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0"/>
        <w:rPr>
          <w:rFonts w:ascii="Times New Roman"/>
          <w:sz w:val="20"/>
        </w:rPr>
      </w:pPr>
    </w:p>
    <w:p>
      <w:pPr>
        <w:pStyle w:val="4"/>
        <w:ind w:left="0"/>
        <w:rPr>
          <w:rFonts w:ascii="Times New Roman"/>
          <w:sz w:val="20"/>
        </w:rPr>
      </w:pPr>
    </w:p>
    <w:p>
      <w:pPr>
        <w:pStyle w:val="4"/>
        <w:spacing w:before="7"/>
        <w:ind w:left="0"/>
        <w:rPr>
          <w:rFonts w:ascii="Times New Roman"/>
          <w:sz w:val="28"/>
        </w:rPr>
      </w:pPr>
    </w:p>
    <w:p>
      <w:pPr>
        <w:pStyle w:val="4"/>
        <w:spacing w:before="7"/>
        <w:ind w:left="0"/>
        <w:rPr>
          <w:rFonts w:ascii="Times New Roman"/>
          <w:sz w:val="28"/>
        </w:rPr>
      </w:pPr>
    </w:p>
    <w:p>
      <w:pPr>
        <w:widowControl/>
        <w:shd w:val="clear" w:color="auto" w:fill="FFFFFF"/>
        <w:spacing w:line="360" w:lineRule="auto"/>
        <w:ind w:right="-31" w:rightChars="-14"/>
        <w:jc w:val="center"/>
        <w:rPr>
          <w:b/>
          <w:sz w:val="56"/>
          <w:szCs w:val="32"/>
        </w:rPr>
      </w:pPr>
      <w:r>
        <w:rPr>
          <w:rFonts w:hint="eastAsia"/>
          <w:b/>
          <w:sz w:val="56"/>
          <w:szCs w:val="32"/>
        </w:rPr>
        <w:t>人才培养方案</w:t>
      </w:r>
    </w:p>
    <w:p>
      <w:pPr>
        <w:widowControl/>
        <w:shd w:val="clear" w:color="auto" w:fill="FFFFFF"/>
        <w:spacing w:line="360" w:lineRule="auto"/>
        <w:ind w:right="-31" w:rightChars="-14"/>
        <w:jc w:val="center"/>
        <w:rPr>
          <w:rFonts w:hint="eastAsia"/>
          <w:b/>
          <w:sz w:val="44"/>
          <w:szCs w:val="44"/>
          <w:lang w:eastAsia="zh-CN"/>
        </w:rPr>
      </w:pPr>
      <w:r>
        <w:rPr>
          <w:rFonts w:hint="eastAsia"/>
          <w:b/>
          <w:sz w:val="56"/>
          <w:szCs w:val="32"/>
        </w:rPr>
        <w:t>新能源汽车制造与检测专业</w:t>
      </w:r>
    </w:p>
    <w:p>
      <w:pPr>
        <w:widowControl/>
        <w:shd w:val="clear" w:color="auto" w:fill="FFFFFF"/>
        <w:spacing w:line="360" w:lineRule="auto"/>
        <w:ind w:right="-31" w:rightChars="-14"/>
        <w:jc w:val="center"/>
        <w:rPr>
          <w:rFonts w:hint="eastAsia" w:eastAsia="仿宋"/>
          <w:b/>
          <w:sz w:val="56"/>
          <w:szCs w:val="32"/>
          <w:lang w:eastAsia="zh-CN"/>
        </w:rPr>
      </w:pPr>
      <w:r>
        <w:rPr>
          <w:rFonts w:hint="eastAsia"/>
          <w:b/>
          <w:sz w:val="44"/>
          <w:szCs w:val="44"/>
          <w:lang w:eastAsia="zh-CN"/>
        </w:rPr>
        <w:t>（</w:t>
      </w:r>
      <w:r>
        <w:rPr>
          <w:rFonts w:hint="eastAsia"/>
          <w:b/>
          <w:sz w:val="44"/>
          <w:szCs w:val="44"/>
          <w:lang w:val="en-US" w:eastAsia="zh-CN"/>
        </w:rPr>
        <w:t>2021版</w:t>
      </w:r>
      <w:r>
        <w:rPr>
          <w:rFonts w:hint="eastAsia"/>
          <w:b/>
          <w:sz w:val="44"/>
          <w:szCs w:val="44"/>
          <w:lang w:eastAsia="zh-CN"/>
        </w:rPr>
        <w:t>）</w:t>
      </w:r>
    </w:p>
    <w:p>
      <w:pPr>
        <w:widowControl/>
        <w:shd w:val="clear" w:color="auto" w:fill="FFFFFF"/>
        <w:spacing w:line="360" w:lineRule="auto"/>
        <w:ind w:right="-31" w:rightChars="-14"/>
        <w:jc w:val="center"/>
        <w:rPr>
          <w:b/>
          <w:sz w:val="56"/>
          <w:szCs w:val="32"/>
        </w:rPr>
      </w:pPr>
    </w:p>
    <w:p>
      <w:pPr>
        <w:widowControl/>
        <w:shd w:val="clear" w:color="auto" w:fill="FFFFFF"/>
        <w:spacing w:line="360" w:lineRule="auto"/>
        <w:ind w:right="-31" w:rightChars="-14"/>
        <w:jc w:val="center"/>
        <w:rPr>
          <w:b/>
          <w:sz w:val="56"/>
          <w:szCs w:val="32"/>
        </w:rPr>
      </w:pPr>
    </w:p>
    <w:p>
      <w:pPr>
        <w:widowControl/>
        <w:shd w:val="clear" w:color="auto" w:fill="FFFFFF"/>
        <w:spacing w:line="360" w:lineRule="auto"/>
        <w:ind w:right="-31" w:rightChars="-14"/>
        <w:jc w:val="center"/>
        <w:rPr>
          <w:b/>
          <w:sz w:val="56"/>
          <w:szCs w:val="32"/>
        </w:rPr>
      </w:pPr>
    </w:p>
    <w:p>
      <w:pPr>
        <w:widowControl/>
        <w:shd w:val="clear" w:color="auto" w:fill="FFFFFF"/>
        <w:spacing w:line="360" w:lineRule="auto"/>
        <w:ind w:right="-31" w:rightChars="-14"/>
        <w:jc w:val="center"/>
        <w:rPr>
          <w:b/>
          <w:sz w:val="56"/>
          <w:szCs w:val="32"/>
        </w:rPr>
      </w:pPr>
    </w:p>
    <w:p>
      <w:pPr>
        <w:widowControl/>
        <w:shd w:val="clear" w:color="auto" w:fill="FFFFFF"/>
        <w:spacing w:line="360" w:lineRule="auto"/>
        <w:ind w:firstLine="2249" w:firstLineChars="800"/>
        <w:rPr>
          <w:b/>
          <w:sz w:val="28"/>
          <w:szCs w:val="28"/>
        </w:rPr>
      </w:pPr>
      <w:r>
        <w:rPr>
          <w:rFonts w:hint="eastAsia"/>
          <w:b/>
          <w:sz w:val="28"/>
          <w:szCs w:val="28"/>
          <w:lang w:val="en-US" w:eastAsia="zh-CN"/>
        </w:rPr>
        <w:t>专业负责人</w:t>
      </w:r>
      <w:r>
        <w:rPr>
          <w:rFonts w:hint="eastAsia"/>
          <w:b/>
          <w:sz w:val="28"/>
          <w:szCs w:val="28"/>
        </w:rPr>
        <w:t>：</w:t>
      </w:r>
    </w:p>
    <w:p>
      <w:pPr>
        <w:widowControl/>
        <w:shd w:val="clear" w:color="auto" w:fill="FFFFFF"/>
        <w:spacing w:line="360" w:lineRule="auto"/>
        <w:ind w:firstLine="2249" w:firstLineChars="800"/>
        <w:rPr>
          <w:rFonts w:hint="eastAsia"/>
          <w:b/>
          <w:sz w:val="28"/>
          <w:szCs w:val="28"/>
        </w:rPr>
      </w:pPr>
      <w:r>
        <w:rPr>
          <w:rFonts w:hint="eastAsia"/>
          <w:b/>
          <w:sz w:val="28"/>
          <w:szCs w:val="28"/>
          <w:lang w:val="en-US" w:eastAsia="zh-CN"/>
        </w:rPr>
        <w:t>教研部主任</w:t>
      </w:r>
      <w:r>
        <w:rPr>
          <w:rFonts w:hint="eastAsia"/>
          <w:b/>
          <w:sz w:val="28"/>
          <w:szCs w:val="28"/>
        </w:rPr>
        <w:t>：</w:t>
      </w:r>
    </w:p>
    <w:p>
      <w:pPr>
        <w:widowControl/>
        <w:shd w:val="clear" w:color="auto" w:fill="FFFFFF"/>
        <w:spacing w:line="360" w:lineRule="auto"/>
        <w:ind w:firstLine="2249" w:firstLineChars="800"/>
        <w:rPr>
          <w:rFonts w:hint="eastAsia"/>
          <w:b/>
          <w:sz w:val="28"/>
          <w:szCs w:val="28"/>
          <w:lang w:val="en-US" w:eastAsia="zh-CN"/>
        </w:rPr>
      </w:pPr>
      <w:r>
        <w:rPr>
          <w:rFonts w:hint="eastAsia"/>
          <w:b/>
          <w:sz w:val="28"/>
          <w:szCs w:val="28"/>
          <w:lang w:val="en-US" w:eastAsia="zh-CN"/>
        </w:rPr>
        <w:t>系部主任：</w:t>
      </w:r>
    </w:p>
    <w:p>
      <w:pPr>
        <w:widowControl/>
        <w:shd w:val="clear" w:color="auto" w:fill="FFFFFF"/>
        <w:spacing w:line="360" w:lineRule="auto"/>
        <w:ind w:firstLine="2249" w:firstLineChars="800"/>
        <w:rPr>
          <w:rFonts w:hint="default"/>
          <w:b/>
          <w:sz w:val="28"/>
          <w:szCs w:val="28"/>
          <w:lang w:val="en-US" w:eastAsia="zh-CN"/>
        </w:rPr>
      </w:pPr>
      <w:r>
        <w:rPr>
          <w:rFonts w:hint="eastAsia"/>
          <w:b/>
          <w:sz w:val="28"/>
          <w:szCs w:val="28"/>
          <w:lang w:val="en-US" w:eastAsia="zh-CN"/>
        </w:rPr>
        <w:t>制订（修订）撰写人：</w:t>
      </w:r>
    </w:p>
    <w:p>
      <w:pPr>
        <w:widowControl/>
        <w:shd w:val="clear" w:color="auto" w:fill="FFFFFF"/>
        <w:spacing w:line="360" w:lineRule="auto"/>
        <w:ind w:firstLine="2249" w:firstLineChars="800"/>
        <w:rPr>
          <w:b/>
          <w:sz w:val="28"/>
          <w:szCs w:val="28"/>
        </w:rPr>
      </w:pPr>
      <w:r>
        <w:rPr>
          <w:rFonts w:hint="eastAsia"/>
          <w:b/>
          <w:sz w:val="28"/>
          <w:szCs w:val="28"/>
          <w:lang w:val="en-US" w:eastAsia="zh-CN"/>
        </w:rPr>
        <w:t>制订（</w:t>
      </w:r>
      <w:r>
        <w:rPr>
          <w:rFonts w:hint="eastAsia"/>
          <w:b/>
          <w:sz w:val="28"/>
          <w:szCs w:val="28"/>
        </w:rPr>
        <w:t>修订</w:t>
      </w:r>
      <w:r>
        <w:rPr>
          <w:rFonts w:hint="eastAsia"/>
          <w:b/>
          <w:sz w:val="28"/>
          <w:szCs w:val="28"/>
          <w:lang w:eastAsia="zh-CN"/>
        </w:rPr>
        <w:t>）</w:t>
      </w:r>
      <w:r>
        <w:rPr>
          <w:rFonts w:hint="eastAsia"/>
          <w:b/>
          <w:sz w:val="28"/>
          <w:szCs w:val="28"/>
        </w:rPr>
        <w:t>时间：2021年</w:t>
      </w:r>
      <w:r>
        <w:rPr>
          <w:rFonts w:hint="eastAsia"/>
          <w:b/>
          <w:sz w:val="28"/>
          <w:szCs w:val="28"/>
          <w:lang w:val="en-US" w:eastAsia="zh-CN"/>
        </w:rPr>
        <w:t xml:space="preserve"> </w:t>
      </w:r>
      <w:r>
        <w:rPr>
          <w:rFonts w:hint="eastAsia"/>
          <w:b/>
          <w:sz w:val="28"/>
          <w:szCs w:val="28"/>
        </w:rPr>
        <w:t>8</w:t>
      </w:r>
      <w:r>
        <w:rPr>
          <w:rFonts w:hint="eastAsia"/>
          <w:b/>
          <w:sz w:val="28"/>
          <w:szCs w:val="28"/>
          <w:lang w:val="en-US" w:eastAsia="zh-CN"/>
        </w:rPr>
        <w:t xml:space="preserve"> </w:t>
      </w:r>
      <w:r>
        <w:rPr>
          <w:rFonts w:hint="eastAsia"/>
          <w:b/>
          <w:sz w:val="28"/>
          <w:szCs w:val="28"/>
        </w:rPr>
        <w:t>月</w:t>
      </w:r>
    </w:p>
    <w:p>
      <w:pPr>
        <w:widowControl/>
        <w:shd w:val="clear" w:color="auto" w:fill="FFFFFF"/>
        <w:spacing w:line="360" w:lineRule="auto"/>
        <w:ind w:firstLine="2249" w:firstLineChars="800"/>
        <w:rPr>
          <w:rFonts w:hint="default" w:eastAsia="仿宋"/>
          <w:b/>
          <w:sz w:val="28"/>
          <w:szCs w:val="28"/>
          <w:lang w:val="en-US" w:eastAsia="zh-CN"/>
        </w:rPr>
      </w:pPr>
      <w:r>
        <w:rPr>
          <w:rFonts w:hint="eastAsia"/>
          <w:b/>
          <w:sz w:val="28"/>
          <w:szCs w:val="28"/>
          <w:lang w:val="en-US" w:eastAsia="zh-CN"/>
        </w:rPr>
        <w:t>实施时间</w:t>
      </w:r>
      <w:r>
        <w:rPr>
          <w:rFonts w:hint="eastAsia"/>
          <w:b/>
          <w:sz w:val="28"/>
          <w:szCs w:val="28"/>
        </w:rPr>
        <w:t>：</w:t>
      </w:r>
      <w:r>
        <w:rPr>
          <w:rFonts w:hint="eastAsia"/>
          <w:b/>
          <w:sz w:val="28"/>
          <w:szCs w:val="28"/>
          <w:lang w:val="en-US" w:eastAsia="zh-CN"/>
        </w:rPr>
        <w:t>自 2021 年 9 月起正式实施</w:t>
      </w:r>
    </w:p>
    <w:p>
      <w:pPr>
        <w:widowControl/>
        <w:shd w:val="clear" w:color="auto" w:fill="FFFFFF"/>
        <w:spacing w:line="360" w:lineRule="auto"/>
        <w:ind w:firstLine="2249" w:firstLineChars="800"/>
        <w:rPr>
          <w:b/>
          <w:sz w:val="32"/>
          <w:szCs w:val="32"/>
        </w:rPr>
        <w:sectPr>
          <w:pgSz w:w="11906" w:h="16838"/>
          <w:pgMar w:top="1440" w:right="1474" w:bottom="1440" w:left="1587" w:header="851" w:footer="992" w:gutter="0"/>
          <w:pgNumType w:start="1"/>
          <w:cols w:space="720" w:num="1"/>
          <w:docGrid w:type="lines" w:linePitch="312" w:charSpace="0"/>
        </w:sectPr>
      </w:pPr>
      <w:r>
        <w:rPr>
          <w:rFonts w:hint="eastAsia"/>
          <w:b/>
          <w:sz w:val="28"/>
          <w:szCs w:val="28"/>
        </w:rPr>
        <w:t>适用对象：新能源汽车制造与检测专业</w:t>
      </w:r>
    </w:p>
    <w:sdt>
      <w:sdtPr>
        <w:rPr>
          <w:rFonts w:hint="eastAsia" w:ascii="黑体" w:hAnsi="黑体" w:eastAsia="黑体" w:cs="黑体"/>
          <w:sz w:val="36"/>
          <w:szCs w:val="36"/>
        </w:rPr>
        <w:id w:val="147481356"/>
        <w15:color w:val="DBDBDB"/>
        <w:docPartObj>
          <w:docPartGallery w:val="Table of Contents"/>
          <w:docPartUnique/>
        </w:docPartObj>
      </w:sdtPr>
      <w:sdtEndPr>
        <w:rPr>
          <w:rFonts w:hint="eastAsia" w:ascii="黑体" w:hAnsi="黑体" w:eastAsia="黑体" w:cs="黑体"/>
          <w:sz w:val="36"/>
          <w:szCs w:val="36"/>
        </w:rPr>
      </w:sdtEndPr>
      <w:sdtContent>
        <w:p>
          <w:pPr>
            <w:jc w:val="center"/>
            <w:rPr>
              <w:rFonts w:ascii="黑体" w:hAnsi="黑体" w:eastAsia="黑体" w:cs="黑体"/>
              <w:sz w:val="36"/>
              <w:szCs w:val="36"/>
            </w:rPr>
          </w:pPr>
        </w:p>
        <w:p>
          <w:pPr>
            <w:jc w:val="center"/>
            <w:rPr>
              <w:rFonts w:ascii="黑体" w:hAnsi="黑体" w:eastAsia="黑体" w:cs="黑体"/>
              <w:sz w:val="36"/>
              <w:szCs w:val="36"/>
            </w:rPr>
          </w:pPr>
        </w:p>
        <w:p>
          <w:pPr>
            <w:jc w:val="center"/>
            <w:rPr>
              <w:rFonts w:hint="eastAsia" w:ascii="黑体" w:hAnsi="黑体" w:eastAsia="黑体" w:cs="黑体"/>
              <w:sz w:val="36"/>
              <w:szCs w:val="36"/>
            </w:rPr>
          </w:pPr>
          <w:r>
            <w:rPr>
              <w:rFonts w:hint="eastAsia" w:ascii="黑体" w:hAnsi="黑体" w:eastAsia="黑体" w:cs="黑体"/>
              <w:sz w:val="36"/>
              <w:szCs w:val="36"/>
            </w:rPr>
            <w:t>目</w:t>
          </w:r>
          <w:bookmarkStart w:id="0" w:name="目录"/>
          <w:bookmarkEnd w:id="0"/>
          <w:r>
            <w:rPr>
              <w:rFonts w:hint="eastAsia" w:ascii="黑体" w:hAnsi="黑体" w:eastAsia="黑体" w:cs="黑体"/>
              <w:sz w:val="36"/>
              <w:szCs w:val="36"/>
            </w:rPr>
            <w:t xml:space="preserve">  录</w:t>
          </w:r>
        </w:p>
        <w:p>
          <w:pPr>
            <w:jc w:val="center"/>
            <w:rPr>
              <w:rFonts w:hint="eastAsia" w:ascii="黑体" w:hAnsi="黑体" w:eastAsia="黑体" w:cs="黑体"/>
              <w:sz w:val="36"/>
              <w:szCs w:val="36"/>
            </w:rPr>
          </w:pPr>
        </w:p>
        <w:p>
          <w:pPr>
            <w:pStyle w:val="7"/>
            <w:keepNext w:val="0"/>
            <w:keepLines w:val="0"/>
            <w:pageBreakBefore w:val="0"/>
            <w:widowControl w:val="0"/>
            <w:tabs>
              <w:tab w:val="right" w:leader="dot" w:pos="10010"/>
            </w:tabs>
            <w:kinsoku/>
            <w:wordWrap/>
            <w:overflowPunct/>
            <w:topLinePunct w:val="0"/>
            <w:autoSpaceDE w:val="0"/>
            <w:autoSpaceDN w:val="0"/>
            <w:bidi w:val="0"/>
            <w:adjustRightInd/>
            <w:snapToGrid/>
            <w:spacing w:line="640" w:lineRule="exact"/>
            <w:textAlignment w:val="auto"/>
            <w:rPr>
              <w:b/>
              <w:bCs/>
              <w:sz w:val="28"/>
              <w:szCs w:val="28"/>
            </w:rPr>
          </w:pPr>
          <w:r>
            <w:fldChar w:fldCharType="begin"/>
          </w:r>
          <w:r>
            <w:instrText xml:space="preserve">TOC \o "1-3" \h \u </w:instrText>
          </w:r>
          <w:r>
            <w:fldChar w:fldCharType="separate"/>
          </w:r>
          <w:r>
            <w:rPr>
              <w:b/>
              <w:bCs/>
              <w:sz w:val="28"/>
              <w:szCs w:val="28"/>
            </w:rPr>
            <w:fldChar w:fldCharType="begin"/>
          </w:r>
          <w:r>
            <w:rPr>
              <w:b/>
              <w:bCs/>
              <w:sz w:val="28"/>
              <w:szCs w:val="28"/>
            </w:rPr>
            <w:instrText xml:space="preserve"> HYPERLINK \l _Toc20537 </w:instrText>
          </w:r>
          <w:r>
            <w:rPr>
              <w:b/>
              <w:bCs/>
              <w:sz w:val="28"/>
              <w:szCs w:val="28"/>
            </w:rPr>
            <w:fldChar w:fldCharType="separate"/>
          </w:r>
          <w:r>
            <w:rPr>
              <w:rFonts w:hint="eastAsia"/>
              <w:b/>
              <w:bCs/>
              <w:sz w:val="28"/>
              <w:szCs w:val="28"/>
            </w:rPr>
            <w:t>一、专业名称及代码</w:t>
          </w:r>
          <w:r>
            <w:rPr>
              <w:b/>
              <w:bCs/>
              <w:sz w:val="28"/>
              <w:szCs w:val="28"/>
            </w:rPr>
            <w:tab/>
          </w:r>
          <w:r>
            <w:rPr>
              <w:b/>
              <w:bCs/>
              <w:sz w:val="28"/>
              <w:szCs w:val="28"/>
            </w:rPr>
            <w:fldChar w:fldCharType="begin"/>
          </w:r>
          <w:r>
            <w:rPr>
              <w:b/>
              <w:bCs/>
              <w:sz w:val="28"/>
              <w:szCs w:val="28"/>
            </w:rPr>
            <w:instrText xml:space="preserve"> PAGEREF _Toc20537 \h </w:instrText>
          </w:r>
          <w:r>
            <w:rPr>
              <w:b/>
              <w:bCs/>
              <w:sz w:val="28"/>
              <w:szCs w:val="28"/>
            </w:rPr>
            <w:fldChar w:fldCharType="separate"/>
          </w:r>
          <w:r>
            <w:rPr>
              <w:b/>
              <w:bCs/>
              <w:sz w:val="28"/>
              <w:szCs w:val="28"/>
            </w:rPr>
            <w:t>1</w:t>
          </w:r>
          <w:r>
            <w:rPr>
              <w:b/>
              <w:bCs/>
              <w:sz w:val="28"/>
              <w:szCs w:val="28"/>
            </w:rPr>
            <w:fldChar w:fldCharType="end"/>
          </w:r>
          <w:r>
            <w:rPr>
              <w:b/>
              <w:bCs/>
              <w:sz w:val="28"/>
              <w:szCs w:val="28"/>
            </w:rPr>
            <w:fldChar w:fldCharType="end"/>
          </w:r>
        </w:p>
        <w:p>
          <w:pPr>
            <w:pStyle w:val="7"/>
            <w:keepNext w:val="0"/>
            <w:keepLines w:val="0"/>
            <w:pageBreakBefore w:val="0"/>
            <w:widowControl w:val="0"/>
            <w:tabs>
              <w:tab w:val="right" w:leader="dot" w:pos="10010"/>
            </w:tabs>
            <w:kinsoku/>
            <w:wordWrap/>
            <w:overflowPunct/>
            <w:topLinePunct w:val="0"/>
            <w:autoSpaceDE w:val="0"/>
            <w:autoSpaceDN w:val="0"/>
            <w:bidi w:val="0"/>
            <w:adjustRightInd/>
            <w:snapToGrid/>
            <w:spacing w:line="640" w:lineRule="exact"/>
            <w:textAlignment w:val="auto"/>
            <w:rPr>
              <w:b/>
              <w:bCs/>
              <w:sz w:val="28"/>
              <w:szCs w:val="28"/>
            </w:rPr>
          </w:pPr>
          <w:r>
            <w:rPr>
              <w:b/>
              <w:bCs/>
              <w:sz w:val="28"/>
              <w:szCs w:val="28"/>
            </w:rPr>
            <w:fldChar w:fldCharType="begin"/>
          </w:r>
          <w:r>
            <w:rPr>
              <w:b/>
              <w:bCs/>
              <w:sz w:val="28"/>
              <w:szCs w:val="28"/>
            </w:rPr>
            <w:instrText xml:space="preserve"> HYPERLINK \l _Toc2571 </w:instrText>
          </w:r>
          <w:r>
            <w:rPr>
              <w:b/>
              <w:bCs/>
              <w:sz w:val="28"/>
              <w:szCs w:val="28"/>
            </w:rPr>
            <w:fldChar w:fldCharType="separate"/>
          </w:r>
          <w:r>
            <w:rPr>
              <w:rFonts w:hint="eastAsia"/>
              <w:b/>
              <w:bCs/>
              <w:sz w:val="28"/>
              <w:szCs w:val="28"/>
            </w:rPr>
            <w:t>二、入学要求</w:t>
          </w:r>
          <w:r>
            <w:rPr>
              <w:b/>
              <w:bCs/>
              <w:sz w:val="28"/>
              <w:szCs w:val="28"/>
            </w:rPr>
            <w:tab/>
          </w:r>
          <w:r>
            <w:rPr>
              <w:b/>
              <w:bCs/>
              <w:sz w:val="28"/>
              <w:szCs w:val="28"/>
            </w:rPr>
            <w:fldChar w:fldCharType="begin"/>
          </w:r>
          <w:r>
            <w:rPr>
              <w:b/>
              <w:bCs/>
              <w:sz w:val="28"/>
              <w:szCs w:val="28"/>
            </w:rPr>
            <w:instrText xml:space="preserve"> PAGEREF _Toc2571 \h </w:instrText>
          </w:r>
          <w:r>
            <w:rPr>
              <w:b/>
              <w:bCs/>
              <w:sz w:val="28"/>
              <w:szCs w:val="28"/>
            </w:rPr>
            <w:fldChar w:fldCharType="separate"/>
          </w:r>
          <w:r>
            <w:rPr>
              <w:b/>
              <w:bCs/>
              <w:sz w:val="28"/>
              <w:szCs w:val="28"/>
            </w:rPr>
            <w:t>1</w:t>
          </w:r>
          <w:r>
            <w:rPr>
              <w:b/>
              <w:bCs/>
              <w:sz w:val="28"/>
              <w:szCs w:val="28"/>
            </w:rPr>
            <w:fldChar w:fldCharType="end"/>
          </w:r>
          <w:r>
            <w:rPr>
              <w:b/>
              <w:bCs/>
              <w:sz w:val="28"/>
              <w:szCs w:val="28"/>
            </w:rPr>
            <w:fldChar w:fldCharType="end"/>
          </w:r>
        </w:p>
        <w:p>
          <w:pPr>
            <w:pStyle w:val="7"/>
            <w:keepNext w:val="0"/>
            <w:keepLines w:val="0"/>
            <w:pageBreakBefore w:val="0"/>
            <w:widowControl w:val="0"/>
            <w:tabs>
              <w:tab w:val="right" w:leader="dot" w:pos="10010"/>
            </w:tabs>
            <w:kinsoku/>
            <w:wordWrap/>
            <w:overflowPunct/>
            <w:topLinePunct w:val="0"/>
            <w:autoSpaceDE w:val="0"/>
            <w:autoSpaceDN w:val="0"/>
            <w:bidi w:val="0"/>
            <w:adjustRightInd/>
            <w:snapToGrid/>
            <w:spacing w:line="640" w:lineRule="exact"/>
            <w:textAlignment w:val="auto"/>
            <w:rPr>
              <w:b/>
              <w:bCs/>
              <w:sz w:val="28"/>
              <w:szCs w:val="28"/>
            </w:rPr>
          </w:pPr>
          <w:r>
            <w:rPr>
              <w:b/>
              <w:bCs/>
              <w:sz w:val="28"/>
              <w:szCs w:val="28"/>
            </w:rPr>
            <w:fldChar w:fldCharType="begin"/>
          </w:r>
          <w:r>
            <w:rPr>
              <w:b/>
              <w:bCs/>
              <w:sz w:val="28"/>
              <w:szCs w:val="28"/>
            </w:rPr>
            <w:instrText xml:space="preserve"> HYPERLINK \l _Toc3302 </w:instrText>
          </w:r>
          <w:r>
            <w:rPr>
              <w:b/>
              <w:bCs/>
              <w:sz w:val="28"/>
              <w:szCs w:val="28"/>
            </w:rPr>
            <w:fldChar w:fldCharType="separate"/>
          </w:r>
          <w:r>
            <w:rPr>
              <w:rFonts w:hint="eastAsia"/>
              <w:b/>
              <w:bCs/>
              <w:sz w:val="28"/>
              <w:szCs w:val="28"/>
            </w:rPr>
            <w:t>三、修业年限</w:t>
          </w:r>
          <w:r>
            <w:rPr>
              <w:b/>
              <w:bCs/>
              <w:sz w:val="28"/>
              <w:szCs w:val="28"/>
            </w:rPr>
            <w:tab/>
          </w:r>
          <w:r>
            <w:rPr>
              <w:b/>
              <w:bCs/>
              <w:sz w:val="28"/>
              <w:szCs w:val="28"/>
            </w:rPr>
            <w:fldChar w:fldCharType="begin"/>
          </w:r>
          <w:r>
            <w:rPr>
              <w:b/>
              <w:bCs/>
              <w:sz w:val="28"/>
              <w:szCs w:val="28"/>
            </w:rPr>
            <w:instrText xml:space="preserve"> PAGEREF _Toc3302 \h </w:instrText>
          </w:r>
          <w:r>
            <w:rPr>
              <w:b/>
              <w:bCs/>
              <w:sz w:val="28"/>
              <w:szCs w:val="28"/>
            </w:rPr>
            <w:fldChar w:fldCharType="separate"/>
          </w:r>
          <w:r>
            <w:rPr>
              <w:b/>
              <w:bCs/>
              <w:sz w:val="28"/>
              <w:szCs w:val="28"/>
            </w:rPr>
            <w:t>1</w:t>
          </w:r>
          <w:r>
            <w:rPr>
              <w:b/>
              <w:bCs/>
              <w:sz w:val="28"/>
              <w:szCs w:val="28"/>
            </w:rPr>
            <w:fldChar w:fldCharType="end"/>
          </w:r>
          <w:r>
            <w:rPr>
              <w:b/>
              <w:bCs/>
              <w:sz w:val="28"/>
              <w:szCs w:val="28"/>
            </w:rPr>
            <w:fldChar w:fldCharType="end"/>
          </w:r>
        </w:p>
        <w:p>
          <w:pPr>
            <w:pStyle w:val="7"/>
            <w:keepNext w:val="0"/>
            <w:keepLines w:val="0"/>
            <w:pageBreakBefore w:val="0"/>
            <w:widowControl w:val="0"/>
            <w:tabs>
              <w:tab w:val="right" w:leader="dot" w:pos="10010"/>
            </w:tabs>
            <w:kinsoku/>
            <w:wordWrap/>
            <w:overflowPunct/>
            <w:topLinePunct w:val="0"/>
            <w:autoSpaceDE w:val="0"/>
            <w:autoSpaceDN w:val="0"/>
            <w:bidi w:val="0"/>
            <w:adjustRightInd/>
            <w:snapToGrid/>
            <w:spacing w:line="640" w:lineRule="exact"/>
            <w:textAlignment w:val="auto"/>
            <w:rPr>
              <w:b/>
              <w:bCs/>
              <w:sz w:val="28"/>
              <w:szCs w:val="28"/>
            </w:rPr>
          </w:pPr>
          <w:r>
            <w:rPr>
              <w:b/>
              <w:bCs/>
              <w:sz w:val="28"/>
              <w:szCs w:val="28"/>
            </w:rPr>
            <w:fldChar w:fldCharType="begin"/>
          </w:r>
          <w:r>
            <w:rPr>
              <w:b/>
              <w:bCs/>
              <w:sz w:val="28"/>
              <w:szCs w:val="28"/>
            </w:rPr>
            <w:instrText xml:space="preserve"> HYPERLINK \l _Toc27918 </w:instrText>
          </w:r>
          <w:r>
            <w:rPr>
              <w:b/>
              <w:bCs/>
              <w:sz w:val="28"/>
              <w:szCs w:val="28"/>
            </w:rPr>
            <w:fldChar w:fldCharType="separate"/>
          </w:r>
          <w:r>
            <w:rPr>
              <w:rFonts w:hint="eastAsia"/>
              <w:b/>
              <w:bCs/>
              <w:sz w:val="28"/>
              <w:szCs w:val="28"/>
            </w:rPr>
            <w:t>四、职业面向</w:t>
          </w:r>
          <w:r>
            <w:rPr>
              <w:b/>
              <w:bCs/>
              <w:sz w:val="28"/>
              <w:szCs w:val="28"/>
            </w:rPr>
            <w:tab/>
          </w:r>
          <w:r>
            <w:rPr>
              <w:b/>
              <w:bCs/>
              <w:sz w:val="28"/>
              <w:szCs w:val="28"/>
            </w:rPr>
            <w:fldChar w:fldCharType="begin"/>
          </w:r>
          <w:r>
            <w:rPr>
              <w:b/>
              <w:bCs/>
              <w:sz w:val="28"/>
              <w:szCs w:val="28"/>
            </w:rPr>
            <w:instrText xml:space="preserve"> PAGEREF _Toc27918 \h </w:instrText>
          </w:r>
          <w:r>
            <w:rPr>
              <w:b/>
              <w:bCs/>
              <w:sz w:val="28"/>
              <w:szCs w:val="28"/>
            </w:rPr>
            <w:fldChar w:fldCharType="separate"/>
          </w:r>
          <w:r>
            <w:rPr>
              <w:b/>
              <w:bCs/>
              <w:sz w:val="28"/>
              <w:szCs w:val="28"/>
            </w:rPr>
            <w:t>1</w:t>
          </w:r>
          <w:r>
            <w:rPr>
              <w:b/>
              <w:bCs/>
              <w:sz w:val="28"/>
              <w:szCs w:val="28"/>
            </w:rPr>
            <w:fldChar w:fldCharType="end"/>
          </w:r>
          <w:r>
            <w:rPr>
              <w:b/>
              <w:bCs/>
              <w:sz w:val="28"/>
              <w:szCs w:val="28"/>
            </w:rPr>
            <w:fldChar w:fldCharType="end"/>
          </w:r>
        </w:p>
        <w:p>
          <w:pPr>
            <w:pStyle w:val="7"/>
            <w:keepNext w:val="0"/>
            <w:keepLines w:val="0"/>
            <w:pageBreakBefore w:val="0"/>
            <w:widowControl w:val="0"/>
            <w:tabs>
              <w:tab w:val="right" w:leader="dot" w:pos="10010"/>
            </w:tabs>
            <w:kinsoku/>
            <w:wordWrap/>
            <w:overflowPunct/>
            <w:topLinePunct w:val="0"/>
            <w:autoSpaceDE w:val="0"/>
            <w:autoSpaceDN w:val="0"/>
            <w:bidi w:val="0"/>
            <w:adjustRightInd/>
            <w:snapToGrid/>
            <w:spacing w:line="640" w:lineRule="exact"/>
            <w:textAlignment w:val="auto"/>
            <w:rPr>
              <w:b/>
              <w:bCs/>
              <w:sz w:val="28"/>
              <w:szCs w:val="28"/>
            </w:rPr>
          </w:pPr>
          <w:r>
            <w:rPr>
              <w:b/>
              <w:bCs/>
              <w:sz w:val="28"/>
              <w:szCs w:val="28"/>
            </w:rPr>
            <w:fldChar w:fldCharType="begin"/>
          </w:r>
          <w:r>
            <w:rPr>
              <w:b/>
              <w:bCs/>
              <w:sz w:val="28"/>
              <w:szCs w:val="28"/>
            </w:rPr>
            <w:instrText xml:space="preserve"> HYPERLINK \l _Toc25949 </w:instrText>
          </w:r>
          <w:r>
            <w:rPr>
              <w:b/>
              <w:bCs/>
              <w:sz w:val="28"/>
              <w:szCs w:val="28"/>
            </w:rPr>
            <w:fldChar w:fldCharType="separate"/>
          </w:r>
          <w:r>
            <w:rPr>
              <w:rFonts w:hint="eastAsia"/>
              <w:b/>
              <w:bCs/>
              <w:sz w:val="28"/>
              <w:szCs w:val="28"/>
            </w:rPr>
            <w:t>五、培养目标与培养规格</w:t>
          </w:r>
          <w:r>
            <w:rPr>
              <w:b/>
              <w:bCs/>
              <w:sz w:val="28"/>
              <w:szCs w:val="28"/>
            </w:rPr>
            <w:tab/>
          </w:r>
          <w:r>
            <w:rPr>
              <w:b/>
              <w:bCs/>
              <w:sz w:val="28"/>
              <w:szCs w:val="28"/>
            </w:rPr>
            <w:fldChar w:fldCharType="begin"/>
          </w:r>
          <w:r>
            <w:rPr>
              <w:b/>
              <w:bCs/>
              <w:sz w:val="28"/>
              <w:szCs w:val="28"/>
            </w:rPr>
            <w:instrText xml:space="preserve"> PAGEREF _Toc25949 \h </w:instrText>
          </w:r>
          <w:r>
            <w:rPr>
              <w:b/>
              <w:bCs/>
              <w:sz w:val="28"/>
              <w:szCs w:val="28"/>
            </w:rPr>
            <w:fldChar w:fldCharType="separate"/>
          </w:r>
          <w:r>
            <w:rPr>
              <w:b/>
              <w:bCs/>
              <w:sz w:val="28"/>
              <w:szCs w:val="28"/>
            </w:rPr>
            <w:t>1</w:t>
          </w:r>
          <w:r>
            <w:rPr>
              <w:b/>
              <w:bCs/>
              <w:sz w:val="28"/>
              <w:szCs w:val="28"/>
            </w:rPr>
            <w:fldChar w:fldCharType="end"/>
          </w:r>
          <w:r>
            <w:rPr>
              <w:b/>
              <w:bCs/>
              <w:sz w:val="28"/>
              <w:szCs w:val="28"/>
            </w:rPr>
            <w:fldChar w:fldCharType="end"/>
          </w:r>
        </w:p>
        <w:p>
          <w:pPr>
            <w:pStyle w:val="7"/>
            <w:keepNext w:val="0"/>
            <w:keepLines w:val="0"/>
            <w:pageBreakBefore w:val="0"/>
            <w:widowControl w:val="0"/>
            <w:tabs>
              <w:tab w:val="right" w:leader="dot" w:pos="10010"/>
            </w:tabs>
            <w:kinsoku/>
            <w:wordWrap/>
            <w:overflowPunct/>
            <w:topLinePunct w:val="0"/>
            <w:autoSpaceDE w:val="0"/>
            <w:autoSpaceDN w:val="0"/>
            <w:bidi w:val="0"/>
            <w:adjustRightInd/>
            <w:snapToGrid/>
            <w:spacing w:line="640" w:lineRule="exact"/>
            <w:textAlignment w:val="auto"/>
            <w:rPr>
              <w:b/>
              <w:bCs/>
              <w:sz w:val="28"/>
              <w:szCs w:val="28"/>
            </w:rPr>
          </w:pPr>
          <w:r>
            <w:rPr>
              <w:b/>
              <w:bCs/>
              <w:sz w:val="28"/>
              <w:szCs w:val="28"/>
            </w:rPr>
            <w:fldChar w:fldCharType="begin"/>
          </w:r>
          <w:r>
            <w:rPr>
              <w:b/>
              <w:bCs/>
              <w:sz w:val="28"/>
              <w:szCs w:val="28"/>
            </w:rPr>
            <w:instrText xml:space="preserve"> HYPERLINK \l _Toc31050 </w:instrText>
          </w:r>
          <w:r>
            <w:rPr>
              <w:b/>
              <w:bCs/>
              <w:sz w:val="28"/>
              <w:szCs w:val="28"/>
            </w:rPr>
            <w:fldChar w:fldCharType="separate"/>
          </w:r>
          <w:r>
            <w:rPr>
              <w:rFonts w:hint="eastAsia"/>
              <w:b/>
              <w:bCs/>
              <w:sz w:val="28"/>
              <w:szCs w:val="28"/>
            </w:rPr>
            <w:t>六、课程设置及要求</w:t>
          </w:r>
          <w:r>
            <w:rPr>
              <w:b/>
              <w:bCs/>
              <w:sz w:val="28"/>
              <w:szCs w:val="28"/>
            </w:rPr>
            <w:tab/>
          </w:r>
          <w:r>
            <w:rPr>
              <w:b/>
              <w:bCs/>
              <w:sz w:val="28"/>
              <w:szCs w:val="28"/>
            </w:rPr>
            <w:fldChar w:fldCharType="begin"/>
          </w:r>
          <w:r>
            <w:rPr>
              <w:b/>
              <w:bCs/>
              <w:sz w:val="28"/>
              <w:szCs w:val="28"/>
            </w:rPr>
            <w:instrText xml:space="preserve"> PAGEREF _Toc31050 \h </w:instrText>
          </w:r>
          <w:r>
            <w:rPr>
              <w:b/>
              <w:bCs/>
              <w:sz w:val="28"/>
              <w:szCs w:val="28"/>
            </w:rPr>
            <w:fldChar w:fldCharType="separate"/>
          </w:r>
          <w:r>
            <w:rPr>
              <w:b/>
              <w:bCs/>
              <w:sz w:val="28"/>
              <w:szCs w:val="28"/>
            </w:rPr>
            <w:t>3</w:t>
          </w:r>
          <w:r>
            <w:rPr>
              <w:b/>
              <w:bCs/>
              <w:sz w:val="28"/>
              <w:szCs w:val="28"/>
            </w:rPr>
            <w:fldChar w:fldCharType="end"/>
          </w:r>
          <w:r>
            <w:rPr>
              <w:b/>
              <w:bCs/>
              <w:sz w:val="28"/>
              <w:szCs w:val="28"/>
            </w:rPr>
            <w:fldChar w:fldCharType="end"/>
          </w:r>
        </w:p>
        <w:p>
          <w:pPr>
            <w:pStyle w:val="7"/>
            <w:keepNext w:val="0"/>
            <w:keepLines w:val="0"/>
            <w:pageBreakBefore w:val="0"/>
            <w:widowControl w:val="0"/>
            <w:tabs>
              <w:tab w:val="right" w:leader="dot" w:pos="10010"/>
            </w:tabs>
            <w:kinsoku/>
            <w:wordWrap/>
            <w:overflowPunct/>
            <w:topLinePunct w:val="0"/>
            <w:autoSpaceDE w:val="0"/>
            <w:autoSpaceDN w:val="0"/>
            <w:bidi w:val="0"/>
            <w:adjustRightInd/>
            <w:snapToGrid/>
            <w:spacing w:line="640" w:lineRule="exact"/>
            <w:textAlignment w:val="auto"/>
            <w:rPr>
              <w:b/>
              <w:bCs/>
              <w:sz w:val="28"/>
              <w:szCs w:val="28"/>
            </w:rPr>
          </w:pPr>
          <w:r>
            <w:rPr>
              <w:b/>
              <w:bCs/>
              <w:sz w:val="28"/>
              <w:szCs w:val="28"/>
            </w:rPr>
            <w:fldChar w:fldCharType="begin"/>
          </w:r>
          <w:r>
            <w:rPr>
              <w:b/>
              <w:bCs/>
              <w:sz w:val="28"/>
              <w:szCs w:val="28"/>
            </w:rPr>
            <w:instrText xml:space="preserve"> HYPERLINK \l _Toc12651 </w:instrText>
          </w:r>
          <w:r>
            <w:rPr>
              <w:b/>
              <w:bCs/>
              <w:sz w:val="28"/>
              <w:szCs w:val="28"/>
            </w:rPr>
            <w:fldChar w:fldCharType="separate"/>
          </w:r>
          <w:r>
            <w:rPr>
              <w:rFonts w:hint="eastAsia"/>
              <w:b/>
              <w:bCs/>
              <w:sz w:val="28"/>
              <w:szCs w:val="28"/>
            </w:rPr>
            <w:t>七、教学进程总体安排</w:t>
          </w:r>
          <w:r>
            <w:rPr>
              <w:b/>
              <w:bCs/>
              <w:sz w:val="28"/>
              <w:szCs w:val="28"/>
            </w:rPr>
            <w:tab/>
          </w:r>
          <w:r>
            <w:rPr>
              <w:b/>
              <w:bCs/>
              <w:sz w:val="28"/>
              <w:szCs w:val="28"/>
            </w:rPr>
            <w:fldChar w:fldCharType="begin"/>
          </w:r>
          <w:r>
            <w:rPr>
              <w:b/>
              <w:bCs/>
              <w:sz w:val="28"/>
              <w:szCs w:val="28"/>
            </w:rPr>
            <w:instrText xml:space="preserve"> PAGEREF _Toc12651 \h </w:instrText>
          </w:r>
          <w:r>
            <w:rPr>
              <w:b/>
              <w:bCs/>
              <w:sz w:val="28"/>
              <w:szCs w:val="28"/>
            </w:rPr>
            <w:fldChar w:fldCharType="separate"/>
          </w:r>
          <w:r>
            <w:rPr>
              <w:b/>
              <w:bCs/>
              <w:sz w:val="28"/>
              <w:szCs w:val="28"/>
            </w:rPr>
            <w:t>21</w:t>
          </w:r>
          <w:r>
            <w:rPr>
              <w:b/>
              <w:bCs/>
              <w:sz w:val="28"/>
              <w:szCs w:val="28"/>
            </w:rPr>
            <w:fldChar w:fldCharType="end"/>
          </w:r>
          <w:r>
            <w:rPr>
              <w:b/>
              <w:bCs/>
              <w:sz w:val="28"/>
              <w:szCs w:val="28"/>
            </w:rPr>
            <w:fldChar w:fldCharType="end"/>
          </w:r>
        </w:p>
        <w:p>
          <w:pPr>
            <w:pStyle w:val="7"/>
            <w:keepNext w:val="0"/>
            <w:keepLines w:val="0"/>
            <w:pageBreakBefore w:val="0"/>
            <w:widowControl w:val="0"/>
            <w:tabs>
              <w:tab w:val="right" w:leader="dot" w:pos="10010"/>
            </w:tabs>
            <w:kinsoku/>
            <w:wordWrap/>
            <w:overflowPunct/>
            <w:topLinePunct w:val="0"/>
            <w:autoSpaceDE w:val="0"/>
            <w:autoSpaceDN w:val="0"/>
            <w:bidi w:val="0"/>
            <w:adjustRightInd/>
            <w:snapToGrid/>
            <w:spacing w:line="640" w:lineRule="exact"/>
            <w:textAlignment w:val="auto"/>
            <w:rPr>
              <w:b/>
              <w:bCs/>
              <w:sz w:val="28"/>
              <w:szCs w:val="28"/>
            </w:rPr>
          </w:pPr>
          <w:r>
            <w:rPr>
              <w:b/>
              <w:bCs/>
              <w:sz w:val="28"/>
              <w:szCs w:val="28"/>
            </w:rPr>
            <w:fldChar w:fldCharType="begin"/>
          </w:r>
          <w:r>
            <w:rPr>
              <w:b/>
              <w:bCs/>
              <w:sz w:val="28"/>
              <w:szCs w:val="28"/>
            </w:rPr>
            <w:instrText xml:space="preserve"> HYPERLINK \l _Toc11775 </w:instrText>
          </w:r>
          <w:r>
            <w:rPr>
              <w:b/>
              <w:bCs/>
              <w:sz w:val="28"/>
              <w:szCs w:val="28"/>
            </w:rPr>
            <w:fldChar w:fldCharType="separate"/>
          </w:r>
          <w:r>
            <w:rPr>
              <w:rFonts w:hint="eastAsia"/>
              <w:b/>
              <w:bCs/>
              <w:sz w:val="28"/>
              <w:szCs w:val="28"/>
            </w:rPr>
            <w:t>八、实施保障</w:t>
          </w:r>
          <w:r>
            <w:rPr>
              <w:b/>
              <w:bCs/>
              <w:sz w:val="28"/>
              <w:szCs w:val="28"/>
            </w:rPr>
            <w:tab/>
          </w:r>
          <w:r>
            <w:rPr>
              <w:b/>
              <w:bCs/>
              <w:sz w:val="28"/>
              <w:szCs w:val="28"/>
            </w:rPr>
            <w:fldChar w:fldCharType="begin"/>
          </w:r>
          <w:r>
            <w:rPr>
              <w:b/>
              <w:bCs/>
              <w:sz w:val="28"/>
              <w:szCs w:val="28"/>
            </w:rPr>
            <w:instrText xml:space="preserve"> PAGEREF _Toc11775 \h </w:instrText>
          </w:r>
          <w:r>
            <w:rPr>
              <w:b/>
              <w:bCs/>
              <w:sz w:val="28"/>
              <w:szCs w:val="28"/>
            </w:rPr>
            <w:fldChar w:fldCharType="separate"/>
          </w:r>
          <w:r>
            <w:rPr>
              <w:b/>
              <w:bCs/>
              <w:sz w:val="28"/>
              <w:szCs w:val="28"/>
            </w:rPr>
            <w:t>23</w:t>
          </w:r>
          <w:r>
            <w:rPr>
              <w:b/>
              <w:bCs/>
              <w:sz w:val="28"/>
              <w:szCs w:val="28"/>
            </w:rPr>
            <w:fldChar w:fldCharType="end"/>
          </w:r>
          <w:r>
            <w:rPr>
              <w:b/>
              <w:bCs/>
              <w:sz w:val="28"/>
              <w:szCs w:val="28"/>
            </w:rPr>
            <w:fldChar w:fldCharType="end"/>
          </w:r>
        </w:p>
        <w:p>
          <w:pPr>
            <w:pStyle w:val="7"/>
            <w:keepNext w:val="0"/>
            <w:keepLines w:val="0"/>
            <w:pageBreakBefore w:val="0"/>
            <w:widowControl w:val="0"/>
            <w:tabs>
              <w:tab w:val="right" w:leader="dot" w:pos="10010"/>
            </w:tabs>
            <w:kinsoku/>
            <w:wordWrap/>
            <w:overflowPunct/>
            <w:topLinePunct w:val="0"/>
            <w:autoSpaceDE w:val="0"/>
            <w:autoSpaceDN w:val="0"/>
            <w:bidi w:val="0"/>
            <w:adjustRightInd/>
            <w:snapToGrid/>
            <w:spacing w:line="640" w:lineRule="exact"/>
            <w:textAlignment w:val="auto"/>
            <w:rPr>
              <w:b/>
              <w:bCs/>
              <w:sz w:val="28"/>
              <w:szCs w:val="28"/>
            </w:rPr>
          </w:pPr>
          <w:r>
            <w:rPr>
              <w:b/>
              <w:bCs/>
              <w:sz w:val="28"/>
              <w:szCs w:val="28"/>
            </w:rPr>
            <w:fldChar w:fldCharType="begin"/>
          </w:r>
          <w:r>
            <w:rPr>
              <w:b/>
              <w:bCs/>
              <w:sz w:val="28"/>
              <w:szCs w:val="28"/>
            </w:rPr>
            <w:instrText xml:space="preserve"> HYPERLINK \l _Toc1871 </w:instrText>
          </w:r>
          <w:r>
            <w:rPr>
              <w:b/>
              <w:bCs/>
              <w:sz w:val="28"/>
              <w:szCs w:val="28"/>
            </w:rPr>
            <w:fldChar w:fldCharType="separate"/>
          </w:r>
          <w:r>
            <w:rPr>
              <w:rFonts w:hint="eastAsia"/>
              <w:b/>
              <w:bCs/>
              <w:sz w:val="28"/>
              <w:szCs w:val="28"/>
            </w:rPr>
            <w:t>九、毕业要求</w:t>
          </w:r>
          <w:r>
            <w:rPr>
              <w:b/>
              <w:bCs/>
              <w:sz w:val="28"/>
              <w:szCs w:val="28"/>
            </w:rPr>
            <w:tab/>
          </w:r>
          <w:r>
            <w:rPr>
              <w:b/>
              <w:bCs/>
              <w:sz w:val="28"/>
              <w:szCs w:val="28"/>
            </w:rPr>
            <w:fldChar w:fldCharType="begin"/>
          </w:r>
          <w:r>
            <w:rPr>
              <w:b/>
              <w:bCs/>
              <w:sz w:val="28"/>
              <w:szCs w:val="28"/>
            </w:rPr>
            <w:instrText xml:space="preserve"> PAGEREF _Toc1871 \h </w:instrText>
          </w:r>
          <w:r>
            <w:rPr>
              <w:b/>
              <w:bCs/>
              <w:sz w:val="28"/>
              <w:szCs w:val="28"/>
            </w:rPr>
            <w:fldChar w:fldCharType="separate"/>
          </w:r>
          <w:r>
            <w:rPr>
              <w:b/>
              <w:bCs/>
              <w:sz w:val="28"/>
              <w:szCs w:val="28"/>
            </w:rPr>
            <w:t>30</w:t>
          </w:r>
          <w:r>
            <w:rPr>
              <w:b/>
              <w:bCs/>
              <w:sz w:val="28"/>
              <w:szCs w:val="28"/>
            </w:rPr>
            <w:fldChar w:fldCharType="end"/>
          </w:r>
          <w:r>
            <w:rPr>
              <w:b/>
              <w:bCs/>
              <w:sz w:val="28"/>
              <w:szCs w:val="28"/>
            </w:rPr>
            <w:fldChar w:fldCharType="end"/>
          </w:r>
        </w:p>
        <w:p>
          <w:pPr>
            <w:pStyle w:val="7"/>
            <w:keepNext w:val="0"/>
            <w:keepLines w:val="0"/>
            <w:pageBreakBefore w:val="0"/>
            <w:widowControl w:val="0"/>
            <w:tabs>
              <w:tab w:val="right" w:leader="dot" w:pos="10010"/>
            </w:tabs>
            <w:kinsoku/>
            <w:wordWrap/>
            <w:overflowPunct/>
            <w:topLinePunct w:val="0"/>
            <w:autoSpaceDE w:val="0"/>
            <w:autoSpaceDN w:val="0"/>
            <w:bidi w:val="0"/>
            <w:adjustRightInd/>
            <w:snapToGrid/>
            <w:spacing w:line="640" w:lineRule="exact"/>
            <w:textAlignment w:val="auto"/>
            <w:rPr>
              <w:b/>
              <w:bCs/>
              <w:sz w:val="28"/>
              <w:szCs w:val="28"/>
            </w:rPr>
          </w:pPr>
          <w:r>
            <w:rPr>
              <w:b/>
              <w:bCs/>
              <w:sz w:val="28"/>
              <w:szCs w:val="28"/>
            </w:rPr>
            <w:fldChar w:fldCharType="begin"/>
          </w:r>
          <w:r>
            <w:rPr>
              <w:b/>
              <w:bCs/>
              <w:sz w:val="28"/>
              <w:szCs w:val="28"/>
            </w:rPr>
            <w:instrText xml:space="preserve"> HYPERLINK \l _Toc5227 </w:instrText>
          </w:r>
          <w:r>
            <w:rPr>
              <w:b/>
              <w:bCs/>
              <w:sz w:val="28"/>
              <w:szCs w:val="28"/>
            </w:rPr>
            <w:fldChar w:fldCharType="separate"/>
          </w:r>
          <w:r>
            <w:rPr>
              <w:rFonts w:hint="eastAsia"/>
              <w:b/>
              <w:bCs/>
              <w:sz w:val="28"/>
              <w:szCs w:val="28"/>
            </w:rPr>
            <w:t>十、附录</w:t>
          </w:r>
          <w:r>
            <w:rPr>
              <w:b/>
              <w:bCs/>
              <w:sz w:val="28"/>
              <w:szCs w:val="28"/>
            </w:rPr>
            <w:tab/>
          </w:r>
          <w:r>
            <w:rPr>
              <w:b/>
              <w:bCs/>
              <w:sz w:val="28"/>
              <w:szCs w:val="28"/>
            </w:rPr>
            <w:fldChar w:fldCharType="begin"/>
          </w:r>
          <w:r>
            <w:rPr>
              <w:b/>
              <w:bCs/>
              <w:sz w:val="28"/>
              <w:szCs w:val="28"/>
            </w:rPr>
            <w:instrText xml:space="preserve"> PAGEREF _Toc5227 \h </w:instrText>
          </w:r>
          <w:r>
            <w:rPr>
              <w:b/>
              <w:bCs/>
              <w:sz w:val="28"/>
              <w:szCs w:val="28"/>
            </w:rPr>
            <w:fldChar w:fldCharType="separate"/>
          </w:r>
          <w:r>
            <w:rPr>
              <w:b/>
              <w:bCs/>
              <w:sz w:val="28"/>
              <w:szCs w:val="28"/>
            </w:rPr>
            <w:t>30</w:t>
          </w:r>
          <w:r>
            <w:rPr>
              <w:b/>
              <w:bCs/>
              <w:sz w:val="28"/>
              <w:szCs w:val="28"/>
            </w:rPr>
            <w:fldChar w:fldCharType="end"/>
          </w:r>
          <w:r>
            <w:rPr>
              <w:b/>
              <w:bCs/>
              <w:sz w:val="28"/>
              <w:szCs w:val="28"/>
            </w:rPr>
            <w:fldChar w:fldCharType="end"/>
          </w:r>
        </w:p>
        <w:p>
          <w:pPr>
            <w:pStyle w:val="7"/>
            <w:keepNext w:val="0"/>
            <w:keepLines w:val="0"/>
            <w:pageBreakBefore w:val="0"/>
            <w:widowControl w:val="0"/>
            <w:tabs>
              <w:tab w:val="right" w:leader="dot" w:pos="10010"/>
            </w:tabs>
            <w:kinsoku/>
            <w:wordWrap/>
            <w:overflowPunct/>
            <w:topLinePunct w:val="0"/>
            <w:autoSpaceDE w:val="0"/>
            <w:autoSpaceDN w:val="0"/>
            <w:bidi w:val="0"/>
            <w:adjustRightInd/>
            <w:snapToGrid/>
            <w:spacing w:line="640" w:lineRule="exact"/>
            <w:textAlignment w:val="auto"/>
            <w:rPr>
              <w:rFonts w:hint="eastAsia" w:ascii="仿宋" w:hAnsi="仿宋" w:eastAsia="仿宋" w:cs="仿宋"/>
              <w:b/>
              <w:bCs/>
              <w:sz w:val="28"/>
              <w:szCs w:val="28"/>
            </w:rPr>
          </w:pPr>
          <w:r>
            <w:rPr>
              <w:rFonts w:hint="eastAsia" w:ascii="仿宋" w:hAnsi="仿宋" w:eastAsia="仿宋" w:cs="仿宋"/>
              <w:b/>
              <w:bCs/>
              <w:sz w:val="28"/>
              <w:szCs w:val="28"/>
              <w:lang w:val="en-US" w:eastAsia="zh-CN"/>
            </w:rPr>
            <w:t>1.</w:t>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HYPERLINK \l _Toc20321 </w:instrText>
          </w:r>
          <w:r>
            <w:rPr>
              <w:rFonts w:hint="eastAsia" w:ascii="仿宋" w:hAnsi="仿宋" w:eastAsia="仿宋" w:cs="仿宋"/>
              <w:b/>
              <w:bCs/>
              <w:sz w:val="28"/>
              <w:szCs w:val="28"/>
            </w:rPr>
            <w:fldChar w:fldCharType="separate"/>
          </w:r>
          <w:r>
            <w:rPr>
              <w:rFonts w:hint="eastAsia" w:ascii="仿宋" w:hAnsi="仿宋" w:eastAsia="仿宋" w:cs="仿宋"/>
              <w:b/>
              <w:bCs/>
              <w:spacing w:val="-3"/>
              <w:sz w:val="28"/>
              <w:szCs w:val="28"/>
            </w:rPr>
            <w:t>新能源汽车制造与检测专业教学进程安排表</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_Toc20321 \h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31</w:t>
          </w:r>
          <w:r>
            <w:rPr>
              <w:rFonts w:hint="eastAsia" w:ascii="仿宋" w:hAnsi="仿宋" w:eastAsia="仿宋" w:cs="仿宋"/>
              <w:b/>
              <w:bCs/>
              <w:sz w:val="28"/>
              <w:szCs w:val="28"/>
            </w:rPr>
            <w:fldChar w:fldCharType="end"/>
          </w:r>
          <w:r>
            <w:rPr>
              <w:rFonts w:hint="eastAsia" w:ascii="仿宋" w:hAnsi="仿宋" w:eastAsia="仿宋" w:cs="仿宋"/>
              <w:b/>
              <w:bCs/>
              <w:sz w:val="28"/>
              <w:szCs w:val="28"/>
            </w:rPr>
            <w:fldChar w:fldCharType="end"/>
          </w:r>
        </w:p>
        <w:p>
          <w:pPr>
            <w:pStyle w:val="7"/>
            <w:keepNext w:val="0"/>
            <w:keepLines w:val="0"/>
            <w:pageBreakBefore w:val="0"/>
            <w:widowControl w:val="0"/>
            <w:tabs>
              <w:tab w:val="right" w:leader="dot" w:pos="10010"/>
            </w:tabs>
            <w:kinsoku/>
            <w:wordWrap/>
            <w:overflowPunct/>
            <w:topLinePunct w:val="0"/>
            <w:autoSpaceDE w:val="0"/>
            <w:autoSpaceDN w:val="0"/>
            <w:bidi w:val="0"/>
            <w:adjustRightInd/>
            <w:snapToGrid/>
            <w:spacing w:line="640" w:lineRule="exact"/>
            <w:textAlignment w:val="auto"/>
          </w:pPr>
          <w:r>
            <w:rPr>
              <w:rFonts w:hint="eastAsia" w:ascii="仿宋" w:hAnsi="仿宋" w:eastAsia="仿宋" w:cs="仿宋"/>
              <w:b/>
              <w:bCs/>
              <w:sz w:val="28"/>
              <w:szCs w:val="28"/>
              <w:lang w:val="en-US" w:eastAsia="zh-CN"/>
            </w:rPr>
            <w:t>2.</w:t>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HYPERLINK \l _Toc12111 </w:instrText>
          </w:r>
          <w:r>
            <w:rPr>
              <w:rFonts w:hint="eastAsia" w:ascii="仿宋" w:hAnsi="仿宋" w:eastAsia="仿宋" w:cs="仿宋"/>
              <w:b/>
              <w:bCs/>
              <w:sz w:val="28"/>
              <w:szCs w:val="28"/>
            </w:rPr>
            <w:fldChar w:fldCharType="separate"/>
          </w:r>
          <w:r>
            <w:rPr>
              <w:rFonts w:hint="eastAsia" w:ascii="仿宋" w:hAnsi="仿宋" w:eastAsia="仿宋" w:cs="仿宋"/>
              <w:b/>
              <w:bCs/>
              <w:spacing w:val="-3"/>
              <w:sz w:val="28"/>
              <w:szCs w:val="28"/>
            </w:rPr>
            <w:t>新能源汽车制造与检测专业</w:t>
          </w:r>
          <w:r>
            <w:rPr>
              <w:rFonts w:hint="eastAsia" w:ascii="仿宋" w:hAnsi="仿宋" w:eastAsia="仿宋" w:cs="仿宋"/>
              <w:b/>
              <w:bCs/>
              <w:spacing w:val="-3"/>
              <w:sz w:val="28"/>
              <w:szCs w:val="28"/>
              <w:lang w:val="en-US" w:eastAsia="zh-CN"/>
            </w:rPr>
            <w:t>人才培养方案修订审批表</w:t>
          </w:r>
          <w:r>
            <w:rPr>
              <w:rFonts w:hint="eastAsia" w:ascii="仿宋" w:hAnsi="仿宋" w:eastAsia="仿宋" w:cs="仿宋"/>
              <w:b/>
              <w:bCs/>
              <w:sz w:val="28"/>
              <w:szCs w:val="28"/>
            </w:rPr>
            <w:tab/>
          </w:r>
          <w:r>
            <w:rPr>
              <w:rFonts w:hint="eastAsia" w:ascii="仿宋" w:hAnsi="仿宋" w:eastAsia="仿宋" w:cs="仿宋"/>
              <w:b/>
              <w:bCs/>
              <w:sz w:val="28"/>
              <w:szCs w:val="28"/>
            </w:rPr>
            <w:fldChar w:fldCharType="begin"/>
          </w:r>
          <w:r>
            <w:rPr>
              <w:rFonts w:hint="eastAsia" w:ascii="仿宋" w:hAnsi="仿宋" w:eastAsia="仿宋" w:cs="仿宋"/>
              <w:b/>
              <w:bCs/>
              <w:sz w:val="28"/>
              <w:szCs w:val="28"/>
            </w:rPr>
            <w:instrText xml:space="preserve"> PAGEREF _Toc12111 \h </w:instrText>
          </w:r>
          <w:r>
            <w:rPr>
              <w:rFonts w:hint="eastAsia" w:ascii="仿宋" w:hAnsi="仿宋" w:eastAsia="仿宋" w:cs="仿宋"/>
              <w:b/>
              <w:bCs/>
              <w:sz w:val="28"/>
              <w:szCs w:val="28"/>
            </w:rPr>
            <w:fldChar w:fldCharType="separate"/>
          </w:r>
          <w:r>
            <w:rPr>
              <w:rFonts w:hint="eastAsia" w:ascii="仿宋" w:hAnsi="仿宋" w:eastAsia="仿宋" w:cs="仿宋"/>
              <w:b/>
              <w:bCs/>
              <w:sz w:val="28"/>
              <w:szCs w:val="28"/>
            </w:rPr>
            <w:t>33</w:t>
          </w:r>
          <w:r>
            <w:rPr>
              <w:rFonts w:hint="eastAsia" w:ascii="仿宋" w:hAnsi="仿宋" w:eastAsia="仿宋" w:cs="仿宋"/>
              <w:b/>
              <w:bCs/>
              <w:sz w:val="28"/>
              <w:szCs w:val="28"/>
            </w:rPr>
            <w:fldChar w:fldCharType="end"/>
          </w:r>
          <w:r>
            <w:rPr>
              <w:rFonts w:hint="eastAsia" w:ascii="仿宋" w:hAnsi="仿宋" w:eastAsia="仿宋" w:cs="仿宋"/>
              <w:b/>
              <w:bCs/>
              <w:sz w:val="28"/>
              <w:szCs w:val="28"/>
            </w:rPr>
            <w:fldChar w:fldCharType="end"/>
          </w:r>
        </w:p>
        <w:p>
          <w:pPr>
            <w:keepNext w:val="0"/>
            <w:keepLines w:val="0"/>
            <w:pageBreakBefore w:val="0"/>
            <w:widowControl w:val="0"/>
            <w:kinsoku/>
            <w:wordWrap/>
            <w:overflowPunct/>
            <w:topLinePunct w:val="0"/>
            <w:autoSpaceDE w:val="0"/>
            <w:autoSpaceDN w:val="0"/>
            <w:bidi w:val="0"/>
            <w:adjustRightInd/>
            <w:snapToGrid/>
            <w:spacing w:line="600" w:lineRule="exact"/>
            <w:textAlignment w:val="auto"/>
          </w:pPr>
          <w:r>
            <w:fldChar w:fldCharType="end"/>
          </w:r>
        </w:p>
      </w:sdtContent>
    </w:sdt>
    <w:p>
      <w:pPr>
        <w:widowControl/>
        <w:shd w:val="clear" w:color="auto" w:fill="FFFFFF"/>
        <w:spacing w:line="360" w:lineRule="auto"/>
        <w:ind w:right="-31" w:rightChars="-14"/>
        <w:jc w:val="center"/>
        <w:rPr>
          <w:b/>
          <w:sz w:val="44"/>
        </w:rPr>
      </w:pPr>
    </w:p>
    <w:p>
      <w:pPr>
        <w:widowControl/>
        <w:shd w:val="clear" w:color="auto" w:fill="FFFFFF"/>
        <w:spacing w:line="360" w:lineRule="auto"/>
        <w:ind w:right="-31" w:rightChars="-14"/>
        <w:jc w:val="center"/>
        <w:rPr>
          <w:b/>
          <w:sz w:val="44"/>
        </w:rPr>
      </w:pPr>
    </w:p>
    <w:p>
      <w:pPr>
        <w:widowControl/>
        <w:shd w:val="clear" w:color="auto" w:fill="FFFFFF"/>
        <w:spacing w:line="360" w:lineRule="auto"/>
        <w:ind w:right="-31" w:rightChars="-14"/>
        <w:jc w:val="center"/>
        <w:rPr>
          <w:b/>
          <w:sz w:val="44"/>
        </w:rPr>
      </w:pPr>
    </w:p>
    <w:p>
      <w:pPr>
        <w:widowControl/>
        <w:shd w:val="clear" w:color="auto" w:fill="FFFFFF"/>
        <w:spacing w:line="360" w:lineRule="auto"/>
        <w:ind w:right="-31" w:rightChars="-14"/>
        <w:jc w:val="both"/>
        <w:rPr>
          <w:b/>
          <w:sz w:val="44"/>
        </w:rPr>
      </w:pPr>
    </w:p>
    <w:p>
      <w:pPr>
        <w:widowControl/>
        <w:shd w:val="clear" w:color="auto" w:fill="FFFFFF"/>
        <w:spacing w:line="360" w:lineRule="auto"/>
        <w:ind w:right="-31" w:rightChars="-14"/>
        <w:jc w:val="center"/>
        <w:rPr>
          <w:rFonts w:hint="eastAsia"/>
          <w:b/>
          <w:sz w:val="44"/>
        </w:rPr>
        <w:sectPr>
          <w:footerReference r:id="rId3" w:type="default"/>
          <w:pgSz w:w="11910" w:h="16840"/>
          <w:pgMar w:top="1520" w:right="1040" w:bottom="1400" w:left="860" w:header="0" w:footer="1192" w:gutter="0"/>
          <w:cols w:space="720" w:num="1"/>
        </w:sectPr>
      </w:pPr>
    </w:p>
    <w:p>
      <w:pPr>
        <w:widowControl/>
        <w:shd w:val="clear" w:color="auto" w:fill="FFFFFF"/>
        <w:spacing w:line="360" w:lineRule="auto"/>
        <w:ind w:right="-31" w:rightChars="-14"/>
        <w:jc w:val="center"/>
        <w:rPr>
          <w:b/>
          <w:sz w:val="44"/>
        </w:rPr>
      </w:pPr>
      <w:r>
        <w:rPr>
          <w:rFonts w:hint="eastAsia"/>
          <w:b/>
          <w:sz w:val="44"/>
        </w:rPr>
        <w:t>新能源汽车制造与检测专业人才培养方案</w:t>
      </w:r>
    </w:p>
    <w:p>
      <w:pPr>
        <w:pStyle w:val="2"/>
        <w:spacing w:before="120" w:after="120"/>
        <w:ind w:firstLine="640"/>
      </w:pPr>
      <w:bookmarkStart w:id="1" w:name="_Toc20537"/>
      <w:r>
        <w:rPr>
          <w:rFonts w:hint="eastAsia"/>
        </w:rPr>
        <w:t>一、专业名称及代码</w:t>
      </w:r>
      <w:bookmarkEnd w:id="1"/>
    </w:p>
    <w:p>
      <w:pPr>
        <w:ind w:firstLine="620" w:firstLineChars="200"/>
        <w:rPr>
          <w:spacing w:val="-5"/>
          <w:sz w:val="32"/>
          <w:szCs w:val="32"/>
        </w:rPr>
      </w:pPr>
      <w:r>
        <w:rPr>
          <w:rFonts w:hint="eastAsia"/>
          <w:spacing w:val="-5"/>
          <w:sz w:val="32"/>
          <w:szCs w:val="32"/>
        </w:rPr>
        <w:t>专业名称：新能源汽车制造与检测</w:t>
      </w:r>
    </w:p>
    <w:p>
      <w:pPr>
        <w:ind w:firstLine="620" w:firstLineChars="200"/>
        <w:rPr>
          <w:spacing w:val="-5"/>
          <w:sz w:val="32"/>
          <w:szCs w:val="32"/>
        </w:rPr>
      </w:pPr>
      <w:r>
        <w:rPr>
          <w:rFonts w:hint="eastAsia"/>
          <w:spacing w:val="-5"/>
          <w:sz w:val="32"/>
          <w:szCs w:val="32"/>
        </w:rPr>
        <w:t>专业代码：660702</w:t>
      </w:r>
    </w:p>
    <w:p>
      <w:pPr>
        <w:ind w:firstLine="620" w:firstLineChars="200"/>
        <w:rPr>
          <w:spacing w:val="-5"/>
          <w:sz w:val="32"/>
          <w:szCs w:val="32"/>
        </w:rPr>
      </w:pPr>
      <w:r>
        <w:rPr>
          <w:rFonts w:hint="eastAsia"/>
          <w:spacing w:val="-5"/>
          <w:sz w:val="32"/>
          <w:szCs w:val="32"/>
        </w:rPr>
        <w:t>接续专业：</w:t>
      </w:r>
    </w:p>
    <w:p>
      <w:pPr>
        <w:ind w:firstLine="620" w:firstLineChars="200"/>
        <w:rPr>
          <w:spacing w:val="-5"/>
          <w:sz w:val="32"/>
          <w:szCs w:val="32"/>
        </w:rPr>
      </w:pPr>
      <w:r>
        <w:rPr>
          <w:rFonts w:hint="eastAsia"/>
          <w:spacing w:val="-5"/>
          <w:sz w:val="32"/>
          <w:szCs w:val="32"/>
        </w:rPr>
        <w:t xml:space="preserve">高职：新能源汽车维修技术专业      </w:t>
      </w:r>
    </w:p>
    <w:p>
      <w:pPr>
        <w:ind w:firstLine="620" w:firstLineChars="200"/>
        <w:rPr>
          <w:spacing w:val="-5"/>
          <w:sz w:val="32"/>
          <w:szCs w:val="32"/>
        </w:rPr>
      </w:pPr>
      <w:r>
        <w:rPr>
          <w:rFonts w:hint="eastAsia"/>
          <w:spacing w:val="-5"/>
          <w:sz w:val="32"/>
          <w:szCs w:val="32"/>
        </w:rPr>
        <w:t>本科：新能源汽车工程专业、车辆工程专业。</w:t>
      </w:r>
    </w:p>
    <w:p>
      <w:pPr>
        <w:pStyle w:val="2"/>
        <w:spacing w:before="120" w:after="120"/>
        <w:ind w:firstLine="640"/>
      </w:pPr>
      <w:bookmarkStart w:id="2" w:name="_Toc2571"/>
      <w:r>
        <w:rPr>
          <w:rFonts w:hint="eastAsia"/>
        </w:rPr>
        <w:t>二、入学要求</w:t>
      </w:r>
      <w:bookmarkEnd w:id="2"/>
    </w:p>
    <w:p>
      <w:pPr>
        <w:pStyle w:val="4"/>
        <w:spacing w:before="149"/>
        <w:ind w:left="0" w:firstLine="620" w:firstLineChars="200"/>
        <w:rPr>
          <w:sz w:val="24"/>
        </w:rPr>
      </w:pPr>
      <w:r>
        <w:rPr>
          <w:spacing w:val="-5"/>
        </w:rPr>
        <w:t>初中毕业生或具有同等学</w:t>
      </w:r>
      <w:r>
        <w:rPr>
          <w:rFonts w:hint="eastAsia"/>
          <w:spacing w:val="-5"/>
        </w:rPr>
        <w:t>历</w:t>
      </w:r>
      <w:r>
        <w:rPr>
          <w:spacing w:val="-5"/>
        </w:rPr>
        <w:t>者</w:t>
      </w:r>
    </w:p>
    <w:p>
      <w:pPr>
        <w:pStyle w:val="2"/>
        <w:spacing w:before="120" w:after="120"/>
        <w:ind w:firstLine="640"/>
      </w:pPr>
      <w:bookmarkStart w:id="3" w:name="_Toc3302"/>
      <w:r>
        <w:rPr>
          <w:rFonts w:hint="eastAsia"/>
        </w:rPr>
        <w:t>三、修业年限</w:t>
      </w:r>
      <w:bookmarkEnd w:id="3"/>
    </w:p>
    <w:p>
      <w:pPr>
        <w:pStyle w:val="4"/>
        <w:spacing w:before="150"/>
        <w:ind w:left="0" w:firstLine="616" w:firstLineChars="200"/>
        <w:rPr>
          <w:sz w:val="23"/>
        </w:rPr>
      </w:pPr>
      <w:r>
        <w:rPr>
          <w:rFonts w:hint="eastAsia"/>
          <w:spacing w:val="-6"/>
        </w:rPr>
        <w:t>全日制学历教育，学制3年。</w:t>
      </w:r>
    </w:p>
    <w:p>
      <w:pPr>
        <w:pStyle w:val="2"/>
        <w:spacing w:before="120" w:after="120"/>
        <w:ind w:firstLine="640"/>
      </w:pPr>
      <w:bookmarkStart w:id="4" w:name="_Toc27918"/>
      <w:r>
        <w:rPr>
          <w:rFonts w:hint="eastAsia"/>
        </w:rPr>
        <w:t>四、职业面向</w:t>
      </w:r>
      <w:bookmarkEnd w:id="4"/>
    </w:p>
    <w:p>
      <w:pPr>
        <w:pStyle w:val="4"/>
        <w:spacing w:before="151" w:after="21"/>
        <w:ind w:left="1713"/>
      </w:pPr>
      <w:r>
        <w:rPr>
          <w:spacing w:val="-27"/>
        </w:rPr>
        <w:t xml:space="preserve">表 </w:t>
      </w:r>
      <w:r>
        <w:rPr>
          <w:spacing w:val="-4"/>
        </w:rPr>
        <w:t>1</w:t>
      </w:r>
      <w:r>
        <w:rPr>
          <w:spacing w:val="-5"/>
        </w:rPr>
        <w:t>：新能源汽车制造与检测专业职业面向分析表</w:t>
      </w:r>
    </w:p>
    <w:tbl>
      <w:tblPr>
        <w:tblStyle w:val="16"/>
        <w:tblW w:w="0" w:type="auto"/>
        <w:tblInd w:w="2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4"/>
        <w:gridCol w:w="1416"/>
        <w:gridCol w:w="963"/>
        <w:gridCol w:w="1846"/>
        <w:gridCol w:w="1841"/>
        <w:gridCol w:w="24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104" w:type="dxa"/>
          </w:tcPr>
          <w:p>
            <w:pPr>
              <w:pStyle w:val="18"/>
              <w:spacing w:line="242" w:lineRule="auto"/>
              <w:ind w:left="189" w:right="179"/>
              <w:rPr>
                <w:b/>
                <w:sz w:val="24"/>
              </w:rPr>
            </w:pPr>
            <w:r>
              <w:rPr>
                <w:b/>
                <w:spacing w:val="-4"/>
                <w:sz w:val="24"/>
              </w:rPr>
              <w:t>所属专</w:t>
            </w:r>
            <w:r>
              <w:rPr>
                <w:b/>
                <w:spacing w:val="-5"/>
                <w:sz w:val="24"/>
              </w:rPr>
              <w:t>业大类</w:t>
            </w:r>
          </w:p>
          <w:p>
            <w:pPr>
              <w:pStyle w:val="18"/>
              <w:spacing w:before="2" w:line="292" w:lineRule="exact"/>
              <w:ind w:left="107"/>
              <w:rPr>
                <w:b/>
                <w:sz w:val="24"/>
              </w:rPr>
            </w:pPr>
            <w:r>
              <w:rPr>
                <w:b/>
                <w:spacing w:val="-2"/>
                <w:sz w:val="24"/>
              </w:rPr>
              <w:t>（代码</w:t>
            </w:r>
            <w:r>
              <w:rPr>
                <w:b/>
                <w:spacing w:val="-10"/>
                <w:sz w:val="24"/>
              </w:rPr>
              <w:t>）</w:t>
            </w:r>
          </w:p>
        </w:tc>
        <w:tc>
          <w:tcPr>
            <w:tcW w:w="1416" w:type="dxa"/>
          </w:tcPr>
          <w:p>
            <w:pPr>
              <w:pStyle w:val="18"/>
              <w:spacing w:line="242" w:lineRule="auto"/>
              <w:ind w:left="345" w:right="336" w:firstLine="2"/>
              <w:jc w:val="center"/>
              <w:rPr>
                <w:b/>
                <w:sz w:val="24"/>
              </w:rPr>
            </w:pPr>
            <w:r>
              <w:rPr>
                <w:b/>
                <w:spacing w:val="-6"/>
                <w:sz w:val="24"/>
              </w:rPr>
              <w:t xml:space="preserve">所属 </w:t>
            </w:r>
            <w:r>
              <w:rPr>
                <w:b/>
                <w:spacing w:val="-4"/>
                <w:sz w:val="24"/>
              </w:rPr>
              <w:t>专业类</w:t>
            </w:r>
          </w:p>
          <w:p>
            <w:pPr>
              <w:pStyle w:val="18"/>
              <w:spacing w:before="2" w:line="292" w:lineRule="exact"/>
              <w:ind w:left="213" w:right="204"/>
              <w:jc w:val="center"/>
              <w:rPr>
                <w:b/>
                <w:sz w:val="24"/>
              </w:rPr>
            </w:pPr>
            <w:r>
              <w:rPr>
                <w:b/>
                <w:spacing w:val="-2"/>
                <w:sz w:val="24"/>
              </w:rPr>
              <w:t>（代码</w:t>
            </w:r>
            <w:r>
              <w:rPr>
                <w:b/>
                <w:spacing w:val="-10"/>
                <w:sz w:val="24"/>
              </w:rPr>
              <w:t>）</w:t>
            </w:r>
          </w:p>
        </w:tc>
        <w:tc>
          <w:tcPr>
            <w:tcW w:w="963" w:type="dxa"/>
          </w:tcPr>
          <w:p>
            <w:pPr>
              <w:pStyle w:val="18"/>
              <w:spacing w:before="155" w:line="242" w:lineRule="auto"/>
              <w:ind w:left="240" w:right="225"/>
              <w:rPr>
                <w:b/>
                <w:sz w:val="24"/>
              </w:rPr>
            </w:pPr>
            <w:r>
              <w:rPr>
                <w:b/>
                <w:spacing w:val="-6"/>
                <w:sz w:val="24"/>
              </w:rPr>
              <w:t>对应行业</w:t>
            </w:r>
          </w:p>
        </w:tc>
        <w:tc>
          <w:tcPr>
            <w:tcW w:w="1846" w:type="dxa"/>
          </w:tcPr>
          <w:p>
            <w:pPr>
              <w:pStyle w:val="18"/>
              <w:spacing w:before="155"/>
              <w:ind w:left="187" w:right="180"/>
              <w:jc w:val="center"/>
              <w:rPr>
                <w:b/>
                <w:sz w:val="24"/>
              </w:rPr>
            </w:pPr>
            <w:r>
              <w:rPr>
                <w:b/>
                <w:spacing w:val="-4"/>
                <w:sz w:val="24"/>
              </w:rPr>
              <w:t>主要职业类别</w:t>
            </w:r>
          </w:p>
          <w:p>
            <w:pPr>
              <w:pStyle w:val="18"/>
              <w:spacing w:before="5"/>
              <w:ind w:left="187" w:right="180"/>
              <w:jc w:val="center"/>
              <w:rPr>
                <w:b/>
                <w:sz w:val="24"/>
              </w:rPr>
            </w:pPr>
            <w:r>
              <w:rPr>
                <w:b/>
                <w:spacing w:val="-2"/>
                <w:sz w:val="24"/>
              </w:rPr>
              <w:t>（代码</w:t>
            </w:r>
            <w:r>
              <w:rPr>
                <w:b/>
                <w:spacing w:val="-10"/>
                <w:sz w:val="24"/>
              </w:rPr>
              <w:t>）</w:t>
            </w:r>
          </w:p>
        </w:tc>
        <w:tc>
          <w:tcPr>
            <w:tcW w:w="1841" w:type="dxa"/>
          </w:tcPr>
          <w:p>
            <w:pPr>
              <w:pStyle w:val="18"/>
              <w:spacing w:before="4"/>
              <w:rPr>
                <w:sz w:val="24"/>
              </w:rPr>
            </w:pPr>
          </w:p>
          <w:p>
            <w:pPr>
              <w:pStyle w:val="18"/>
              <w:ind w:left="199"/>
              <w:rPr>
                <w:b/>
                <w:sz w:val="24"/>
              </w:rPr>
            </w:pPr>
            <w:r>
              <w:rPr>
                <w:b/>
                <w:spacing w:val="-4"/>
                <w:sz w:val="24"/>
              </w:rPr>
              <w:t>主要岗位类别</w:t>
            </w:r>
          </w:p>
        </w:tc>
        <w:tc>
          <w:tcPr>
            <w:tcW w:w="2434" w:type="dxa"/>
          </w:tcPr>
          <w:p>
            <w:pPr>
              <w:pStyle w:val="18"/>
              <w:spacing w:before="155" w:line="242" w:lineRule="auto"/>
              <w:ind w:left="252" w:right="117" w:hanging="120"/>
              <w:rPr>
                <w:b/>
                <w:sz w:val="24"/>
              </w:rPr>
            </w:pPr>
            <w:r>
              <w:rPr>
                <w:b/>
                <w:spacing w:val="-2"/>
                <w:sz w:val="24"/>
              </w:rPr>
              <w:t>智能新能源汽车职业</w:t>
            </w:r>
            <w:r>
              <w:rPr>
                <w:b/>
                <w:spacing w:val="-8"/>
                <w:sz w:val="24"/>
              </w:rPr>
              <w:t xml:space="preserve">技能 </w:t>
            </w:r>
            <w:r>
              <w:rPr>
                <w:b/>
                <w:sz w:val="24"/>
              </w:rPr>
              <w:t>1+X</w:t>
            </w:r>
            <w:r>
              <w:rPr>
                <w:b/>
                <w:spacing w:val="-4"/>
                <w:sz w:val="24"/>
              </w:rPr>
              <w:t xml:space="preserve"> 等级证书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1" w:hRule="atLeast"/>
        </w:trPr>
        <w:tc>
          <w:tcPr>
            <w:tcW w:w="1104" w:type="dxa"/>
          </w:tcPr>
          <w:p>
            <w:pPr>
              <w:pStyle w:val="18"/>
              <w:rPr>
                <w:sz w:val="24"/>
              </w:rPr>
            </w:pPr>
          </w:p>
          <w:p>
            <w:pPr>
              <w:pStyle w:val="18"/>
              <w:rPr>
                <w:sz w:val="24"/>
              </w:rPr>
            </w:pPr>
          </w:p>
          <w:p>
            <w:pPr>
              <w:pStyle w:val="18"/>
              <w:spacing w:before="163" w:line="242" w:lineRule="auto"/>
              <w:ind w:left="312" w:right="179" w:hanging="120"/>
              <w:rPr>
                <w:sz w:val="24"/>
              </w:rPr>
            </w:pPr>
            <w:r>
              <w:rPr>
                <w:spacing w:val="-4"/>
                <w:sz w:val="24"/>
              </w:rPr>
              <w:t>装配制</w:t>
            </w:r>
            <w:r>
              <w:rPr>
                <w:spacing w:val="-6"/>
                <w:sz w:val="24"/>
              </w:rPr>
              <w:t>造类</w:t>
            </w:r>
          </w:p>
          <w:p>
            <w:pPr>
              <w:pStyle w:val="18"/>
              <w:spacing w:before="2"/>
              <w:ind w:left="192"/>
              <w:rPr>
                <w:sz w:val="24"/>
              </w:rPr>
            </w:pPr>
            <w:r>
              <w:rPr>
                <w:spacing w:val="-4"/>
                <w:sz w:val="24"/>
              </w:rPr>
              <w:t>（05）</w:t>
            </w:r>
          </w:p>
        </w:tc>
        <w:tc>
          <w:tcPr>
            <w:tcW w:w="1416" w:type="dxa"/>
          </w:tcPr>
          <w:p>
            <w:pPr>
              <w:pStyle w:val="18"/>
              <w:rPr>
                <w:sz w:val="24"/>
              </w:rPr>
            </w:pPr>
          </w:p>
          <w:p>
            <w:pPr>
              <w:pStyle w:val="18"/>
              <w:rPr>
                <w:sz w:val="24"/>
              </w:rPr>
            </w:pPr>
          </w:p>
          <w:p>
            <w:pPr>
              <w:pStyle w:val="18"/>
              <w:spacing w:before="11"/>
              <w:rPr>
                <w:sz w:val="24"/>
              </w:rPr>
            </w:pPr>
          </w:p>
          <w:p>
            <w:pPr>
              <w:pStyle w:val="18"/>
              <w:ind w:left="108"/>
              <w:rPr>
                <w:sz w:val="24"/>
              </w:rPr>
            </w:pPr>
            <w:r>
              <w:rPr>
                <w:spacing w:val="-2"/>
                <w:sz w:val="24"/>
              </w:rPr>
              <w:t>汽车制造类</w:t>
            </w:r>
          </w:p>
          <w:p>
            <w:pPr>
              <w:pStyle w:val="18"/>
              <w:spacing w:before="4"/>
              <w:ind w:left="108"/>
              <w:rPr>
                <w:sz w:val="24"/>
              </w:rPr>
            </w:pPr>
            <w:r>
              <w:rPr>
                <w:spacing w:val="-2"/>
                <w:sz w:val="24"/>
              </w:rPr>
              <w:t>（660700）</w:t>
            </w:r>
          </w:p>
        </w:tc>
        <w:tc>
          <w:tcPr>
            <w:tcW w:w="963" w:type="dxa"/>
          </w:tcPr>
          <w:p>
            <w:pPr>
              <w:pStyle w:val="18"/>
              <w:rPr>
                <w:sz w:val="24"/>
              </w:rPr>
            </w:pPr>
          </w:p>
          <w:p>
            <w:pPr>
              <w:pStyle w:val="18"/>
              <w:rPr>
                <w:sz w:val="24"/>
              </w:rPr>
            </w:pPr>
          </w:p>
          <w:p>
            <w:pPr>
              <w:pStyle w:val="18"/>
              <w:spacing w:before="11"/>
              <w:rPr>
                <w:sz w:val="24"/>
              </w:rPr>
            </w:pPr>
          </w:p>
          <w:p>
            <w:pPr>
              <w:pStyle w:val="18"/>
              <w:ind w:left="122"/>
              <w:rPr>
                <w:sz w:val="24"/>
              </w:rPr>
            </w:pPr>
            <w:r>
              <w:rPr>
                <w:spacing w:val="-4"/>
                <w:sz w:val="24"/>
              </w:rPr>
              <w:t>制造业</w:t>
            </w:r>
          </w:p>
          <w:p>
            <w:pPr>
              <w:pStyle w:val="18"/>
              <w:spacing w:before="4"/>
              <w:ind w:left="122"/>
              <w:rPr>
                <w:sz w:val="24"/>
              </w:rPr>
            </w:pPr>
            <w:r>
              <w:rPr>
                <w:spacing w:val="-4"/>
                <w:sz w:val="24"/>
              </w:rPr>
              <w:t>（00）</w:t>
            </w:r>
          </w:p>
        </w:tc>
        <w:tc>
          <w:tcPr>
            <w:tcW w:w="1846" w:type="dxa"/>
          </w:tcPr>
          <w:p>
            <w:pPr>
              <w:pStyle w:val="18"/>
              <w:spacing w:line="307" w:lineRule="exact"/>
              <w:ind w:left="187" w:right="180"/>
              <w:jc w:val="center"/>
              <w:rPr>
                <w:sz w:val="24"/>
              </w:rPr>
            </w:pPr>
            <w:r>
              <w:rPr>
                <w:sz w:val="24"/>
              </w:rPr>
              <w:t>6-06-01-</w:t>
            </w:r>
            <w:r>
              <w:rPr>
                <w:spacing w:val="-5"/>
                <w:sz w:val="24"/>
              </w:rPr>
              <w:t>02</w:t>
            </w:r>
          </w:p>
          <w:p>
            <w:pPr>
              <w:pStyle w:val="18"/>
              <w:spacing w:before="4"/>
              <w:ind w:left="187" w:right="180"/>
              <w:jc w:val="center"/>
              <w:rPr>
                <w:sz w:val="24"/>
              </w:rPr>
            </w:pPr>
            <w:r>
              <w:rPr>
                <w:spacing w:val="-2"/>
                <w:sz w:val="24"/>
              </w:rPr>
              <w:t>汽车修理工</w:t>
            </w:r>
          </w:p>
          <w:p>
            <w:pPr>
              <w:pStyle w:val="18"/>
              <w:spacing w:before="161"/>
              <w:ind w:left="187" w:right="180"/>
              <w:jc w:val="center"/>
              <w:rPr>
                <w:sz w:val="24"/>
              </w:rPr>
            </w:pPr>
            <w:r>
              <w:rPr>
                <w:sz w:val="24"/>
              </w:rPr>
              <w:t>6-26-01-</w:t>
            </w:r>
            <w:r>
              <w:rPr>
                <w:spacing w:val="-5"/>
                <w:sz w:val="24"/>
              </w:rPr>
              <w:t>26</w:t>
            </w:r>
          </w:p>
          <w:p>
            <w:pPr>
              <w:pStyle w:val="18"/>
              <w:spacing w:before="2"/>
              <w:ind w:left="187" w:right="180"/>
              <w:jc w:val="center"/>
              <w:rPr>
                <w:sz w:val="24"/>
              </w:rPr>
            </w:pPr>
            <w:r>
              <w:rPr>
                <w:spacing w:val="-2"/>
                <w:sz w:val="24"/>
              </w:rPr>
              <w:t>机动车检验工</w:t>
            </w:r>
          </w:p>
          <w:p>
            <w:pPr>
              <w:pStyle w:val="18"/>
              <w:spacing w:before="161"/>
              <w:ind w:left="187" w:right="180"/>
              <w:jc w:val="center"/>
              <w:rPr>
                <w:sz w:val="24"/>
              </w:rPr>
            </w:pPr>
            <w:r>
              <w:rPr>
                <w:sz w:val="24"/>
              </w:rPr>
              <w:t>6-04-04-</w:t>
            </w:r>
            <w:r>
              <w:rPr>
                <w:spacing w:val="-5"/>
                <w:sz w:val="24"/>
              </w:rPr>
              <w:t>01</w:t>
            </w:r>
          </w:p>
          <w:p>
            <w:pPr>
              <w:pStyle w:val="18"/>
              <w:spacing w:line="310" w:lineRule="atLeast"/>
              <w:ind w:left="201" w:right="192"/>
              <w:jc w:val="center"/>
              <w:rPr>
                <w:sz w:val="24"/>
              </w:rPr>
            </w:pPr>
            <w:r>
              <w:rPr>
                <w:spacing w:val="-2"/>
                <w:sz w:val="24"/>
              </w:rPr>
              <w:t>冷作钣金加工</w:t>
            </w:r>
            <w:r>
              <w:rPr>
                <w:spacing w:val="-6"/>
                <w:sz w:val="24"/>
              </w:rPr>
              <w:t>人员</w:t>
            </w:r>
          </w:p>
        </w:tc>
        <w:tc>
          <w:tcPr>
            <w:tcW w:w="1841" w:type="dxa"/>
          </w:tcPr>
          <w:p>
            <w:pPr>
              <w:pStyle w:val="18"/>
              <w:spacing w:before="155"/>
              <w:ind w:left="187" w:right="175"/>
              <w:jc w:val="center"/>
              <w:rPr>
                <w:sz w:val="24"/>
              </w:rPr>
            </w:pPr>
            <w:r>
              <w:rPr>
                <w:sz w:val="24"/>
              </w:rPr>
              <w:t>4-12-01-</w:t>
            </w:r>
            <w:r>
              <w:rPr>
                <w:spacing w:val="-5"/>
                <w:sz w:val="24"/>
              </w:rPr>
              <w:t>01</w:t>
            </w:r>
          </w:p>
          <w:p>
            <w:pPr>
              <w:pStyle w:val="18"/>
              <w:spacing w:before="5"/>
              <w:ind w:left="187" w:right="175"/>
              <w:jc w:val="center"/>
              <w:rPr>
                <w:sz w:val="24"/>
              </w:rPr>
            </w:pPr>
            <w:r>
              <w:rPr>
                <w:spacing w:val="-2"/>
                <w:sz w:val="24"/>
              </w:rPr>
              <w:t>汽车维修人员</w:t>
            </w:r>
          </w:p>
          <w:p>
            <w:pPr>
              <w:pStyle w:val="18"/>
              <w:spacing w:before="161"/>
              <w:ind w:left="187" w:right="175"/>
              <w:jc w:val="center"/>
              <w:rPr>
                <w:sz w:val="24"/>
              </w:rPr>
            </w:pPr>
            <w:r>
              <w:rPr>
                <w:sz w:val="24"/>
              </w:rPr>
              <w:t>4-08-05-</w:t>
            </w:r>
            <w:r>
              <w:rPr>
                <w:spacing w:val="-5"/>
                <w:sz w:val="24"/>
              </w:rPr>
              <w:t>05</w:t>
            </w:r>
          </w:p>
          <w:p>
            <w:pPr>
              <w:pStyle w:val="18"/>
              <w:spacing w:before="2"/>
              <w:ind w:left="187" w:right="175"/>
              <w:jc w:val="center"/>
              <w:rPr>
                <w:sz w:val="24"/>
              </w:rPr>
            </w:pPr>
            <w:r>
              <w:rPr>
                <w:spacing w:val="-2"/>
                <w:sz w:val="24"/>
              </w:rPr>
              <w:t>机动车检测工</w:t>
            </w:r>
          </w:p>
          <w:p>
            <w:pPr>
              <w:pStyle w:val="18"/>
              <w:spacing w:before="160"/>
              <w:ind w:left="187" w:right="175"/>
              <w:jc w:val="center"/>
              <w:rPr>
                <w:sz w:val="24"/>
              </w:rPr>
            </w:pPr>
            <w:r>
              <w:rPr>
                <w:sz w:val="24"/>
              </w:rPr>
              <w:t>6-04-04-</w:t>
            </w:r>
            <w:r>
              <w:rPr>
                <w:spacing w:val="-5"/>
                <w:sz w:val="24"/>
              </w:rPr>
              <w:t>017</w:t>
            </w:r>
          </w:p>
          <w:p>
            <w:pPr>
              <w:pStyle w:val="18"/>
              <w:spacing w:before="5"/>
              <w:ind w:left="187" w:right="175"/>
              <w:jc w:val="center"/>
              <w:rPr>
                <w:sz w:val="24"/>
              </w:rPr>
            </w:pPr>
            <w:r>
              <w:rPr>
                <w:spacing w:val="-2"/>
                <w:sz w:val="24"/>
              </w:rPr>
              <w:t>汽车钣金工</w:t>
            </w:r>
          </w:p>
        </w:tc>
        <w:tc>
          <w:tcPr>
            <w:tcW w:w="2434" w:type="dxa"/>
          </w:tcPr>
          <w:p>
            <w:pPr>
              <w:pStyle w:val="18"/>
              <w:spacing w:before="153" w:line="242" w:lineRule="auto"/>
              <w:ind w:left="108" w:right="155"/>
              <w:rPr>
                <w:sz w:val="24"/>
              </w:rPr>
            </w:pPr>
            <w:r>
              <w:rPr>
                <w:spacing w:val="-2"/>
                <w:sz w:val="24"/>
              </w:rPr>
              <w:t>新能源汽车动力驱动电机电池技术初级 新能源汽车悬架转向制动安全技术初级 新能源汽车电子电气空调舒适技术初级 低压电工证（安监）</w:t>
            </w:r>
          </w:p>
        </w:tc>
      </w:tr>
    </w:tbl>
    <w:p>
      <w:pPr>
        <w:pStyle w:val="2"/>
        <w:spacing w:before="120" w:after="120"/>
        <w:ind w:firstLine="640"/>
      </w:pPr>
      <w:bookmarkStart w:id="5" w:name="_Toc25949"/>
      <w:r>
        <w:rPr>
          <w:rFonts w:hint="eastAsia"/>
        </w:rPr>
        <w:t>五、培养目标与培养规格</w:t>
      </w:r>
      <w:bookmarkEnd w:id="5"/>
    </w:p>
    <w:p>
      <w:pPr>
        <w:ind w:left="1581" w:right="6169" w:firstLine="2"/>
        <w:rPr>
          <w:b/>
          <w:spacing w:val="-2"/>
          <w:sz w:val="32"/>
        </w:rPr>
      </w:pPr>
      <w:r>
        <w:rPr>
          <w:b/>
          <w:spacing w:val="-2"/>
          <w:sz w:val="32"/>
        </w:rPr>
        <w:t>（一）培养目标</w:t>
      </w:r>
    </w:p>
    <w:p>
      <w:pPr>
        <w:pStyle w:val="4"/>
        <w:spacing w:before="30"/>
        <w:ind w:left="957" w:leftChars="435" w:right="756" w:firstLine="632" w:firstLineChars="200"/>
        <w:jc w:val="both"/>
      </w:pPr>
      <w:r>
        <w:rPr>
          <w:spacing w:val="-2"/>
        </w:rPr>
        <w:t>坚持以习近平新时代中国特色社会主义思想为指导，以立德树人为根本任务，培养德、智、体、美、劳全面发展,以服务地方经济和社会事业发展为宗旨，面向新能源汽车制</w:t>
      </w:r>
      <w:r>
        <w:t xml:space="preserve">造与检测等行业企业, 培养具有新能源汽车装配制造与维 </w:t>
      </w:r>
      <w:r>
        <w:rPr>
          <w:spacing w:val="-2"/>
        </w:rPr>
        <w:t>修及维护保养的基本技能，从事新能源汽车的装配制造、维护、修理、检测、销售等工作，具有基础的科学文化素养和适应产业升级、创新创业、持续学习能力的初、中级技术技能型人才。</w:t>
      </w:r>
    </w:p>
    <w:p>
      <w:pPr>
        <w:ind w:left="1581" w:right="6169" w:firstLine="2"/>
        <w:rPr>
          <w:sz w:val="32"/>
          <w:szCs w:val="32"/>
        </w:rPr>
      </w:pPr>
      <w:r>
        <w:rPr>
          <w:b/>
          <w:spacing w:val="-2"/>
          <w:sz w:val="32"/>
        </w:rPr>
        <w:t xml:space="preserve">（二）培养规格 </w:t>
      </w:r>
      <w:r>
        <w:rPr>
          <w:spacing w:val="-2"/>
          <w:sz w:val="32"/>
          <w:szCs w:val="32"/>
        </w:rPr>
        <w:t>1.素质要求</w:t>
      </w:r>
    </w:p>
    <w:p>
      <w:pPr>
        <w:pStyle w:val="17"/>
        <w:tabs>
          <w:tab w:val="left" w:pos="2063"/>
        </w:tabs>
        <w:spacing w:before="1"/>
        <w:ind w:right="903"/>
        <w:rPr>
          <w:sz w:val="32"/>
          <w:szCs w:val="32"/>
        </w:rPr>
      </w:pPr>
      <w:r>
        <w:rPr>
          <w:w w:val="99"/>
          <w:sz w:val="32"/>
          <w:szCs w:val="32"/>
        </w:rPr>
        <w:t>1）</w:t>
      </w:r>
      <w:r>
        <w:rPr>
          <w:spacing w:val="-4"/>
          <w:sz w:val="32"/>
          <w:szCs w:val="32"/>
        </w:rPr>
        <w:t>具有良好的职业道德, 能自觉遵守行业法规、规</w:t>
      </w:r>
      <w:r>
        <w:rPr>
          <w:sz w:val="32"/>
          <w:szCs w:val="32"/>
        </w:rPr>
        <w:t>范</w:t>
      </w:r>
      <w:r>
        <w:rPr>
          <w:spacing w:val="-2"/>
          <w:sz w:val="32"/>
          <w:szCs w:val="32"/>
        </w:rPr>
        <w:t>和企业规章制度；</w:t>
      </w:r>
    </w:p>
    <w:p>
      <w:pPr>
        <w:pStyle w:val="17"/>
        <w:tabs>
          <w:tab w:val="left" w:pos="2063"/>
        </w:tabs>
        <w:spacing w:before="4"/>
        <w:ind w:right="905"/>
        <w:rPr>
          <w:rFonts w:ascii="仿宋" w:hAnsi="仿宋" w:eastAsia="仿宋" w:cs="仿宋"/>
          <w:spacing w:val="-2"/>
          <w:sz w:val="32"/>
          <w:szCs w:val="32"/>
          <w:lang w:val="en-US" w:eastAsia="zh-CN" w:bidi="ar-SA"/>
        </w:rPr>
      </w:pPr>
      <w:r>
        <w:rPr>
          <w:rFonts w:ascii="仿宋" w:hAnsi="仿宋" w:eastAsia="仿宋" w:cs="仿宋"/>
          <w:spacing w:val="-2"/>
          <w:sz w:val="32"/>
          <w:szCs w:val="32"/>
          <w:lang w:val="en-US" w:eastAsia="zh-CN" w:bidi="ar-SA"/>
        </w:rPr>
        <w:t>2）具有良好的人际交往与团队协作能力；</w:t>
      </w:r>
    </w:p>
    <w:p>
      <w:pPr>
        <w:pStyle w:val="17"/>
        <w:tabs>
          <w:tab w:val="left" w:pos="2063"/>
        </w:tabs>
        <w:spacing w:before="4"/>
        <w:ind w:right="905"/>
        <w:rPr>
          <w:rFonts w:ascii="仿宋" w:hAnsi="仿宋" w:eastAsia="仿宋" w:cs="仿宋"/>
          <w:spacing w:val="-2"/>
          <w:sz w:val="32"/>
          <w:szCs w:val="32"/>
          <w:lang w:val="en-US" w:eastAsia="zh-CN" w:bidi="ar-SA"/>
        </w:rPr>
      </w:pPr>
      <w:r>
        <w:rPr>
          <w:rFonts w:ascii="仿宋" w:hAnsi="仿宋" w:eastAsia="仿宋" w:cs="仿宋"/>
          <w:spacing w:val="-2"/>
          <w:sz w:val="32"/>
          <w:szCs w:val="32"/>
          <w:lang w:val="en-US" w:eastAsia="zh-CN" w:bidi="ar-SA"/>
        </w:rPr>
        <w:t>3）具有积极的职业竞争和服务的意识；</w:t>
      </w:r>
    </w:p>
    <w:p>
      <w:pPr>
        <w:pStyle w:val="17"/>
        <w:tabs>
          <w:tab w:val="left" w:pos="2063"/>
        </w:tabs>
        <w:spacing w:before="4"/>
        <w:ind w:right="905"/>
        <w:rPr>
          <w:rFonts w:ascii="仿宋" w:hAnsi="仿宋" w:eastAsia="仿宋" w:cs="仿宋"/>
          <w:spacing w:val="-2"/>
          <w:sz w:val="32"/>
          <w:szCs w:val="32"/>
          <w:lang w:val="en-US" w:eastAsia="zh-CN" w:bidi="ar-SA"/>
        </w:rPr>
      </w:pPr>
      <w:r>
        <w:rPr>
          <w:rFonts w:ascii="仿宋" w:hAnsi="仿宋" w:eastAsia="仿宋" w:cs="仿宋"/>
          <w:spacing w:val="-2"/>
          <w:sz w:val="32"/>
          <w:szCs w:val="32"/>
          <w:lang w:val="en-US" w:eastAsia="zh-CN" w:bidi="ar-SA"/>
        </w:rPr>
        <w:t>4）具有较强的安全文明生产与节能环保的意识；</w:t>
      </w:r>
    </w:p>
    <w:p>
      <w:pPr>
        <w:pStyle w:val="17"/>
        <w:tabs>
          <w:tab w:val="left" w:pos="2063"/>
        </w:tabs>
        <w:spacing w:before="4"/>
        <w:ind w:right="905"/>
        <w:rPr>
          <w:rFonts w:ascii="仿宋" w:hAnsi="仿宋" w:eastAsia="仿宋" w:cs="仿宋"/>
          <w:spacing w:val="-2"/>
          <w:sz w:val="32"/>
          <w:szCs w:val="32"/>
          <w:lang w:val="en-US" w:eastAsia="zh-CN" w:bidi="ar-SA"/>
        </w:rPr>
      </w:pPr>
      <w:r>
        <w:rPr>
          <w:rFonts w:ascii="仿宋" w:hAnsi="仿宋" w:eastAsia="仿宋" w:cs="仿宋"/>
          <w:spacing w:val="-2"/>
          <w:sz w:val="32"/>
          <w:szCs w:val="32"/>
          <w:lang w:val="en-US" w:eastAsia="zh-CN" w:bidi="ar-SA"/>
        </w:rPr>
        <w:t>5）具有吃苦耐劳,工作责任感强,工作执行力强；</w:t>
      </w:r>
    </w:p>
    <w:p>
      <w:pPr>
        <w:pStyle w:val="17"/>
        <w:tabs>
          <w:tab w:val="left" w:pos="2063"/>
        </w:tabs>
        <w:spacing w:before="4"/>
        <w:ind w:right="905"/>
        <w:rPr>
          <w:rFonts w:ascii="仿宋" w:hAnsi="仿宋" w:eastAsia="仿宋" w:cs="仿宋"/>
          <w:spacing w:val="-2"/>
          <w:sz w:val="32"/>
          <w:szCs w:val="32"/>
          <w:lang w:val="en-US" w:eastAsia="zh-CN" w:bidi="ar-SA"/>
        </w:rPr>
      </w:pPr>
      <w:r>
        <w:rPr>
          <w:rFonts w:ascii="仿宋" w:hAnsi="仿宋" w:eastAsia="仿宋" w:cs="仿宋"/>
          <w:spacing w:val="-2"/>
          <w:sz w:val="32"/>
          <w:szCs w:val="32"/>
          <w:lang w:val="en-US" w:eastAsia="zh-CN" w:bidi="ar-SA"/>
        </w:rPr>
        <w:t>6）具备较强的获取信息、分析判断和学习新知识的能力。</w:t>
      </w:r>
    </w:p>
    <w:p>
      <w:pPr>
        <w:pStyle w:val="17"/>
        <w:tabs>
          <w:tab w:val="left" w:pos="2063"/>
        </w:tabs>
        <w:spacing w:before="4"/>
        <w:ind w:right="905"/>
        <w:rPr>
          <w:rFonts w:ascii="仿宋" w:hAnsi="仿宋" w:eastAsia="仿宋" w:cs="仿宋"/>
          <w:spacing w:val="-2"/>
          <w:sz w:val="32"/>
          <w:szCs w:val="32"/>
          <w:lang w:val="en-US" w:eastAsia="zh-CN" w:bidi="ar-SA"/>
        </w:rPr>
      </w:pPr>
      <w:r>
        <w:rPr>
          <w:rFonts w:ascii="仿宋" w:hAnsi="仿宋" w:eastAsia="仿宋" w:cs="仿宋"/>
          <w:spacing w:val="-2"/>
          <w:sz w:val="32"/>
          <w:szCs w:val="32"/>
          <w:lang w:val="en-US" w:eastAsia="zh-CN" w:bidi="ar-SA"/>
        </w:rPr>
        <w:t>7）具有积极健康的审美观念，高雅的审美情趣，能认识美，发现美，感受美和创造美。</w:t>
      </w:r>
    </w:p>
    <w:p>
      <w:pPr>
        <w:pStyle w:val="4"/>
        <w:ind w:right="1065" w:firstLine="640"/>
        <w:rPr>
          <w:rFonts w:ascii="仿宋" w:hAnsi="仿宋" w:eastAsia="仿宋" w:cs="仿宋"/>
          <w:spacing w:val="-2"/>
          <w:sz w:val="32"/>
          <w:szCs w:val="32"/>
          <w:lang w:val="en-US" w:eastAsia="zh-CN" w:bidi="ar-SA"/>
        </w:rPr>
      </w:pPr>
      <w:r>
        <w:rPr>
          <w:rFonts w:ascii="仿宋" w:hAnsi="仿宋" w:eastAsia="仿宋" w:cs="仿宋"/>
          <w:spacing w:val="-2"/>
          <w:sz w:val="32"/>
          <w:szCs w:val="32"/>
          <w:lang w:val="en-US" w:eastAsia="zh-CN" w:bidi="ar-SA"/>
        </w:rPr>
        <w:t>8)具有正确的劳动观和劳动态度，热爱劳动和劳动人民，珍惜劳动成果。</w:t>
      </w:r>
    </w:p>
    <w:p>
      <w:pPr>
        <w:pStyle w:val="17"/>
        <w:numPr>
          <w:ilvl w:val="0"/>
          <w:numId w:val="1"/>
        </w:numPr>
        <w:tabs>
          <w:tab w:val="left" w:pos="1903"/>
        </w:tabs>
        <w:spacing w:before="3"/>
        <w:rPr>
          <w:sz w:val="32"/>
        </w:rPr>
      </w:pPr>
      <w:r>
        <w:rPr>
          <w:spacing w:val="-6"/>
          <w:sz w:val="32"/>
        </w:rPr>
        <w:t>知识要求</w:t>
      </w:r>
    </w:p>
    <w:p>
      <w:pPr>
        <w:pStyle w:val="17"/>
        <w:tabs>
          <w:tab w:val="left" w:pos="2063"/>
        </w:tabs>
        <w:spacing w:before="4"/>
        <w:ind w:right="905"/>
        <w:rPr>
          <w:rFonts w:ascii="仿宋" w:hAnsi="仿宋" w:eastAsia="仿宋" w:cs="仿宋"/>
          <w:spacing w:val="-2"/>
          <w:sz w:val="32"/>
          <w:szCs w:val="32"/>
          <w:lang w:val="en-US" w:eastAsia="zh-CN" w:bidi="ar-SA"/>
        </w:rPr>
      </w:pPr>
      <w:r>
        <w:rPr>
          <w:rFonts w:ascii="仿宋" w:hAnsi="仿宋" w:eastAsia="仿宋" w:cs="仿宋"/>
          <w:spacing w:val="-2"/>
          <w:sz w:val="32"/>
          <w:szCs w:val="32"/>
          <w:lang w:val="en-US" w:eastAsia="zh-CN" w:bidi="ar-SA"/>
        </w:rPr>
        <w:t>1）具备计算机基础知识和操作技能；</w:t>
      </w:r>
    </w:p>
    <w:p>
      <w:pPr>
        <w:pStyle w:val="17"/>
        <w:tabs>
          <w:tab w:val="left" w:pos="2063"/>
        </w:tabs>
        <w:spacing w:before="4"/>
        <w:ind w:right="905"/>
        <w:rPr>
          <w:rFonts w:ascii="仿宋" w:hAnsi="仿宋" w:eastAsia="仿宋" w:cs="仿宋"/>
          <w:spacing w:val="-2"/>
          <w:sz w:val="32"/>
          <w:szCs w:val="32"/>
          <w:lang w:val="en-US" w:eastAsia="zh-CN" w:bidi="ar-SA"/>
        </w:rPr>
      </w:pPr>
      <w:r>
        <w:rPr>
          <w:rFonts w:ascii="仿宋" w:hAnsi="仿宋" w:eastAsia="仿宋" w:cs="仿宋"/>
          <w:spacing w:val="-2"/>
          <w:sz w:val="32"/>
          <w:szCs w:val="32"/>
          <w:lang w:val="en-US" w:eastAsia="zh-CN" w:bidi="ar-SA"/>
        </w:rPr>
        <w:t>2）</w:t>
      </w:r>
      <w:r>
        <w:rPr>
          <w:rFonts w:hint="eastAsia" w:ascii="仿宋" w:hAnsi="仿宋" w:eastAsia="仿宋" w:cs="仿宋"/>
          <w:spacing w:val="-2"/>
          <w:sz w:val="32"/>
          <w:szCs w:val="32"/>
          <w:lang w:val="en-US" w:eastAsia="zh-CN" w:bidi="ar-SA"/>
        </w:rPr>
        <w:t>能记住</w:t>
      </w:r>
      <w:r>
        <w:rPr>
          <w:rFonts w:ascii="仿宋" w:hAnsi="仿宋" w:eastAsia="仿宋" w:cs="仿宋"/>
          <w:spacing w:val="-2"/>
          <w:sz w:val="32"/>
          <w:szCs w:val="32"/>
          <w:lang w:val="en-US" w:eastAsia="zh-CN" w:bidi="ar-SA"/>
        </w:rPr>
        <w:t>汽车电工电子基础知识, 能识读汽车电路图,并能进行简单汽车电器部件的检测；</w:t>
      </w:r>
    </w:p>
    <w:p>
      <w:pPr>
        <w:pStyle w:val="17"/>
        <w:tabs>
          <w:tab w:val="left" w:pos="2063"/>
        </w:tabs>
        <w:spacing w:before="4"/>
        <w:ind w:right="905"/>
        <w:rPr>
          <w:rFonts w:ascii="仿宋" w:hAnsi="仿宋" w:eastAsia="仿宋" w:cs="仿宋"/>
          <w:spacing w:val="-2"/>
          <w:sz w:val="32"/>
          <w:szCs w:val="32"/>
          <w:lang w:val="en-US" w:eastAsia="zh-CN" w:bidi="ar-SA"/>
        </w:rPr>
      </w:pPr>
      <w:r>
        <w:rPr>
          <w:rFonts w:ascii="仿宋" w:hAnsi="仿宋" w:eastAsia="仿宋" w:cs="仿宋"/>
          <w:spacing w:val="-2"/>
          <w:sz w:val="32"/>
          <w:szCs w:val="32"/>
          <w:lang w:val="en-US" w:eastAsia="zh-CN" w:bidi="ar-SA"/>
        </w:rPr>
        <w:t>3）</w:t>
      </w:r>
      <w:r>
        <w:rPr>
          <w:rFonts w:hint="eastAsia" w:ascii="仿宋" w:hAnsi="仿宋" w:eastAsia="仿宋" w:cs="仿宋"/>
          <w:spacing w:val="-2"/>
          <w:sz w:val="32"/>
          <w:szCs w:val="32"/>
          <w:lang w:val="en-US" w:eastAsia="zh-CN" w:bidi="ar-SA"/>
        </w:rPr>
        <w:t>能说出</w:t>
      </w:r>
      <w:r>
        <w:rPr>
          <w:rFonts w:ascii="仿宋" w:hAnsi="仿宋" w:eastAsia="仿宋" w:cs="仿宋"/>
          <w:spacing w:val="-2"/>
          <w:sz w:val="32"/>
          <w:szCs w:val="32"/>
          <w:lang w:val="en-US" w:eastAsia="zh-CN" w:bidi="ar-SA"/>
        </w:rPr>
        <w:t>新能源汽车电机、电池、底盘、车身电器的结构和工作原理；</w:t>
      </w:r>
      <w:r>
        <w:rPr>
          <w:rFonts w:hint="eastAsia" w:ascii="仿宋" w:hAnsi="仿宋" w:eastAsia="仿宋" w:cs="仿宋"/>
          <w:spacing w:val="-2"/>
          <w:sz w:val="32"/>
          <w:szCs w:val="32"/>
          <w:lang w:val="en-US" w:eastAsia="zh-CN" w:bidi="ar-SA"/>
        </w:rPr>
        <w:tab/>
      </w:r>
    </w:p>
    <w:p>
      <w:pPr>
        <w:pStyle w:val="17"/>
        <w:tabs>
          <w:tab w:val="left" w:pos="2063"/>
        </w:tabs>
        <w:spacing w:before="4"/>
        <w:ind w:right="905"/>
        <w:rPr>
          <w:rFonts w:ascii="仿宋" w:hAnsi="仿宋" w:eastAsia="仿宋" w:cs="仿宋"/>
          <w:spacing w:val="-2"/>
          <w:sz w:val="32"/>
          <w:szCs w:val="32"/>
          <w:lang w:val="en-US" w:eastAsia="zh-CN" w:bidi="ar-SA"/>
        </w:rPr>
      </w:pPr>
      <w:r>
        <w:rPr>
          <w:rFonts w:ascii="仿宋" w:hAnsi="仿宋" w:eastAsia="仿宋" w:cs="仿宋"/>
          <w:spacing w:val="-2"/>
          <w:sz w:val="32"/>
          <w:szCs w:val="32"/>
          <w:lang w:val="en-US" w:eastAsia="zh-CN" w:bidi="ar-SA"/>
        </w:rPr>
        <w:t>4）制订和实施简单维修作业方案的能力,能分析、排除车辆常见的简单故障；</w:t>
      </w:r>
    </w:p>
    <w:p>
      <w:pPr>
        <w:pStyle w:val="17"/>
        <w:tabs>
          <w:tab w:val="left" w:pos="2063"/>
        </w:tabs>
        <w:spacing w:before="4"/>
        <w:ind w:right="905"/>
        <w:rPr>
          <w:rFonts w:ascii="仿宋" w:hAnsi="仿宋" w:eastAsia="仿宋" w:cs="仿宋"/>
          <w:spacing w:val="-2"/>
          <w:sz w:val="32"/>
          <w:szCs w:val="32"/>
          <w:lang w:val="en-US" w:eastAsia="zh-CN" w:bidi="ar-SA"/>
        </w:rPr>
      </w:pPr>
      <w:r>
        <w:rPr>
          <w:rFonts w:ascii="仿宋" w:hAnsi="仿宋" w:eastAsia="仿宋" w:cs="仿宋"/>
          <w:spacing w:val="-2"/>
          <w:sz w:val="32"/>
          <w:szCs w:val="32"/>
          <w:lang w:val="en-US" w:eastAsia="zh-CN" w:bidi="ar-SA"/>
        </w:rPr>
        <w:t>5）</w:t>
      </w:r>
      <w:r>
        <w:rPr>
          <w:rFonts w:hint="eastAsia" w:ascii="仿宋" w:hAnsi="仿宋" w:eastAsia="仿宋" w:cs="仿宋"/>
          <w:spacing w:val="-2"/>
          <w:sz w:val="32"/>
          <w:szCs w:val="32"/>
          <w:lang w:val="en-US" w:eastAsia="zh-CN" w:bidi="ar-SA"/>
        </w:rPr>
        <w:t>能对</w:t>
      </w:r>
      <w:r>
        <w:rPr>
          <w:rFonts w:ascii="仿宋" w:hAnsi="仿宋" w:eastAsia="仿宋" w:cs="仿宋"/>
          <w:spacing w:val="-2"/>
          <w:sz w:val="32"/>
          <w:szCs w:val="32"/>
          <w:lang w:val="en-US" w:eastAsia="zh-CN" w:bidi="ar-SA"/>
        </w:rPr>
        <w:t>新能源汽车的电机、电控技术、电池</w:t>
      </w:r>
      <w:r>
        <w:rPr>
          <w:rFonts w:hint="eastAsia" w:ascii="仿宋" w:hAnsi="仿宋" w:eastAsia="仿宋" w:cs="仿宋"/>
          <w:spacing w:val="-2"/>
          <w:sz w:val="32"/>
          <w:szCs w:val="32"/>
          <w:lang w:val="en-US" w:eastAsia="zh-CN" w:bidi="ar-SA"/>
        </w:rPr>
        <w:t>进行</w:t>
      </w:r>
      <w:r>
        <w:rPr>
          <w:rFonts w:ascii="仿宋" w:hAnsi="仿宋" w:eastAsia="仿宋" w:cs="仿宋"/>
          <w:spacing w:val="-2"/>
          <w:sz w:val="32"/>
          <w:szCs w:val="32"/>
          <w:lang w:val="en-US" w:eastAsia="zh-CN" w:bidi="ar-SA"/>
        </w:rPr>
        <w:t>更换及部件检修；</w:t>
      </w:r>
    </w:p>
    <w:p>
      <w:pPr>
        <w:pStyle w:val="17"/>
        <w:numPr>
          <w:ilvl w:val="0"/>
          <w:numId w:val="1"/>
        </w:numPr>
        <w:tabs>
          <w:tab w:val="left" w:pos="1903"/>
        </w:tabs>
        <w:spacing w:before="3"/>
        <w:rPr>
          <w:sz w:val="32"/>
        </w:rPr>
      </w:pPr>
      <w:r>
        <w:rPr>
          <w:spacing w:val="-6"/>
          <w:sz w:val="32"/>
        </w:rPr>
        <w:t>能力要求</w:t>
      </w:r>
    </w:p>
    <w:p>
      <w:pPr>
        <w:pStyle w:val="17"/>
        <w:tabs>
          <w:tab w:val="left" w:pos="2063"/>
        </w:tabs>
        <w:spacing w:before="4"/>
        <w:ind w:right="905"/>
        <w:rPr>
          <w:rFonts w:hint="eastAsia" w:ascii="仿宋" w:hAnsi="仿宋" w:eastAsia="仿宋" w:cs="仿宋"/>
          <w:spacing w:val="-2"/>
          <w:sz w:val="32"/>
          <w:szCs w:val="32"/>
          <w:lang w:val="en-US" w:eastAsia="zh-CN" w:bidi="ar-SA"/>
        </w:rPr>
      </w:pPr>
      <w:r>
        <w:rPr>
          <w:rFonts w:hint="eastAsia" w:ascii="仿宋" w:hAnsi="仿宋" w:eastAsia="仿宋" w:cs="仿宋"/>
          <w:spacing w:val="-2"/>
          <w:sz w:val="32"/>
          <w:szCs w:val="32"/>
          <w:lang w:val="en-US" w:eastAsia="zh-CN" w:bidi="ar-SA"/>
        </w:rPr>
        <w:t>1）会使用汽车装配与维修的基本工具与量具等，完成汽车零部件的简单拆卸与安装；</w:t>
      </w:r>
    </w:p>
    <w:p>
      <w:pPr>
        <w:pStyle w:val="17"/>
        <w:tabs>
          <w:tab w:val="left" w:pos="2063"/>
        </w:tabs>
        <w:spacing w:before="4"/>
        <w:ind w:right="905"/>
        <w:rPr>
          <w:rFonts w:hint="eastAsia" w:ascii="仿宋" w:hAnsi="仿宋" w:eastAsia="仿宋" w:cs="仿宋"/>
          <w:spacing w:val="-2"/>
          <w:sz w:val="32"/>
          <w:szCs w:val="32"/>
          <w:lang w:val="en-US" w:eastAsia="zh-CN" w:bidi="ar-SA"/>
        </w:rPr>
      </w:pPr>
      <w:r>
        <w:rPr>
          <w:rFonts w:hint="eastAsia" w:ascii="仿宋" w:hAnsi="仿宋" w:eastAsia="仿宋" w:cs="仿宋"/>
          <w:spacing w:val="-2"/>
          <w:sz w:val="32"/>
          <w:szCs w:val="32"/>
          <w:lang w:val="en-US" w:eastAsia="zh-CN" w:bidi="ar-SA"/>
        </w:rPr>
        <w:t>2）有一定汽车四轮定位检测能力，能熟练使用汽车的检测设备；</w:t>
      </w:r>
    </w:p>
    <w:p>
      <w:pPr>
        <w:pStyle w:val="17"/>
        <w:tabs>
          <w:tab w:val="left" w:pos="2063"/>
        </w:tabs>
        <w:spacing w:before="4"/>
        <w:ind w:right="905"/>
        <w:rPr>
          <w:rFonts w:hint="eastAsia" w:ascii="仿宋" w:hAnsi="仿宋" w:eastAsia="仿宋" w:cs="仿宋"/>
          <w:spacing w:val="-2"/>
          <w:sz w:val="32"/>
          <w:szCs w:val="32"/>
          <w:lang w:val="en-US" w:eastAsia="zh-CN" w:bidi="ar-SA"/>
        </w:rPr>
      </w:pPr>
      <w:r>
        <w:rPr>
          <w:rFonts w:hint="eastAsia" w:ascii="仿宋" w:hAnsi="仿宋" w:eastAsia="仿宋" w:cs="仿宋"/>
          <w:spacing w:val="-2"/>
          <w:sz w:val="32"/>
          <w:szCs w:val="32"/>
          <w:lang w:val="en-US" w:eastAsia="zh-CN" w:bidi="ar-SA"/>
        </w:rPr>
        <w:t>3）有一定钳工、焊工操作能力，能适应汽车发展的需求，完成简单的钳工、焊工操作；</w:t>
      </w:r>
    </w:p>
    <w:p>
      <w:pPr>
        <w:pStyle w:val="17"/>
        <w:tabs>
          <w:tab w:val="left" w:pos="2063"/>
        </w:tabs>
        <w:spacing w:before="4"/>
        <w:ind w:right="905"/>
        <w:rPr>
          <w:rFonts w:hint="eastAsia" w:ascii="仿宋" w:hAnsi="仿宋" w:eastAsia="仿宋" w:cs="仿宋"/>
          <w:spacing w:val="-2"/>
          <w:sz w:val="32"/>
          <w:szCs w:val="32"/>
          <w:lang w:val="en-US" w:eastAsia="zh-CN" w:bidi="ar-SA"/>
        </w:rPr>
      </w:pPr>
      <w:r>
        <w:rPr>
          <w:rFonts w:hint="eastAsia" w:ascii="仿宋" w:hAnsi="仿宋" w:eastAsia="仿宋" w:cs="仿宋"/>
          <w:spacing w:val="-2"/>
          <w:sz w:val="32"/>
          <w:szCs w:val="32"/>
          <w:lang w:val="en-US" w:eastAsia="zh-CN" w:bidi="ar-SA"/>
        </w:rPr>
        <w:t>4）具有使用数字万用表的能力，能运用万用表进行汽车电路故障检测；</w:t>
      </w:r>
    </w:p>
    <w:p>
      <w:pPr>
        <w:pStyle w:val="17"/>
        <w:tabs>
          <w:tab w:val="left" w:pos="2063"/>
        </w:tabs>
        <w:spacing w:before="4"/>
        <w:ind w:right="905"/>
        <w:rPr>
          <w:rFonts w:hint="eastAsia" w:ascii="仿宋" w:hAnsi="仿宋" w:eastAsia="仿宋" w:cs="仿宋"/>
          <w:spacing w:val="-2"/>
          <w:sz w:val="32"/>
          <w:szCs w:val="32"/>
          <w:lang w:val="en-US" w:eastAsia="zh-CN" w:bidi="ar-SA"/>
        </w:rPr>
      </w:pPr>
      <w:r>
        <w:rPr>
          <w:rFonts w:hint="eastAsia" w:ascii="仿宋" w:hAnsi="仿宋" w:eastAsia="仿宋" w:cs="仿宋"/>
          <w:spacing w:val="-2"/>
          <w:sz w:val="32"/>
          <w:szCs w:val="32"/>
          <w:lang w:val="en-US" w:eastAsia="zh-CN" w:bidi="ar-SA"/>
        </w:rPr>
        <w:t>5）能记住汽车一级维护流程和二级维护技术，能完成汽车的简单维护与保养等工作；</w:t>
      </w:r>
    </w:p>
    <w:p>
      <w:pPr>
        <w:pStyle w:val="17"/>
        <w:tabs>
          <w:tab w:val="left" w:pos="2063"/>
        </w:tabs>
        <w:spacing w:before="4"/>
        <w:ind w:right="905"/>
        <w:rPr>
          <w:rFonts w:hint="eastAsia" w:ascii="仿宋" w:hAnsi="仿宋" w:eastAsia="仿宋" w:cs="仿宋"/>
          <w:spacing w:val="-2"/>
          <w:sz w:val="32"/>
          <w:szCs w:val="32"/>
          <w:lang w:val="en-US" w:eastAsia="zh-CN" w:bidi="ar-SA"/>
        </w:rPr>
      </w:pPr>
      <w:r>
        <w:rPr>
          <w:rFonts w:hint="eastAsia" w:ascii="仿宋" w:hAnsi="仿宋" w:eastAsia="仿宋" w:cs="仿宋"/>
          <w:spacing w:val="-2"/>
          <w:sz w:val="32"/>
          <w:szCs w:val="32"/>
          <w:lang w:val="en-US" w:eastAsia="zh-CN" w:bidi="ar-SA"/>
        </w:rPr>
        <w:t>6）能检测汽车的简单故障，能在兼职教师的指导下实施维修操作；</w:t>
      </w:r>
    </w:p>
    <w:p>
      <w:pPr>
        <w:pStyle w:val="17"/>
        <w:tabs>
          <w:tab w:val="left" w:pos="2063"/>
        </w:tabs>
        <w:spacing w:before="4"/>
        <w:ind w:right="905"/>
        <w:rPr>
          <w:rFonts w:hint="eastAsia" w:ascii="仿宋" w:hAnsi="仿宋" w:eastAsia="仿宋" w:cs="仿宋"/>
          <w:spacing w:val="-2"/>
          <w:sz w:val="32"/>
          <w:szCs w:val="32"/>
          <w:lang w:val="en-US" w:eastAsia="zh-CN" w:bidi="ar-SA"/>
        </w:rPr>
      </w:pPr>
      <w:r>
        <w:rPr>
          <w:rFonts w:hint="eastAsia" w:ascii="仿宋" w:hAnsi="仿宋" w:eastAsia="仿宋" w:cs="仿宋"/>
          <w:spacing w:val="-2"/>
          <w:sz w:val="32"/>
          <w:szCs w:val="32"/>
          <w:lang w:val="en-US" w:eastAsia="zh-CN" w:bidi="ar-SA"/>
        </w:rPr>
        <w:t>7）会选取正确的设备和工具，在实训指导教师的指导下完成汽车电器故障检测与维修工作；</w:t>
      </w:r>
    </w:p>
    <w:p>
      <w:pPr>
        <w:pStyle w:val="17"/>
        <w:tabs>
          <w:tab w:val="left" w:pos="2063"/>
        </w:tabs>
        <w:spacing w:before="4"/>
        <w:ind w:right="905"/>
        <w:rPr>
          <w:rFonts w:hint="eastAsia" w:ascii="仿宋" w:hAnsi="仿宋" w:eastAsia="仿宋" w:cs="仿宋"/>
          <w:spacing w:val="-2"/>
          <w:sz w:val="32"/>
          <w:szCs w:val="32"/>
          <w:lang w:val="en-US" w:eastAsia="zh-CN" w:bidi="ar-SA"/>
        </w:rPr>
      </w:pPr>
      <w:r>
        <w:rPr>
          <w:rFonts w:hint="eastAsia" w:ascii="仿宋" w:hAnsi="仿宋" w:eastAsia="仿宋" w:cs="仿宋"/>
          <w:spacing w:val="-2"/>
          <w:sz w:val="32"/>
          <w:szCs w:val="32"/>
          <w:lang w:val="en-US" w:eastAsia="zh-CN" w:bidi="ar-SA"/>
        </w:rPr>
        <w:t>8）能说出汽车行业的发展历史和文化，能适应新能源汽车行业的发展，具有自我学习更新的能力。</w:t>
      </w:r>
    </w:p>
    <w:p>
      <w:pPr>
        <w:pStyle w:val="17"/>
        <w:numPr>
          <w:ilvl w:val="0"/>
          <w:numId w:val="1"/>
        </w:numPr>
        <w:tabs>
          <w:tab w:val="left" w:pos="1903"/>
        </w:tabs>
        <w:rPr>
          <w:sz w:val="32"/>
        </w:rPr>
      </w:pPr>
      <w:r>
        <w:rPr>
          <w:spacing w:val="-6"/>
          <w:sz w:val="32"/>
        </w:rPr>
        <w:t>思政要求</w:t>
      </w:r>
    </w:p>
    <w:p>
      <w:pPr>
        <w:pStyle w:val="17"/>
        <w:tabs>
          <w:tab w:val="left" w:pos="2063"/>
        </w:tabs>
        <w:spacing w:before="4"/>
        <w:ind w:right="905"/>
        <w:rPr>
          <w:rFonts w:hint="eastAsia" w:ascii="仿宋" w:hAnsi="仿宋" w:eastAsia="仿宋" w:cs="仿宋"/>
          <w:spacing w:val="-2"/>
          <w:sz w:val="32"/>
          <w:szCs w:val="32"/>
          <w:lang w:val="en-US" w:eastAsia="zh-CN" w:bidi="ar-SA"/>
        </w:rPr>
      </w:pPr>
      <w:r>
        <w:rPr>
          <w:rFonts w:hint="eastAsia" w:ascii="仿宋" w:hAnsi="仿宋" w:eastAsia="仿宋" w:cs="仿宋"/>
          <w:spacing w:val="-2"/>
          <w:sz w:val="32"/>
          <w:szCs w:val="32"/>
          <w:lang w:val="en-US" w:eastAsia="zh-CN" w:bidi="ar-SA"/>
        </w:rPr>
        <w:t>1）能主动与他人合作，具有团队协作精神和包容、宽厚的人格；</w:t>
      </w:r>
    </w:p>
    <w:p>
      <w:pPr>
        <w:pStyle w:val="17"/>
        <w:tabs>
          <w:tab w:val="left" w:pos="2063"/>
        </w:tabs>
        <w:spacing w:before="4"/>
        <w:ind w:right="905"/>
        <w:rPr>
          <w:rFonts w:hint="eastAsia" w:ascii="仿宋" w:hAnsi="仿宋" w:eastAsia="仿宋" w:cs="仿宋"/>
          <w:spacing w:val="-2"/>
          <w:sz w:val="32"/>
          <w:szCs w:val="32"/>
          <w:lang w:val="en-US" w:eastAsia="zh-CN" w:bidi="ar-SA"/>
        </w:rPr>
      </w:pPr>
      <w:r>
        <w:rPr>
          <w:rFonts w:hint="eastAsia" w:ascii="仿宋" w:hAnsi="仿宋" w:eastAsia="仿宋" w:cs="仿宋"/>
          <w:spacing w:val="-2"/>
          <w:sz w:val="32"/>
          <w:szCs w:val="32"/>
          <w:lang w:val="en-US" w:eastAsia="zh-CN" w:bidi="ar-SA"/>
        </w:rPr>
        <w:t>2）认真完成专业学习和实践任务，逐步养成诚实和严谨负责的良好习惯；</w:t>
      </w:r>
    </w:p>
    <w:p>
      <w:pPr>
        <w:pStyle w:val="17"/>
        <w:tabs>
          <w:tab w:val="left" w:pos="2063"/>
        </w:tabs>
        <w:spacing w:before="4"/>
        <w:ind w:right="905"/>
        <w:rPr>
          <w:rFonts w:hint="eastAsia" w:ascii="仿宋" w:hAnsi="仿宋" w:eastAsia="仿宋" w:cs="仿宋"/>
          <w:spacing w:val="-2"/>
          <w:sz w:val="32"/>
          <w:szCs w:val="32"/>
          <w:lang w:val="en-US" w:eastAsia="zh-CN" w:bidi="ar-SA"/>
        </w:rPr>
      </w:pPr>
      <w:r>
        <w:rPr>
          <w:rFonts w:hint="eastAsia" w:ascii="仿宋" w:hAnsi="仿宋" w:eastAsia="仿宋" w:cs="仿宋"/>
          <w:spacing w:val="-2"/>
          <w:sz w:val="32"/>
          <w:szCs w:val="32"/>
          <w:lang w:val="en-US" w:eastAsia="zh-CN" w:bidi="ar-SA"/>
        </w:rPr>
        <w:t>3）了解专业先进技术的发展状况，认同改革开放成果，坚定“四个自信”；</w:t>
      </w:r>
    </w:p>
    <w:p>
      <w:pPr>
        <w:pStyle w:val="17"/>
        <w:tabs>
          <w:tab w:val="left" w:pos="2063"/>
        </w:tabs>
        <w:spacing w:before="4"/>
        <w:ind w:right="905"/>
        <w:rPr>
          <w:rFonts w:hint="eastAsia" w:ascii="仿宋" w:hAnsi="仿宋" w:eastAsia="仿宋" w:cs="仿宋"/>
          <w:spacing w:val="-2"/>
          <w:sz w:val="32"/>
          <w:szCs w:val="32"/>
          <w:lang w:val="en-US" w:eastAsia="zh-CN" w:bidi="ar-SA"/>
        </w:rPr>
      </w:pPr>
      <w:r>
        <w:rPr>
          <w:rFonts w:hint="eastAsia" w:ascii="仿宋" w:hAnsi="仿宋" w:eastAsia="仿宋" w:cs="仿宋"/>
          <w:spacing w:val="-2"/>
          <w:sz w:val="32"/>
          <w:szCs w:val="32"/>
          <w:lang w:val="en-US" w:eastAsia="zh-CN" w:bidi="ar-SA"/>
        </w:rPr>
        <w:t>4）知道本专业先进模范的事迹，树立正确的人生观和世界观，认同并自觉弘扬社会主义核心价值观；</w:t>
      </w:r>
    </w:p>
    <w:p>
      <w:pPr>
        <w:pStyle w:val="17"/>
        <w:tabs>
          <w:tab w:val="left" w:pos="2063"/>
        </w:tabs>
        <w:spacing w:before="4"/>
        <w:ind w:right="905"/>
        <w:rPr>
          <w:rFonts w:hint="eastAsia" w:ascii="仿宋" w:hAnsi="仿宋" w:eastAsia="仿宋" w:cs="仿宋"/>
          <w:spacing w:val="-2"/>
          <w:sz w:val="32"/>
          <w:szCs w:val="32"/>
          <w:lang w:val="en-US" w:eastAsia="zh-CN" w:bidi="ar-SA"/>
        </w:rPr>
      </w:pPr>
      <w:r>
        <w:rPr>
          <w:rFonts w:hint="eastAsia" w:ascii="仿宋" w:hAnsi="仿宋" w:eastAsia="仿宋" w:cs="仿宋"/>
          <w:spacing w:val="-2"/>
          <w:sz w:val="32"/>
          <w:szCs w:val="32"/>
          <w:lang w:val="en-US" w:eastAsia="zh-CN" w:bidi="ar-SA"/>
        </w:rPr>
        <w:t>5）具有勇于创新、乐于奉献、愿意吃苦的精神，立志做德才兼备的技能人才。</w:t>
      </w:r>
    </w:p>
    <w:p>
      <w:pPr>
        <w:pStyle w:val="2"/>
        <w:spacing w:before="120" w:after="120"/>
        <w:ind w:firstLine="640"/>
      </w:pPr>
      <w:bookmarkStart w:id="6" w:name="_Toc31050"/>
      <w:r>
        <w:rPr>
          <w:rFonts w:hint="eastAsia"/>
        </w:rPr>
        <w:t>六、课程设置及要求</w:t>
      </w:r>
      <w:bookmarkEnd w:id="6"/>
    </w:p>
    <w:p>
      <w:pPr>
        <w:pStyle w:val="4"/>
        <w:spacing w:before="151"/>
        <w:ind w:right="600" w:firstLine="640"/>
        <w:rPr>
          <w:spacing w:val="-2"/>
        </w:rPr>
      </w:pPr>
      <w:r>
        <w:rPr>
          <w:spacing w:val="-7"/>
        </w:rPr>
        <w:t>本专业课程设置分为公共基础课程</w:t>
      </w:r>
      <w:r>
        <w:rPr>
          <w:rFonts w:hint="eastAsia"/>
          <w:spacing w:val="-7"/>
        </w:rPr>
        <w:t>、</w:t>
      </w:r>
      <w:r>
        <w:rPr>
          <w:spacing w:val="-7"/>
        </w:rPr>
        <w:t>专业</w:t>
      </w:r>
      <w:r>
        <w:rPr>
          <w:spacing w:val="-2"/>
        </w:rPr>
        <w:t>（技能</w:t>
      </w:r>
      <w:r>
        <w:rPr>
          <w:spacing w:val="-87"/>
        </w:rPr>
        <w:t>）</w:t>
      </w:r>
      <w:r>
        <w:rPr>
          <w:spacing w:val="-2"/>
        </w:rPr>
        <w:t>课程</w:t>
      </w:r>
      <w:r>
        <w:rPr>
          <w:rFonts w:hint="eastAsia"/>
          <w:spacing w:val="-2"/>
        </w:rPr>
        <w:t>和选修课</w:t>
      </w:r>
      <w:r>
        <w:rPr>
          <w:spacing w:val="-2"/>
        </w:rPr>
        <w:t>。公共基础课包括思想政治、语文、数学、外语、历史、信息技术、体育与健康</w:t>
      </w:r>
      <w:r>
        <w:rPr>
          <w:rFonts w:hint="eastAsia"/>
          <w:spacing w:val="-2"/>
        </w:rPr>
        <w:t>、；劳动教育</w:t>
      </w:r>
      <w:r>
        <w:rPr>
          <w:spacing w:val="-2"/>
        </w:rPr>
        <w:t>和艺术等课程。专业（技能）课包括专业核心课、专业技能课、综合实训和顶岗实习等课程；选修课包括专业选修课程和人文素养选修课程。</w:t>
      </w:r>
    </w:p>
    <w:p>
      <w:pPr>
        <w:pStyle w:val="4"/>
        <w:spacing w:before="151"/>
        <w:ind w:left="0" w:leftChars="0" w:right="600" w:firstLine="0" w:firstLineChars="0"/>
        <w:rPr>
          <w:spacing w:val="-2"/>
        </w:rPr>
      </w:pPr>
    </w:p>
    <w:p>
      <w:pPr>
        <w:pStyle w:val="4"/>
        <w:ind w:left="2253"/>
        <w:rPr>
          <w:spacing w:val="-30"/>
        </w:rPr>
      </w:pPr>
    </w:p>
    <w:p>
      <w:pPr>
        <w:pStyle w:val="4"/>
        <w:ind w:left="2253"/>
        <w:rPr>
          <w:spacing w:val="-5"/>
        </w:rPr>
      </w:pPr>
      <w:r>
        <w:rPr>
          <w:spacing w:val="-30"/>
        </w:rPr>
        <w:t xml:space="preserve">表 </w:t>
      </w:r>
      <w:r>
        <w:rPr>
          <w:spacing w:val="-4"/>
        </w:rPr>
        <w:t>2</w:t>
      </w:r>
      <w:r>
        <w:rPr>
          <w:spacing w:val="-5"/>
        </w:rPr>
        <w:t>：新能源汽车制造与检测课程结构图</w:t>
      </w:r>
    </w:p>
    <w:p>
      <w:pPr>
        <w:pStyle w:val="4"/>
        <w:ind w:left="2253"/>
        <w:rPr>
          <w:spacing w:val="-5"/>
        </w:rPr>
      </w:pPr>
      <w:r>
        <w:drawing>
          <wp:anchor distT="0" distB="0" distL="114300" distR="114300" simplePos="0" relativeHeight="251659264" behindDoc="0" locked="0" layoutInCell="1" allowOverlap="1">
            <wp:simplePos x="0" y="0"/>
            <wp:positionH relativeFrom="column">
              <wp:posOffset>217170</wp:posOffset>
            </wp:positionH>
            <wp:positionV relativeFrom="paragraph">
              <wp:posOffset>3175</wp:posOffset>
            </wp:positionV>
            <wp:extent cx="5900420" cy="5900420"/>
            <wp:effectExtent l="0" t="0" r="12700" b="12700"/>
            <wp:wrapNone/>
            <wp:docPr id="79" name="图片 1" descr="C:\Users\Administrator\Desktop\1.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1" descr="C:\Users\Administrator\Desktop\1.png1"/>
                    <pic:cNvPicPr>
                      <a:picLocks noChangeAspect="1"/>
                    </pic:cNvPicPr>
                  </pic:nvPicPr>
                  <pic:blipFill>
                    <a:blip r:embed="rId6"/>
                    <a:srcRect/>
                    <a:stretch>
                      <a:fillRect/>
                    </a:stretch>
                  </pic:blipFill>
                  <pic:spPr>
                    <a:xfrm>
                      <a:off x="0" y="0"/>
                      <a:ext cx="5900420" cy="5900420"/>
                    </a:xfrm>
                    <a:prstGeom prst="rect">
                      <a:avLst/>
                    </a:prstGeom>
                    <a:noFill/>
                    <a:ln>
                      <a:noFill/>
                    </a:ln>
                  </pic:spPr>
                </pic:pic>
              </a:graphicData>
            </a:graphic>
          </wp:anchor>
        </w:drawing>
      </w:r>
    </w:p>
    <w:p>
      <w:pPr>
        <w:pStyle w:val="4"/>
        <w:ind w:left="2253"/>
        <w:rPr>
          <w:spacing w:val="-5"/>
        </w:rPr>
      </w:pPr>
    </w:p>
    <w:p>
      <w:pPr>
        <w:pStyle w:val="4"/>
        <w:ind w:left="2253"/>
        <w:rPr>
          <w:spacing w:val="-5"/>
        </w:rPr>
      </w:pPr>
    </w:p>
    <w:p>
      <w:pPr>
        <w:pStyle w:val="4"/>
        <w:ind w:left="2253"/>
        <w:rPr>
          <w:spacing w:val="-5"/>
        </w:rPr>
      </w:pPr>
    </w:p>
    <w:p>
      <w:pPr>
        <w:pStyle w:val="4"/>
        <w:ind w:left="2253"/>
        <w:rPr>
          <w:spacing w:val="-5"/>
        </w:rPr>
      </w:pPr>
    </w:p>
    <w:p>
      <w:pPr>
        <w:pStyle w:val="4"/>
        <w:ind w:left="2253"/>
        <w:rPr>
          <w:spacing w:val="-5"/>
        </w:rPr>
      </w:pPr>
    </w:p>
    <w:p>
      <w:pPr>
        <w:pStyle w:val="4"/>
        <w:ind w:left="2253"/>
        <w:rPr>
          <w:spacing w:val="-5"/>
        </w:rPr>
      </w:pPr>
    </w:p>
    <w:p>
      <w:pPr>
        <w:pStyle w:val="4"/>
        <w:ind w:left="2253"/>
        <w:rPr>
          <w:spacing w:val="-5"/>
        </w:rPr>
      </w:pPr>
    </w:p>
    <w:p>
      <w:pPr>
        <w:pStyle w:val="4"/>
        <w:ind w:left="2253"/>
        <w:rPr>
          <w:spacing w:val="-5"/>
        </w:rPr>
      </w:pPr>
    </w:p>
    <w:p>
      <w:pPr>
        <w:pStyle w:val="4"/>
        <w:ind w:left="2253"/>
        <w:rPr>
          <w:spacing w:val="-5"/>
        </w:rPr>
      </w:pPr>
    </w:p>
    <w:p>
      <w:pPr>
        <w:pStyle w:val="4"/>
        <w:ind w:left="2253"/>
        <w:rPr>
          <w:spacing w:val="-5"/>
        </w:rPr>
      </w:pPr>
    </w:p>
    <w:p>
      <w:pPr>
        <w:pStyle w:val="4"/>
        <w:ind w:left="2253"/>
        <w:rPr>
          <w:spacing w:val="-5"/>
        </w:rPr>
      </w:pPr>
    </w:p>
    <w:p>
      <w:pPr>
        <w:pStyle w:val="4"/>
        <w:ind w:left="2253"/>
        <w:rPr>
          <w:spacing w:val="-5"/>
        </w:rPr>
      </w:pPr>
    </w:p>
    <w:p>
      <w:pPr>
        <w:pStyle w:val="4"/>
        <w:ind w:left="2253"/>
        <w:rPr>
          <w:spacing w:val="-5"/>
        </w:rPr>
      </w:pPr>
    </w:p>
    <w:p>
      <w:pPr>
        <w:pStyle w:val="4"/>
        <w:ind w:left="2253"/>
        <w:rPr>
          <w:spacing w:val="-5"/>
        </w:rPr>
      </w:pPr>
    </w:p>
    <w:p>
      <w:pPr>
        <w:pStyle w:val="4"/>
        <w:ind w:left="2253"/>
        <w:rPr>
          <w:spacing w:val="-5"/>
        </w:rPr>
      </w:pPr>
    </w:p>
    <w:p>
      <w:pPr>
        <w:pStyle w:val="4"/>
        <w:ind w:left="2253"/>
        <w:rPr>
          <w:spacing w:val="-5"/>
        </w:rPr>
      </w:pPr>
    </w:p>
    <w:p>
      <w:pPr>
        <w:pStyle w:val="4"/>
        <w:ind w:left="2253"/>
        <w:rPr>
          <w:spacing w:val="-5"/>
        </w:rPr>
      </w:pPr>
    </w:p>
    <w:p>
      <w:pPr>
        <w:pStyle w:val="4"/>
        <w:ind w:left="2253"/>
        <w:rPr>
          <w:spacing w:val="-5"/>
        </w:rPr>
      </w:pPr>
    </w:p>
    <w:p>
      <w:pPr>
        <w:pStyle w:val="4"/>
        <w:ind w:left="2253"/>
        <w:rPr>
          <w:spacing w:val="-5"/>
        </w:rPr>
      </w:pPr>
    </w:p>
    <w:p>
      <w:pPr>
        <w:pStyle w:val="4"/>
        <w:ind w:left="2253"/>
        <w:rPr>
          <w:spacing w:val="-5"/>
        </w:rPr>
      </w:pPr>
    </w:p>
    <w:p/>
    <w:p>
      <w:pPr>
        <w:ind w:right="6169"/>
      </w:pPr>
    </w:p>
    <w:p>
      <w:pPr>
        <w:ind w:right="6169" w:firstLine="880" w:firstLineChars="400"/>
      </w:pPr>
    </w:p>
    <w:p>
      <w:pPr>
        <w:ind w:right="6169" w:firstLine="1269" w:firstLineChars="400"/>
        <w:rPr>
          <w:b/>
          <w:spacing w:val="-2"/>
          <w:sz w:val="32"/>
        </w:rPr>
      </w:pPr>
      <w:r>
        <w:rPr>
          <w:b/>
          <w:spacing w:val="-2"/>
          <w:sz w:val="32"/>
        </w:rPr>
        <w:t>（一）公共基础课</w:t>
      </w:r>
    </w:p>
    <w:p>
      <w:pPr>
        <w:pStyle w:val="4"/>
        <w:spacing w:before="152" w:line="326" w:lineRule="auto"/>
        <w:ind w:right="746" w:firstLine="640"/>
        <w:jc w:val="both"/>
      </w:pPr>
      <w:r>
        <w:rPr>
          <w:spacing w:val="-2"/>
        </w:rPr>
        <w:t>依据教育部办公厅关于印发《中等职业学校公共基础课</w:t>
      </w:r>
      <w:r>
        <w:t>程方案》的通知（教职成厅〔2019〕6</w:t>
      </w:r>
      <w:r>
        <w:rPr>
          <w:spacing w:val="-19"/>
        </w:rPr>
        <w:t xml:space="preserve"> 号</w:t>
      </w:r>
      <w:r>
        <w:t>）精神，按照《思</w:t>
      </w:r>
      <w:r>
        <w:rPr>
          <w:spacing w:val="-5"/>
        </w:rPr>
        <w:t>想政治》《语文》《数学》《英语》《历史》《信息技术》</w:t>
      </w:r>
    </w:p>
    <w:p>
      <w:pPr>
        <w:pStyle w:val="4"/>
        <w:spacing w:before="8" w:line="326" w:lineRule="auto"/>
        <w:ind w:right="760"/>
        <w:rPr>
          <w:rFonts w:hint="eastAsia"/>
          <w:spacing w:val="-5"/>
          <w:lang w:val="en-US" w:eastAsia="zh-CN"/>
        </w:rPr>
      </w:pPr>
      <w:r>
        <w:rPr>
          <w:spacing w:val="-2"/>
        </w:rPr>
        <w:t>《体育与健康》《劳动教育》《艺术》等课程标准，开设公共基础课程</w:t>
      </w:r>
      <w:r>
        <w:rPr>
          <w:rFonts w:hint="eastAsia"/>
          <w:spacing w:val="-2"/>
          <w:lang w:val="en-US" w:eastAsia="zh-CN"/>
        </w:rPr>
        <w:t>期中</w:t>
      </w:r>
      <w:r>
        <w:rPr>
          <w:rFonts w:hint="eastAsia"/>
          <w:spacing w:val="-5"/>
          <w:lang w:val="en-US" w:eastAsia="zh-CN"/>
        </w:rPr>
        <w:t>公共基础课程学时一般占总学时的 1/3。</w:t>
      </w:r>
    </w:p>
    <w:p>
      <w:pPr>
        <w:pStyle w:val="4"/>
        <w:spacing w:before="3" w:after="23"/>
        <w:ind w:left="0" w:leftChars="0" w:firstLine="2560" w:firstLineChars="1000"/>
      </w:pPr>
      <w:r>
        <w:rPr>
          <w:spacing w:val="-32"/>
        </w:rPr>
        <w:t xml:space="preserve">表 </w:t>
      </w:r>
      <w:r>
        <w:rPr>
          <w:spacing w:val="-4"/>
        </w:rPr>
        <w:t>3</w:t>
      </w:r>
      <w:r>
        <w:rPr>
          <w:spacing w:val="-5"/>
        </w:rPr>
        <w:t>：公共基础课开设情况一览表</w:t>
      </w:r>
    </w:p>
    <w:tbl>
      <w:tblPr>
        <w:tblStyle w:val="16"/>
        <w:tblW w:w="0" w:type="auto"/>
        <w:tblInd w:w="7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
        <w:gridCol w:w="701"/>
        <w:gridCol w:w="2"/>
        <w:gridCol w:w="624"/>
        <w:gridCol w:w="2"/>
        <w:gridCol w:w="615"/>
        <w:gridCol w:w="1"/>
        <w:gridCol w:w="2491"/>
        <w:gridCol w:w="3624"/>
        <w:gridCol w:w="1"/>
        <w:gridCol w:w="708"/>
        <w:gridCol w:w="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03" w:type="dxa"/>
            <w:gridSpan w:val="2"/>
            <w:shd w:val="clear" w:color="auto" w:fill="D9D9D9"/>
          </w:tcPr>
          <w:p>
            <w:pPr>
              <w:pStyle w:val="18"/>
              <w:spacing w:before="171"/>
              <w:ind w:left="129"/>
              <w:rPr>
                <w:rFonts w:ascii="宋体" w:eastAsia="宋体"/>
                <w:b/>
              </w:rPr>
            </w:pPr>
            <w:r>
              <w:rPr>
                <w:rFonts w:hint="eastAsia" w:ascii="宋体" w:eastAsia="宋体"/>
                <w:b/>
                <w:spacing w:val="-7"/>
              </w:rPr>
              <w:t>序号</w:t>
            </w:r>
          </w:p>
        </w:tc>
        <w:tc>
          <w:tcPr>
            <w:tcW w:w="1243" w:type="dxa"/>
            <w:gridSpan w:val="4"/>
            <w:shd w:val="clear" w:color="auto" w:fill="D9D9D9"/>
          </w:tcPr>
          <w:p>
            <w:pPr>
              <w:pStyle w:val="18"/>
              <w:spacing w:before="171"/>
              <w:ind w:left="179"/>
              <w:rPr>
                <w:rFonts w:ascii="宋体" w:eastAsia="宋体"/>
                <w:b/>
              </w:rPr>
            </w:pPr>
            <w:r>
              <w:rPr>
                <w:rFonts w:hint="eastAsia" w:ascii="宋体" w:eastAsia="宋体"/>
                <w:b/>
                <w:spacing w:val="-6"/>
              </w:rPr>
              <w:t>课程名称</w:t>
            </w:r>
          </w:p>
        </w:tc>
        <w:tc>
          <w:tcPr>
            <w:tcW w:w="2492" w:type="dxa"/>
            <w:gridSpan w:val="2"/>
            <w:shd w:val="clear" w:color="auto" w:fill="D9D9D9"/>
          </w:tcPr>
          <w:p>
            <w:pPr>
              <w:pStyle w:val="18"/>
              <w:spacing w:before="171"/>
              <w:ind w:left="804"/>
              <w:rPr>
                <w:rFonts w:ascii="宋体" w:eastAsia="宋体"/>
                <w:b/>
              </w:rPr>
            </w:pPr>
            <w:r>
              <w:rPr>
                <w:rFonts w:hint="eastAsia" w:ascii="宋体" w:eastAsia="宋体"/>
                <w:b/>
                <w:spacing w:val="-6"/>
              </w:rPr>
              <w:t>课程目标</w:t>
            </w:r>
          </w:p>
        </w:tc>
        <w:tc>
          <w:tcPr>
            <w:tcW w:w="3625" w:type="dxa"/>
            <w:gridSpan w:val="2"/>
            <w:shd w:val="clear" w:color="auto" w:fill="D9D9D9"/>
          </w:tcPr>
          <w:p>
            <w:pPr>
              <w:pStyle w:val="18"/>
              <w:spacing w:before="171"/>
              <w:ind w:left="809"/>
              <w:rPr>
                <w:rFonts w:ascii="宋体" w:eastAsia="宋体"/>
                <w:b/>
              </w:rPr>
            </w:pPr>
            <w:r>
              <w:rPr>
                <w:rFonts w:hint="eastAsia" w:ascii="宋体" w:eastAsia="宋体"/>
                <w:b/>
                <w:spacing w:val="-5"/>
              </w:rPr>
              <w:t>主要教学内容和教学要求</w:t>
            </w:r>
          </w:p>
        </w:tc>
        <w:tc>
          <w:tcPr>
            <w:tcW w:w="710" w:type="dxa"/>
            <w:gridSpan w:val="2"/>
            <w:shd w:val="clear" w:color="auto" w:fill="D9D9D9"/>
          </w:tcPr>
          <w:p>
            <w:pPr>
              <w:pStyle w:val="18"/>
              <w:spacing w:before="15"/>
              <w:ind w:left="134"/>
              <w:rPr>
                <w:rFonts w:ascii="宋体" w:eastAsia="宋体"/>
                <w:b/>
              </w:rPr>
            </w:pPr>
            <w:r>
              <w:rPr>
                <w:rFonts w:hint="eastAsia" w:ascii="宋体" w:eastAsia="宋体"/>
                <w:b/>
                <w:spacing w:val="-7"/>
              </w:rPr>
              <w:t>参考</w:t>
            </w:r>
          </w:p>
          <w:p>
            <w:pPr>
              <w:pStyle w:val="18"/>
              <w:spacing w:before="30" w:line="277" w:lineRule="exact"/>
              <w:ind w:left="134"/>
              <w:rPr>
                <w:rFonts w:ascii="宋体" w:eastAsia="宋体"/>
                <w:b/>
              </w:rPr>
            </w:pPr>
            <w:r>
              <w:rPr>
                <w:rFonts w:hint="eastAsia" w:ascii="宋体" w:eastAsia="宋体"/>
                <w:b/>
                <w:spacing w:val="-7"/>
              </w:rPr>
              <w:t>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gridAfter w:val="1"/>
          <w:wBefore w:w="2" w:type="dxa"/>
          <w:wAfter w:w="2" w:type="dxa"/>
          <w:trHeight w:val="90" w:hRule="atLeast"/>
        </w:trPr>
        <w:tc>
          <w:tcPr>
            <w:tcW w:w="703" w:type="dxa"/>
            <w:gridSpan w:val="2"/>
          </w:tcPr>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spacing w:before="11"/>
              <w:rPr>
                <w:sz w:val="26"/>
              </w:rPr>
            </w:pPr>
          </w:p>
          <w:p>
            <w:pPr>
              <w:pStyle w:val="18"/>
              <w:ind w:left="74"/>
              <w:jc w:val="center"/>
            </w:pPr>
            <w:r>
              <w:t>1</w:t>
            </w:r>
          </w:p>
        </w:tc>
        <w:tc>
          <w:tcPr>
            <w:tcW w:w="626" w:type="dxa"/>
            <w:gridSpan w:val="2"/>
          </w:tcPr>
          <w:p>
            <w:pPr>
              <w:pStyle w:val="18"/>
            </w:pPr>
          </w:p>
          <w:p>
            <w:pPr>
              <w:pStyle w:val="18"/>
            </w:pPr>
          </w:p>
          <w:p>
            <w:pPr>
              <w:pStyle w:val="18"/>
            </w:pPr>
          </w:p>
          <w:p>
            <w:pPr>
              <w:pStyle w:val="18"/>
            </w:pPr>
          </w:p>
          <w:p>
            <w:pPr>
              <w:pStyle w:val="18"/>
            </w:pPr>
          </w:p>
          <w:p>
            <w:pPr>
              <w:pStyle w:val="18"/>
            </w:pPr>
          </w:p>
          <w:p>
            <w:pPr>
              <w:pStyle w:val="18"/>
            </w:pPr>
          </w:p>
          <w:p>
            <w:pPr>
              <w:pStyle w:val="18"/>
            </w:pPr>
          </w:p>
          <w:p>
            <w:pPr>
              <w:pStyle w:val="18"/>
              <w:spacing w:before="2"/>
              <w:rPr>
                <w:sz w:val="32"/>
              </w:rPr>
            </w:pPr>
          </w:p>
          <w:p>
            <w:pPr>
              <w:pStyle w:val="18"/>
              <w:spacing w:line="266" w:lineRule="auto"/>
              <w:ind w:left="201" w:right="191"/>
              <w:jc w:val="both"/>
            </w:pPr>
            <w:r>
              <w:rPr>
                <w:spacing w:val="-10"/>
              </w:rPr>
              <w:t>思想政治 1</w:t>
            </w:r>
          </w:p>
        </w:tc>
        <w:tc>
          <w:tcPr>
            <w:tcW w:w="616" w:type="dxa"/>
            <w:gridSpan w:val="2"/>
          </w:tcPr>
          <w:p>
            <w:pPr>
              <w:pStyle w:val="18"/>
            </w:pPr>
          </w:p>
          <w:p>
            <w:pPr>
              <w:pStyle w:val="18"/>
            </w:pPr>
          </w:p>
          <w:p>
            <w:pPr>
              <w:pStyle w:val="18"/>
            </w:pPr>
          </w:p>
          <w:p>
            <w:pPr>
              <w:pStyle w:val="18"/>
            </w:pPr>
          </w:p>
          <w:p>
            <w:pPr>
              <w:pStyle w:val="18"/>
            </w:pPr>
          </w:p>
          <w:p>
            <w:pPr>
              <w:pStyle w:val="18"/>
            </w:pPr>
          </w:p>
          <w:p>
            <w:pPr>
              <w:pStyle w:val="18"/>
            </w:pPr>
          </w:p>
          <w:p>
            <w:pPr>
              <w:pStyle w:val="18"/>
              <w:spacing w:before="10"/>
              <w:rPr>
                <w:sz w:val="29"/>
              </w:rPr>
            </w:pPr>
          </w:p>
          <w:p>
            <w:pPr>
              <w:pStyle w:val="18"/>
              <w:spacing w:line="266" w:lineRule="auto"/>
              <w:ind w:left="197" w:right="186"/>
              <w:jc w:val="both"/>
            </w:pPr>
            <w:r>
              <w:rPr>
                <w:spacing w:val="-10"/>
              </w:rPr>
              <w:t>中国特色社会主义</w:t>
            </w:r>
          </w:p>
        </w:tc>
        <w:tc>
          <w:tcPr>
            <w:tcW w:w="2491" w:type="dxa"/>
          </w:tcPr>
          <w:p>
            <w:pPr>
              <w:pStyle w:val="18"/>
              <w:spacing w:before="15" w:line="266" w:lineRule="auto"/>
              <w:ind w:left="109" w:right="166" w:firstLine="221"/>
              <w:jc w:val="both"/>
            </w:pPr>
            <w:r>
              <w:rPr>
                <w:spacing w:val="-2"/>
              </w:rPr>
              <w:t>以习近平新时代中国特色社会主义思想为指导，阐释中国特色社会主义的开创与发展，明确中国特色社会主义进入新时代的历史方位，阐明中国特色社会主义建设“五位一体”总体布局的基本内容，引导学生树立对马克思主义的信仰、对中国特色社会主义的信念、对中华民族伟大复兴中国梦的信心，坚定中国特色社会主义道路自信、理论自信、制度自信、文化自信，把爱国情、强国志、报国行自觉融入坚持和发展中国特色社会主义事业、建设社会主义现代化强国、实现中</w:t>
            </w:r>
            <w:r>
              <w:rPr>
                <w:spacing w:val="-3"/>
              </w:rPr>
              <w:t>华民族伟大复兴的奋斗</w:t>
            </w:r>
          </w:p>
          <w:p>
            <w:pPr>
              <w:pStyle w:val="18"/>
              <w:spacing w:line="258" w:lineRule="exact"/>
              <w:ind w:left="109"/>
            </w:pPr>
            <w:r>
              <w:rPr>
                <w:spacing w:val="-4"/>
              </w:rPr>
              <w:t>之中。</w:t>
            </w:r>
          </w:p>
        </w:tc>
        <w:tc>
          <w:tcPr>
            <w:tcW w:w="3624" w:type="dxa"/>
          </w:tcPr>
          <w:p>
            <w:pPr>
              <w:pStyle w:val="18"/>
            </w:pPr>
          </w:p>
          <w:p>
            <w:pPr>
              <w:pStyle w:val="18"/>
            </w:pPr>
          </w:p>
          <w:p>
            <w:pPr>
              <w:pStyle w:val="18"/>
              <w:spacing w:before="1"/>
              <w:rPr>
                <w:sz w:val="18"/>
              </w:rPr>
            </w:pPr>
          </w:p>
          <w:p>
            <w:pPr>
              <w:pStyle w:val="18"/>
              <w:spacing w:line="266" w:lineRule="auto"/>
              <w:ind w:left="109" w:right="-29" w:firstLine="220"/>
            </w:pPr>
            <w:r>
              <w:rPr>
                <w:b/>
                <w:spacing w:val="-2"/>
              </w:rPr>
              <w:t>主要内容：</w:t>
            </w:r>
            <w:r>
              <w:rPr>
                <w:spacing w:val="-2"/>
              </w:rPr>
              <w:t>中国特色社会主义的 创立、发展和完善；中国特色社会 主义经济；中国特色社会主义政治；中国特色社会主义文化；中国特色 社会主义社会建设与生态文明建</w:t>
            </w:r>
          </w:p>
          <w:p>
            <w:pPr>
              <w:pStyle w:val="18"/>
              <w:spacing w:line="277" w:lineRule="exact"/>
              <w:ind w:left="109"/>
            </w:pPr>
            <w:r>
              <w:rPr>
                <w:spacing w:val="-3"/>
              </w:rPr>
              <w:t>设；踏上新征程共圆中国梦。</w:t>
            </w:r>
          </w:p>
          <w:p>
            <w:pPr>
              <w:pStyle w:val="18"/>
              <w:spacing w:before="30" w:line="266" w:lineRule="auto"/>
              <w:ind w:left="109" w:right="-29" w:firstLine="220"/>
            </w:pPr>
            <w:r>
              <w:rPr>
                <w:b/>
                <w:spacing w:val="-2"/>
              </w:rPr>
              <w:t>学业要求：</w:t>
            </w:r>
            <w:r>
              <w:rPr>
                <w:spacing w:val="-2"/>
              </w:rPr>
              <w:t>通过本部分内容的学 习，学生能够正确认识中华民族近 代以来从站起来到富起来再到强起 来的发展进程；明确中国特色社会 主义制度的显著优势，坚决拥护中 国共产党的领导，坚定中国特色社 会主义道路自信、理论自信、制度 自信、文化自信；认清自己在实现 中国特色社会主义新时代发展目标 中的历史机遇与使命担当，以热爱 祖国为立身之本、成才之基，在新 时代新征程中健康成长、成才报国。</w:t>
            </w:r>
          </w:p>
        </w:tc>
        <w:tc>
          <w:tcPr>
            <w:tcW w:w="709" w:type="dxa"/>
            <w:gridSpan w:val="2"/>
          </w:tcPr>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rPr>
                <w:sz w:val="27"/>
              </w:rPr>
            </w:pPr>
          </w:p>
          <w:p>
            <w:pPr>
              <w:pStyle w:val="18"/>
              <w:spacing w:before="1"/>
              <w:ind w:left="118" w:right="101"/>
              <w:jc w:val="center"/>
            </w:pPr>
            <w:r>
              <w:rPr>
                <w:spacing w:val="-5"/>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gridAfter w:val="1"/>
          <w:wBefore w:w="2" w:type="dxa"/>
          <w:wAfter w:w="2" w:type="dxa"/>
          <w:trHeight w:val="3230" w:hRule="atLeast"/>
        </w:trPr>
        <w:tc>
          <w:tcPr>
            <w:tcW w:w="703" w:type="dxa"/>
            <w:gridSpan w:val="2"/>
          </w:tcPr>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spacing w:before="2"/>
            </w:pPr>
          </w:p>
          <w:p>
            <w:pPr>
              <w:pStyle w:val="18"/>
              <w:ind w:left="74"/>
              <w:jc w:val="center"/>
            </w:pPr>
            <w:r>
              <w:t>2</w:t>
            </w:r>
          </w:p>
        </w:tc>
        <w:tc>
          <w:tcPr>
            <w:tcW w:w="626" w:type="dxa"/>
            <w:gridSpan w:val="2"/>
          </w:tcPr>
          <w:p>
            <w:pPr>
              <w:pStyle w:val="18"/>
            </w:pPr>
          </w:p>
          <w:p>
            <w:pPr>
              <w:pStyle w:val="18"/>
            </w:pPr>
          </w:p>
          <w:p>
            <w:pPr>
              <w:pStyle w:val="18"/>
            </w:pPr>
          </w:p>
          <w:p>
            <w:pPr>
              <w:pStyle w:val="18"/>
            </w:pPr>
          </w:p>
          <w:p>
            <w:pPr>
              <w:pStyle w:val="18"/>
            </w:pPr>
          </w:p>
          <w:p>
            <w:pPr>
              <w:pStyle w:val="18"/>
            </w:pPr>
          </w:p>
          <w:p>
            <w:pPr>
              <w:pStyle w:val="18"/>
            </w:pPr>
          </w:p>
          <w:p>
            <w:pPr>
              <w:pStyle w:val="18"/>
              <w:spacing w:before="8"/>
              <w:rPr>
                <w:sz w:val="17"/>
              </w:rPr>
            </w:pPr>
          </w:p>
          <w:p>
            <w:pPr>
              <w:pStyle w:val="18"/>
              <w:spacing w:line="266" w:lineRule="auto"/>
              <w:ind w:left="201" w:right="191"/>
              <w:jc w:val="both"/>
            </w:pPr>
            <w:r>
              <w:rPr>
                <w:spacing w:val="-10"/>
              </w:rPr>
              <w:t>思想政治 2</w:t>
            </w:r>
          </w:p>
        </w:tc>
        <w:tc>
          <w:tcPr>
            <w:tcW w:w="616" w:type="dxa"/>
            <w:gridSpan w:val="2"/>
          </w:tcPr>
          <w:p>
            <w:pPr>
              <w:pStyle w:val="18"/>
            </w:pPr>
          </w:p>
          <w:p>
            <w:pPr>
              <w:pStyle w:val="18"/>
            </w:pPr>
          </w:p>
          <w:p>
            <w:pPr>
              <w:pStyle w:val="18"/>
            </w:pPr>
          </w:p>
          <w:p>
            <w:pPr>
              <w:pStyle w:val="18"/>
            </w:pPr>
          </w:p>
          <w:p>
            <w:pPr>
              <w:pStyle w:val="18"/>
            </w:pPr>
          </w:p>
          <w:p>
            <w:pPr>
              <w:pStyle w:val="18"/>
              <w:spacing w:before="166" w:line="266" w:lineRule="auto"/>
              <w:ind w:left="197" w:right="186"/>
              <w:jc w:val="both"/>
            </w:pPr>
            <w:r>
              <w:rPr>
                <w:spacing w:val="-10"/>
              </w:rPr>
              <w:t>心理健康与职业生涯</w:t>
            </w:r>
          </w:p>
        </w:tc>
        <w:tc>
          <w:tcPr>
            <w:tcW w:w="2491" w:type="dxa"/>
          </w:tcPr>
          <w:p>
            <w:pPr>
              <w:pStyle w:val="18"/>
              <w:spacing w:before="15" w:line="266" w:lineRule="auto"/>
              <w:ind w:left="109" w:right="91" w:firstLine="221"/>
            </w:pPr>
            <w:r>
              <w:rPr>
                <w:spacing w:val="-2"/>
              </w:rPr>
              <w:t>基于社会发展对中职学生心理素质、职业生</w:t>
            </w:r>
            <w:r>
              <w:t>涯发展提出的新要 求</w:t>
            </w:r>
            <w:r>
              <w:rPr>
                <w:spacing w:val="-2"/>
              </w:rPr>
              <w:t>以及心理和谐、职业成才的培养目标，阐释心理健康知识，引导学生树立心理健康意识，掌握心理调适和职业生涯</w:t>
            </w:r>
            <w:r>
              <w:rPr>
                <w:spacing w:val="-5"/>
              </w:rPr>
              <w:t>规划的方法，帮助学 生</w:t>
            </w:r>
            <w:r>
              <w:rPr>
                <w:spacing w:val="-2"/>
              </w:rPr>
              <w:t>正确处理生活、学习、成长和求职就业中遇到的问题，培育自立自</w:t>
            </w:r>
            <w:r>
              <w:rPr>
                <w:spacing w:val="40"/>
              </w:rPr>
              <w:t xml:space="preserve"> </w:t>
            </w:r>
            <w:r>
              <w:rPr>
                <w:spacing w:val="-2"/>
              </w:rPr>
              <w:t>强、敬业乐群的心理品质和自尊自信、理性平和、积极向上的良好心态，根据社会发展需要和学生心理特点进行职业生涯指导，为职业生</w:t>
            </w:r>
          </w:p>
          <w:p>
            <w:pPr>
              <w:pStyle w:val="18"/>
              <w:spacing w:line="262" w:lineRule="exact"/>
              <w:ind w:left="109"/>
            </w:pPr>
            <w:r>
              <w:rPr>
                <w:spacing w:val="-4"/>
              </w:rPr>
              <w:t>涯发展奠定基础。</w:t>
            </w:r>
          </w:p>
        </w:tc>
        <w:tc>
          <w:tcPr>
            <w:tcW w:w="3624" w:type="dxa"/>
          </w:tcPr>
          <w:p>
            <w:pPr>
              <w:pStyle w:val="18"/>
              <w:spacing w:before="171" w:line="266" w:lineRule="auto"/>
              <w:ind w:left="109" w:right="-29" w:firstLine="220"/>
            </w:pPr>
            <w:r>
              <w:rPr>
                <w:b/>
                <w:spacing w:val="-2"/>
              </w:rPr>
              <w:t>主要内容：</w:t>
            </w:r>
            <w:r>
              <w:rPr>
                <w:spacing w:val="-2"/>
              </w:rPr>
              <w:t xml:space="preserve">时代导航，生涯筑梦；认识自我，健康成长；立足专业， 谋划发展；和谐交往，快乐生活； 学会学习，终身受益；规划生涯， </w:t>
            </w:r>
            <w:r>
              <w:rPr>
                <w:spacing w:val="-4"/>
              </w:rPr>
              <w:t>放飞理想</w:t>
            </w:r>
          </w:p>
          <w:p>
            <w:pPr>
              <w:pStyle w:val="18"/>
              <w:spacing w:line="266" w:lineRule="auto"/>
              <w:ind w:left="109" w:right="-29" w:firstLine="220"/>
            </w:pPr>
            <w:r>
              <w:rPr>
                <w:b/>
                <w:spacing w:val="-2"/>
              </w:rPr>
              <w:t>学业要求：</w:t>
            </w:r>
            <w:r>
              <w:rPr>
                <w:spacing w:val="-2"/>
              </w:rPr>
              <w:t>通过本部分内容的学 习，学生应能结合活动体验和社会 实践，了解心理健康、职业生涯的 基本知识，树立心理健康意识，掌 握心理调适方法，形成适应时代发 展的职业理想和职业发展观，探寻 符合自身实际和社会发展的积极生 活目标，养成自立自强、敬业乐群 的心理品质和自尊自信、理性平和、积极向上的良好心态，提高应对挫 折与适应社会的能力，掌握制订和 执行职业生涯规划的方法，提升职 业素养，为顺利就业创业创造条件。</w:t>
            </w:r>
          </w:p>
        </w:tc>
        <w:tc>
          <w:tcPr>
            <w:tcW w:w="709" w:type="dxa"/>
            <w:gridSpan w:val="2"/>
          </w:tcPr>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spacing w:before="4"/>
            </w:pPr>
          </w:p>
          <w:p>
            <w:pPr>
              <w:pStyle w:val="18"/>
              <w:ind w:left="118" w:right="101"/>
              <w:jc w:val="center"/>
            </w:pPr>
            <w:r>
              <w:rPr>
                <w:spacing w:val="-5"/>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Before w:val="1"/>
          <w:gridAfter w:val="1"/>
          <w:wBefore w:w="2" w:type="dxa"/>
          <w:wAfter w:w="2" w:type="dxa"/>
          <w:trHeight w:val="5817" w:hRule="atLeast"/>
        </w:trPr>
        <w:tc>
          <w:tcPr>
            <w:tcW w:w="703" w:type="dxa"/>
            <w:gridSpan w:val="2"/>
            <w:vMerge w:val="restart"/>
          </w:tcPr>
          <w:p>
            <w:pPr>
              <w:pStyle w:val="18"/>
              <w:spacing w:before="168"/>
              <w:ind w:left="7"/>
              <w:jc w:val="center"/>
            </w:pPr>
          </w:p>
          <w:p>
            <w:pPr>
              <w:pStyle w:val="18"/>
              <w:spacing w:before="168"/>
              <w:ind w:left="7"/>
              <w:jc w:val="center"/>
            </w:pPr>
          </w:p>
          <w:p>
            <w:pPr>
              <w:pStyle w:val="18"/>
              <w:spacing w:before="168"/>
              <w:ind w:left="7"/>
              <w:jc w:val="center"/>
            </w:pPr>
          </w:p>
          <w:p>
            <w:pPr>
              <w:pStyle w:val="18"/>
              <w:spacing w:before="168"/>
              <w:ind w:left="7"/>
              <w:jc w:val="center"/>
            </w:pPr>
          </w:p>
          <w:p>
            <w:pPr>
              <w:pStyle w:val="18"/>
              <w:spacing w:before="168"/>
              <w:ind w:left="7"/>
              <w:jc w:val="center"/>
            </w:pPr>
          </w:p>
          <w:p>
            <w:pPr>
              <w:pStyle w:val="18"/>
              <w:spacing w:before="168"/>
              <w:ind w:left="7"/>
              <w:jc w:val="center"/>
            </w:pPr>
            <w:r>
              <w:t>3</w:t>
            </w:r>
          </w:p>
        </w:tc>
        <w:tc>
          <w:tcPr>
            <w:tcW w:w="626" w:type="dxa"/>
            <w:gridSpan w:val="2"/>
            <w:vMerge w:val="restart"/>
          </w:tcPr>
          <w:p>
            <w:pPr>
              <w:pStyle w:val="18"/>
              <w:spacing w:before="15"/>
              <w:ind w:left="201"/>
            </w:pPr>
          </w:p>
          <w:p>
            <w:pPr>
              <w:pStyle w:val="18"/>
              <w:spacing w:before="15"/>
              <w:ind w:left="201"/>
            </w:pPr>
          </w:p>
          <w:p>
            <w:pPr>
              <w:pStyle w:val="18"/>
              <w:spacing w:before="15"/>
              <w:ind w:left="201"/>
            </w:pPr>
          </w:p>
          <w:p>
            <w:pPr>
              <w:pStyle w:val="18"/>
              <w:spacing w:before="15"/>
              <w:ind w:left="201"/>
            </w:pPr>
          </w:p>
          <w:p>
            <w:pPr>
              <w:pStyle w:val="18"/>
              <w:spacing w:before="15"/>
              <w:ind w:left="201"/>
            </w:pPr>
          </w:p>
          <w:p>
            <w:pPr>
              <w:pStyle w:val="18"/>
              <w:spacing w:before="15"/>
              <w:ind w:left="201"/>
            </w:pPr>
          </w:p>
          <w:p>
            <w:pPr>
              <w:pStyle w:val="18"/>
              <w:spacing w:before="15"/>
              <w:ind w:left="201"/>
            </w:pPr>
          </w:p>
          <w:p>
            <w:pPr>
              <w:pStyle w:val="18"/>
              <w:spacing w:before="15"/>
              <w:ind w:left="201"/>
            </w:pPr>
            <w:r>
              <w:t>思</w:t>
            </w:r>
          </w:p>
          <w:p>
            <w:pPr>
              <w:pStyle w:val="18"/>
              <w:spacing w:before="30" w:line="279" w:lineRule="exact"/>
              <w:ind w:left="201"/>
            </w:pPr>
            <w:r>
              <w:t>想</w:t>
            </w:r>
          </w:p>
          <w:p>
            <w:pPr>
              <w:pStyle w:val="18"/>
              <w:spacing w:before="15" w:line="266" w:lineRule="auto"/>
              <w:ind w:left="201" w:right="191"/>
              <w:jc w:val="both"/>
            </w:pPr>
            <w:r>
              <w:rPr>
                <w:spacing w:val="-10"/>
              </w:rPr>
              <w:t>政治 3</w:t>
            </w:r>
          </w:p>
        </w:tc>
        <w:tc>
          <w:tcPr>
            <w:tcW w:w="616" w:type="dxa"/>
            <w:gridSpan w:val="2"/>
            <w:vMerge w:val="restart"/>
          </w:tcPr>
          <w:p>
            <w:pPr>
              <w:pStyle w:val="18"/>
              <w:spacing w:before="15"/>
              <w:ind w:left="197"/>
            </w:pPr>
          </w:p>
          <w:p>
            <w:pPr>
              <w:pStyle w:val="18"/>
              <w:spacing w:before="15"/>
              <w:ind w:left="197"/>
            </w:pPr>
          </w:p>
          <w:p>
            <w:pPr>
              <w:pStyle w:val="18"/>
              <w:spacing w:before="15"/>
              <w:ind w:left="197"/>
            </w:pPr>
          </w:p>
          <w:p>
            <w:pPr>
              <w:pStyle w:val="18"/>
              <w:spacing w:before="15"/>
              <w:ind w:left="197"/>
            </w:pPr>
          </w:p>
          <w:p>
            <w:pPr>
              <w:pStyle w:val="18"/>
              <w:spacing w:before="15"/>
              <w:ind w:left="197"/>
            </w:pPr>
          </w:p>
          <w:p>
            <w:pPr>
              <w:pStyle w:val="18"/>
              <w:spacing w:before="15"/>
              <w:ind w:left="197"/>
            </w:pPr>
          </w:p>
          <w:p>
            <w:pPr>
              <w:pStyle w:val="18"/>
              <w:spacing w:before="15"/>
              <w:ind w:left="197"/>
            </w:pPr>
          </w:p>
          <w:p>
            <w:pPr>
              <w:pStyle w:val="18"/>
              <w:spacing w:before="15"/>
              <w:ind w:left="197"/>
            </w:pPr>
            <w:r>
              <w:t>哲</w:t>
            </w:r>
          </w:p>
          <w:p>
            <w:pPr>
              <w:pStyle w:val="18"/>
              <w:spacing w:before="30" w:line="279" w:lineRule="exact"/>
              <w:ind w:left="197"/>
            </w:pPr>
            <w:r>
              <w:t>学</w:t>
            </w:r>
          </w:p>
          <w:p>
            <w:pPr>
              <w:pStyle w:val="18"/>
              <w:spacing w:before="15" w:line="266" w:lineRule="auto"/>
              <w:ind w:left="197" w:right="186"/>
              <w:jc w:val="both"/>
            </w:pPr>
            <w:r>
              <w:rPr>
                <w:spacing w:val="-10"/>
              </w:rPr>
              <w:t>与人生</w:t>
            </w:r>
          </w:p>
        </w:tc>
        <w:tc>
          <w:tcPr>
            <w:tcW w:w="2491" w:type="dxa"/>
            <w:vMerge w:val="restart"/>
          </w:tcPr>
          <w:p>
            <w:pPr>
              <w:pStyle w:val="18"/>
              <w:spacing w:before="15"/>
              <w:ind w:right="166"/>
              <w:jc w:val="right"/>
              <w:rPr>
                <w:spacing w:val="-3"/>
              </w:rPr>
            </w:pPr>
          </w:p>
          <w:p>
            <w:pPr>
              <w:pStyle w:val="18"/>
              <w:spacing w:before="15"/>
              <w:ind w:right="166"/>
              <w:jc w:val="right"/>
              <w:rPr>
                <w:spacing w:val="-3"/>
              </w:rPr>
            </w:pPr>
          </w:p>
          <w:p>
            <w:pPr>
              <w:pStyle w:val="18"/>
              <w:spacing w:before="15"/>
              <w:ind w:right="166"/>
              <w:jc w:val="right"/>
            </w:pPr>
            <w:r>
              <w:rPr>
                <w:spacing w:val="-3"/>
              </w:rPr>
              <w:t>阐明马克思主义哲学</w:t>
            </w:r>
          </w:p>
          <w:p>
            <w:pPr>
              <w:pStyle w:val="18"/>
              <w:spacing w:before="30" w:line="279" w:lineRule="exact"/>
              <w:ind w:right="166"/>
              <w:jc w:val="right"/>
              <w:rPr>
                <w:spacing w:val="-3"/>
              </w:rPr>
            </w:pPr>
            <w:r>
              <w:rPr>
                <w:spacing w:val="-3"/>
              </w:rPr>
              <w:t>是科学的世界观和方法</w:t>
            </w:r>
          </w:p>
          <w:p>
            <w:pPr>
              <w:pStyle w:val="18"/>
              <w:spacing w:before="15" w:line="266" w:lineRule="auto"/>
              <w:ind w:left="109" w:right="166"/>
            </w:pPr>
            <w:r>
              <w:rPr>
                <w:spacing w:val="-2"/>
              </w:rPr>
              <w:t>论，讲述辩证唯物主义和历史唯物主义基本观点及其对人生成长的意义；阐述社会生活及个人成长中进行正确价值判断和行为选择的意 义；引导学生弘扬和践行社会主义核心价值 观，为学生成长奠定正确的世界观、人生观和价值观基础。</w:t>
            </w:r>
          </w:p>
        </w:tc>
        <w:tc>
          <w:tcPr>
            <w:tcW w:w="3624" w:type="dxa"/>
            <w:vMerge w:val="restart"/>
          </w:tcPr>
          <w:p>
            <w:pPr>
              <w:pStyle w:val="18"/>
              <w:spacing w:before="15"/>
              <w:ind w:right="194"/>
              <w:jc w:val="right"/>
            </w:pPr>
            <w:r>
              <w:rPr>
                <w:b/>
                <w:spacing w:val="-2"/>
              </w:rPr>
              <w:t>主要内容：</w:t>
            </w:r>
            <w:r>
              <w:rPr>
                <w:spacing w:val="-3"/>
              </w:rPr>
              <w:t>立足客观实际，树立</w:t>
            </w:r>
          </w:p>
          <w:p>
            <w:pPr>
              <w:pStyle w:val="18"/>
              <w:spacing w:before="30" w:line="279" w:lineRule="exact"/>
              <w:ind w:right="199"/>
              <w:jc w:val="right"/>
              <w:rPr>
                <w:spacing w:val="-3"/>
              </w:rPr>
            </w:pPr>
            <w:r>
              <w:rPr>
                <w:spacing w:val="-3"/>
              </w:rPr>
              <w:t>人生理想；辩证看问题，走好人生</w:t>
            </w:r>
          </w:p>
          <w:p>
            <w:pPr>
              <w:pStyle w:val="18"/>
              <w:spacing w:before="15" w:line="266" w:lineRule="auto"/>
              <w:ind w:left="109" w:right="198"/>
              <w:jc w:val="both"/>
            </w:pPr>
            <w:r>
              <w:rPr>
                <w:spacing w:val="-2"/>
              </w:rPr>
              <w:t>路；实践出真知，创新增才干；坚持唯物史观，在奉献中实现人生价</w:t>
            </w:r>
            <w:r>
              <w:rPr>
                <w:spacing w:val="-6"/>
              </w:rPr>
              <w:t>值；</w:t>
            </w:r>
          </w:p>
          <w:p>
            <w:pPr>
              <w:pStyle w:val="18"/>
              <w:spacing w:line="266" w:lineRule="auto"/>
              <w:ind w:left="109" w:right="-29" w:firstLine="220"/>
            </w:pPr>
            <w:r>
              <w:rPr>
                <w:b/>
                <w:spacing w:val="-2"/>
              </w:rPr>
              <w:t>学业要求：</w:t>
            </w:r>
            <w:r>
              <w:rPr>
                <w:spacing w:val="-2"/>
              </w:rPr>
              <w:t>通过本部分内容的学 习，学生能够了解马克思主义哲学 基本原理，运用辩证唯物主义和历 史唯物主义观点认识世界，坚持实 践第一的观点，一切从实际出发、 实事求是，学会用具体问题具体分 析等方法，正确认识社会问题，分 析和处理个人成长中的人生问题， 在生活中做出正确的价值判断和行 为选择，自觉弘扬和践行社会主义 核心价值观，为形成正确的世界观、</w:t>
            </w:r>
          </w:p>
          <w:p>
            <w:pPr>
              <w:pStyle w:val="18"/>
              <w:spacing w:line="268" w:lineRule="exact"/>
              <w:ind w:left="109"/>
            </w:pPr>
            <w:r>
              <w:rPr>
                <w:spacing w:val="-3"/>
              </w:rPr>
              <w:t>人生观和价值观奠定基础。</w:t>
            </w:r>
          </w:p>
        </w:tc>
        <w:tc>
          <w:tcPr>
            <w:tcW w:w="709" w:type="dxa"/>
            <w:gridSpan w:val="2"/>
            <w:vMerge w:val="restart"/>
          </w:tcPr>
          <w:p>
            <w:pPr>
              <w:pStyle w:val="18"/>
              <w:spacing w:before="171"/>
              <w:ind w:left="118" w:right="101"/>
              <w:jc w:val="center"/>
              <w:rPr>
                <w:spacing w:val="-5"/>
              </w:rPr>
            </w:pPr>
          </w:p>
          <w:p>
            <w:pPr>
              <w:pStyle w:val="18"/>
              <w:spacing w:before="171"/>
              <w:ind w:left="118" w:right="101"/>
              <w:jc w:val="center"/>
              <w:rPr>
                <w:spacing w:val="-5"/>
              </w:rPr>
            </w:pPr>
          </w:p>
          <w:p>
            <w:pPr>
              <w:pStyle w:val="18"/>
              <w:spacing w:before="171"/>
              <w:ind w:left="118" w:right="101"/>
              <w:jc w:val="center"/>
              <w:rPr>
                <w:spacing w:val="-5"/>
              </w:rPr>
            </w:pPr>
          </w:p>
          <w:p>
            <w:pPr>
              <w:pStyle w:val="18"/>
              <w:spacing w:before="171"/>
              <w:ind w:left="118" w:right="101"/>
              <w:jc w:val="center"/>
              <w:rPr>
                <w:spacing w:val="-5"/>
              </w:rPr>
            </w:pPr>
          </w:p>
          <w:p>
            <w:pPr>
              <w:pStyle w:val="18"/>
              <w:spacing w:before="171"/>
              <w:ind w:left="118" w:right="101"/>
              <w:jc w:val="center"/>
              <w:rPr>
                <w:spacing w:val="-5"/>
              </w:rPr>
            </w:pPr>
          </w:p>
          <w:p>
            <w:pPr>
              <w:pStyle w:val="18"/>
              <w:spacing w:before="171"/>
              <w:ind w:left="118" w:right="101"/>
              <w:jc w:val="center"/>
            </w:pPr>
            <w:r>
              <w:rPr>
                <w:spacing w:val="-5"/>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9" w:hRule="atLeast"/>
        </w:trPr>
        <w:tc>
          <w:tcPr>
            <w:tcW w:w="703" w:type="dxa"/>
            <w:gridSpan w:val="2"/>
          </w:tcPr>
          <w:p>
            <w:pPr>
              <w:pStyle w:val="18"/>
            </w:pPr>
          </w:p>
          <w:p>
            <w:pPr>
              <w:pStyle w:val="18"/>
            </w:pPr>
          </w:p>
          <w:p>
            <w:pPr>
              <w:pStyle w:val="18"/>
            </w:pPr>
          </w:p>
          <w:p>
            <w:pPr>
              <w:pStyle w:val="18"/>
            </w:pPr>
          </w:p>
          <w:p>
            <w:pPr>
              <w:pStyle w:val="18"/>
            </w:pPr>
          </w:p>
          <w:p>
            <w:pPr>
              <w:pStyle w:val="18"/>
            </w:pPr>
          </w:p>
          <w:p>
            <w:pPr>
              <w:pStyle w:val="18"/>
            </w:pPr>
          </w:p>
          <w:p>
            <w:pPr>
              <w:pStyle w:val="18"/>
              <w:spacing w:before="5"/>
              <w:rPr>
                <w:sz w:val="17"/>
              </w:rPr>
            </w:pPr>
          </w:p>
          <w:p>
            <w:pPr>
              <w:pStyle w:val="18"/>
              <w:ind w:left="7"/>
              <w:jc w:val="center"/>
            </w:pPr>
            <w:r>
              <w:t>4</w:t>
            </w:r>
          </w:p>
        </w:tc>
        <w:tc>
          <w:tcPr>
            <w:tcW w:w="626" w:type="dxa"/>
            <w:gridSpan w:val="2"/>
          </w:tcPr>
          <w:p>
            <w:pPr>
              <w:pStyle w:val="18"/>
            </w:pPr>
          </w:p>
          <w:p>
            <w:pPr>
              <w:pStyle w:val="18"/>
            </w:pPr>
          </w:p>
          <w:p>
            <w:pPr>
              <w:pStyle w:val="18"/>
            </w:pPr>
          </w:p>
          <w:p>
            <w:pPr>
              <w:pStyle w:val="18"/>
            </w:pPr>
          </w:p>
          <w:p>
            <w:pPr>
              <w:pStyle w:val="18"/>
            </w:pPr>
          </w:p>
          <w:p>
            <w:pPr>
              <w:pStyle w:val="18"/>
              <w:spacing w:before="165" w:line="266" w:lineRule="auto"/>
              <w:ind w:left="201" w:right="191"/>
              <w:jc w:val="both"/>
            </w:pPr>
            <w:r>
              <w:rPr>
                <w:spacing w:val="-10"/>
              </w:rPr>
              <w:t>思想政治 4</w:t>
            </w:r>
          </w:p>
        </w:tc>
        <w:tc>
          <w:tcPr>
            <w:tcW w:w="617" w:type="dxa"/>
            <w:gridSpan w:val="2"/>
          </w:tcPr>
          <w:p>
            <w:pPr>
              <w:pStyle w:val="18"/>
            </w:pPr>
          </w:p>
          <w:p>
            <w:pPr>
              <w:pStyle w:val="18"/>
            </w:pPr>
          </w:p>
          <w:p>
            <w:pPr>
              <w:pStyle w:val="18"/>
            </w:pPr>
          </w:p>
          <w:p>
            <w:pPr>
              <w:pStyle w:val="18"/>
              <w:spacing w:before="7"/>
              <w:rPr>
                <w:sz w:val="32"/>
              </w:rPr>
            </w:pPr>
          </w:p>
          <w:p>
            <w:pPr>
              <w:pStyle w:val="18"/>
              <w:spacing w:line="266" w:lineRule="auto"/>
              <w:ind w:left="197" w:right="186"/>
              <w:jc w:val="both"/>
            </w:pPr>
            <w:r>
              <w:rPr>
                <w:spacing w:val="-10"/>
              </w:rPr>
              <w:t>职业道德与法治</w:t>
            </w:r>
          </w:p>
        </w:tc>
        <w:tc>
          <w:tcPr>
            <w:tcW w:w="2492" w:type="dxa"/>
            <w:gridSpan w:val="2"/>
          </w:tcPr>
          <w:p>
            <w:pPr>
              <w:pStyle w:val="18"/>
            </w:pPr>
          </w:p>
          <w:p>
            <w:pPr>
              <w:pStyle w:val="18"/>
              <w:spacing w:before="8"/>
              <w:rPr>
                <w:sz w:val="15"/>
              </w:rPr>
            </w:pPr>
          </w:p>
          <w:p>
            <w:pPr>
              <w:pStyle w:val="18"/>
              <w:spacing w:before="1" w:line="266" w:lineRule="auto"/>
              <w:ind w:left="109" w:right="91" w:firstLine="221"/>
            </w:pPr>
            <w:r>
              <w:rPr>
                <w:spacing w:val="-2"/>
              </w:rPr>
              <w:t>使学生了解马克思主义哲着眼于提高中职学生的职业道德素质和法</w:t>
            </w:r>
            <w:r>
              <w:rPr>
                <w:spacing w:val="-5"/>
              </w:rPr>
              <w:t>治素养，对学生进行 职</w:t>
            </w:r>
            <w:r>
              <w:rPr>
                <w:spacing w:val="-2"/>
              </w:rPr>
              <w:t>业道德和法治教育。帮助学生理解全面依法治国的总目标和基本要</w:t>
            </w:r>
            <w:r>
              <w:rPr>
                <w:spacing w:val="40"/>
              </w:rPr>
              <w:t xml:space="preserve"> </w:t>
            </w:r>
            <w:r>
              <w:rPr>
                <w:spacing w:val="-2"/>
              </w:rPr>
              <w:t>求，了解职业道德和法律规范，增强职业道德和法治意识，养成爱岗敬业、依法办事的思维方式和行为习惯。</w:t>
            </w:r>
          </w:p>
        </w:tc>
        <w:tc>
          <w:tcPr>
            <w:tcW w:w="3625" w:type="dxa"/>
            <w:gridSpan w:val="2"/>
          </w:tcPr>
          <w:p>
            <w:pPr>
              <w:pStyle w:val="18"/>
              <w:spacing w:before="15" w:line="266" w:lineRule="auto"/>
              <w:ind w:left="109" w:right="193" w:firstLine="220"/>
              <w:jc w:val="both"/>
            </w:pPr>
            <w:r>
              <w:rPr>
                <w:b/>
                <w:spacing w:val="-2"/>
              </w:rPr>
              <w:t>主要内容：</w:t>
            </w:r>
            <w:r>
              <w:rPr>
                <w:spacing w:val="-2"/>
              </w:rPr>
              <w:t>感悟道德力量；践行职业道德基本规范；提升职业道德境界；坚持全面依法治国；维护宪法尊严；遵循法律规范。</w:t>
            </w:r>
          </w:p>
          <w:p>
            <w:pPr>
              <w:pStyle w:val="18"/>
              <w:spacing w:line="266" w:lineRule="auto"/>
              <w:ind w:left="109" w:right="-29" w:firstLine="220"/>
            </w:pPr>
            <w:r>
              <w:rPr>
                <w:b/>
                <w:spacing w:val="-2"/>
              </w:rPr>
              <w:t>学业要求：</w:t>
            </w:r>
            <w:r>
              <w:rPr>
                <w:spacing w:val="-2"/>
              </w:rPr>
              <w:t xml:space="preserve">通过本部分内容的学 习，学生能够理解全面依法治国的 总目标，了解我国新时代加强公民 道德建设、践行职业道德的主要内 容及其重要意义；能够掌握加强职 业道德修养的主要方法，初步具备 </w:t>
            </w:r>
            <w:r>
              <w:t>依法维权 和有序参与公共事务的</w:t>
            </w:r>
            <w:r>
              <w:rPr>
                <w:spacing w:val="40"/>
              </w:rPr>
              <w:t xml:space="preserve"> </w:t>
            </w:r>
            <w:r>
              <w:rPr>
                <w:spacing w:val="-2"/>
              </w:rPr>
              <w:t>能力；能够根据社会发展需要、结 合自身实际，以道德和法律的要求 规范自己的言行，做恪守道德规范、</w:t>
            </w:r>
          </w:p>
          <w:p>
            <w:pPr>
              <w:pStyle w:val="18"/>
              <w:spacing w:line="268" w:lineRule="exact"/>
              <w:ind w:left="109"/>
            </w:pPr>
            <w:r>
              <w:rPr>
                <w:spacing w:val="-3"/>
              </w:rPr>
              <w:t>尊法学法守法用法的好公民。</w:t>
            </w:r>
          </w:p>
        </w:tc>
        <w:tc>
          <w:tcPr>
            <w:tcW w:w="710" w:type="dxa"/>
            <w:gridSpan w:val="2"/>
          </w:tcPr>
          <w:p>
            <w:pPr>
              <w:pStyle w:val="18"/>
            </w:pPr>
          </w:p>
          <w:p>
            <w:pPr>
              <w:pStyle w:val="18"/>
            </w:pPr>
          </w:p>
          <w:p>
            <w:pPr>
              <w:pStyle w:val="18"/>
            </w:pPr>
          </w:p>
          <w:p>
            <w:pPr>
              <w:pStyle w:val="18"/>
            </w:pPr>
          </w:p>
          <w:p>
            <w:pPr>
              <w:pStyle w:val="18"/>
            </w:pPr>
          </w:p>
          <w:p>
            <w:pPr>
              <w:pStyle w:val="18"/>
            </w:pPr>
          </w:p>
          <w:p>
            <w:pPr>
              <w:pStyle w:val="18"/>
            </w:pPr>
          </w:p>
          <w:p>
            <w:pPr>
              <w:pStyle w:val="18"/>
              <w:spacing w:before="8"/>
              <w:rPr>
                <w:sz w:val="17"/>
              </w:rPr>
            </w:pPr>
          </w:p>
          <w:p>
            <w:pPr>
              <w:pStyle w:val="18"/>
              <w:ind w:left="118" w:right="101"/>
              <w:jc w:val="center"/>
            </w:pPr>
            <w:r>
              <w:rPr>
                <w:spacing w:val="-5"/>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5" w:hRule="atLeast"/>
        </w:trPr>
        <w:tc>
          <w:tcPr>
            <w:tcW w:w="703" w:type="dxa"/>
            <w:gridSpan w:val="2"/>
          </w:tcPr>
          <w:p>
            <w:pPr>
              <w:pStyle w:val="18"/>
            </w:pPr>
          </w:p>
          <w:p>
            <w:pPr>
              <w:pStyle w:val="18"/>
            </w:pPr>
          </w:p>
          <w:p>
            <w:pPr>
              <w:pStyle w:val="18"/>
            </w:pPr>
          </w:p>
          <w:p>
            <w:pPr>
              <w:pStyle w:val="18"/>
            </w:pPr>
          </w:p>
          <w:p>
            <w:pPr>
              <w:pStyle w:val="18"/>
            </w:pPr>
          </w:p>
          <w:p>
            <w:pPr>
              <w:pStyle w:val="18"/>
            </w:pPr>
          </w:p>
          <w:p>
            <w:pPr>
              <w:pStyle w:val="18"/>
              <w:spacing w:before="1"/>
              <w:rPr>
                <w:sz w:val="24"/>
              </w:rPr>
            </w:pPr>
          </w:p>
          <w:p>
            <w:pPr>
              <w:pStyle w:val="18"/>
              <w:ind w:left="7"/>
              <w:jc w:val="center"/>
            </w:pPr>
          </w:p>
          <w:p>
            <w:pPr>
              <w:pStyle w:val="18"/>
              <w:ind w:left="7"/>
              <w:jc w:val="center"/>
            </w:pPr>
          </w:p>
          <w:p>
            <w:pPr>
              <w:pStyle w:val="18"/>
              <w:ind w:left="7"/>
              <w:jc w:val="center"/>
            </w:pPr>
          </w:p>
          <w:p>
            <w:pPr>
              <w:pStyle w:val="18"/>
              <w:ind w:left="7"/>
              <w:jc w:val="center"/>
            </w:pPr>
          </w:p>
          <w:p>
            <w:pPr>
              <w:pStyle w:val="18"/>
              <w:ind w:left="7"/>
              <w:jc w:val="center"/>
            </w:pPr>
            <w:r>
              <w:t>5</w:t>
            </w:r>
          </w:p>
        </w:tc>
        <w:tc>
          <w:tcPr>
            <w:tcW w:w="1243" w:type="dxa"/>
            <w:gridSpan w:val="4"/>
          </w:tcPr>
          <w:p>
            <w:pPr>
              <w:pStyle w:val="18"/>
            </w:pPr>
          </w:p>
          <w:p>
            <w:pPr>
              <w:pStyle w:val="18"/>
            </w:pPr>
          </w:p>
          <w:p>
            <w:pPr>
              <w:pStyle w:val="18"/>
            </w:pPr>
          </w:p>
          <w:p>
            <w:pPr>
              <w:pStyle w:val="18"/>
            </w:pPr>
          </w:p>
          <w:p>
            <w:pPr>
              <w:pStyle w:val="18"/>
            </w:pPr>
          </w:p>
          <w:p>
            <w:pPr>
              <w:pStyle w:val="18"/>
            </w:pPr>
          </w:p>
          <w:p>
            <w:pPr>
              <w:pStyle w:val="18"/>
              <w:spacing w:before="1"/>
              <w:rPr>
                <w:sz w:val="24"/>
              </w:rPr>
            </w:pPr>
          </w:p>
          <w:p>
            <w:pPr>
              <w:pStyle w:val="18"/>
              <w:ind w:left="400"/>
              <w:rPr>
                <w:spacing w:val="-5"/>
              </w:rPr>
            </w:pPr>
          </w:p>
          <w:p>
            <w:pPr>
              <w:pStyle w:val="18"/>
              <w:ind w:left="400"/>
              <w:rPr>
                <w:spacing w:val="-5"/>
              </w:rPr>
            </w:pPr>
          </w:p>
          <w:p>
            <w:pPr>
              <w:pStyle w:val="18"/>
              <w:ind w:left="400"/>
              <w:rPr>
                <w:spacing w:val="-5"/>
              </w:rPr>
            </w:pPr>
          </w:p>
          <w:p>
            <w:pPr>
              <w:pStyle w:val="18"/>
              <w:ind w:left="400"/>
              <w:rPr>
                <w:spacing w:val="-5"/>
              </w:rPr>
            </w:pPr>
          </w:p>
          <w:p>
            <w:pPr>
              <w:pStyle w:val="18"/>
              <w:ind w:left="400"/>
            </w:pPr>
            <w:r>
              <w:rPr>
                <w:spacing w:val="-5"/>
              </w:rPr>
              <w:t>语文</w:t>
            </w:r>
          </w:p>
        </w:tc>
        <w:tc>
          <w:tcPr>
            <w:tcW w:w="2492" w:type="dxa"/>
            <w:gridSpan w:val="2"/>
          </w:tcPr>
          <w:p>
            <w:pPr>
              <w:pStyle w:val="18"/>
              <w:spacing w:line="242" w:lineRule="auto"/>
              <w:ind w:left="109" w:right="166" w:firstLine="221"/>
            </w:pPr>
            <w:r>
              <w:rPr>
                <w:spacing w:val="-2"/>
              </w:rPr>
              <w:t>培养学生热爱祖国语言文字的思想感情，使学生进一步提高正确理解与运用祖国语言文字的能力，提高科学文化素养，以适应就业和创业的需要。指导学生学习必需的语文基础知 识，掌握日常生活和职业岗位需要的现代文阅读能力、写作能力、口语交际能力，具有初步</w:t>
            </w:r>
            <w:r>
              <w:rPr>
                <w:spacing w:val="-3"/>
              </w:rPr>
              <w:t>的文学作品欣赏能力和</w:t>
            </w:r>
          </w:p>
          <w:p>
            <w:pPr>
              <w:pStyle w:val="18"/>
              <w:spacing w:line="280" w:lineRule="atLeast"/>
              <w:ind w:left="109" w:right="166"/>
              <w:rPr>
                <w:spacing w:val="-2"/>
              </w:rPr>
            </w:pPr>
            <w:r>
              <w:rPr>
                <w:spacing w:val="-2"/>
              </w:rPr>
              <w:t>浅易文言文阅读能力；</w:t>
            </w:r>
            <w:r>
              <w:rPr>
                <w:spacing w:val="-3"/>
              </w:rPr>
              <w:t>指导学生掌握基本的语</w:t>
            </w:r>
          </w:p>
          <w:p>
            <w:pPr>
              <w:pStyle w:val="18"/>
              <w:spacing w:line="242" w:lineRule="auto"/>
              <w:ind w:left="108" w:right="168"/>
            </w:pPr>
            <w:r>
              <w:rPr>
                <w:spacing w:val="-2"/>
              </w:rPr>
              <w:t xml:space="preserve">文学习方法，养成自学和运用语文的良好习 惯；引导学生重视语言的积累和感悟，接受优秀文化的熏陶，提高思想品德修养和审美情 </w:t>
            </w:r>
            <w:r>
              <w:rPr>
                <w:spacing w:val="-3"/>
              </w:rPr>
              <w:t>趣，形成良好的个性、</w:t>
            </w:r>
          </w:p>
          <w:p>
            <w:pPr>
              <w:pStyle w:val="18"/>
              <w:spacing w:line="280" w:lineRule="atLeast"/>
              <w:ind w:left="108" w:right="168"/>
            </w:pPr>
            <w:r>
              <w:rPr>
                <w:spacing w:val="-2"/>
              </w:rPr>
              <w:t>健全的人格，促进职业生涯的发展。</w:t>
            </w:r>
          </w:p>
        </w:tc>
        <w:tc>
          <w:tcPr>
            <w:tcW w:w="3625" w:type="dxa"/>
            <w:gridSpan w:val="2"/>
          </w:tcPr>
          <w:p>
            <w:pPr>
              <w:pStyle w:val="18"/>
              <w:spacing w:line="242" w:lineRule="auto"/>
              <w:ind w:left="109" w:right="194" w:firstLine="220"/>
              <w:jc w:val="both"/>
              <w:rPr>
                <w:b/>
                <w:spacing w:val="-2"/>
              </w:rPr>
            </w:pPr>
          </w:p>
          <w:p>
            <w:pPr>
              <w:pStyle w:val="18"/>
              <w:spacing w:line="242" w:lineRule="auto"/>
              <w:ind w:left="109" w:right="194" w:firstLine="220"/>
              <w:jc w:val="both"/>
              <w:rPr>
                <w:b/>
                <w:spacing w:val="-2"/>
              </w:rPr>
            </w:pPr>
          </w:p>
          <w:p>
            <w:pPr>
              <w:pStyle w:val="18"/>
              <w:spacing w:line="242" w:lineRule="auto"/>
              <w:ind w:left="109" w:right="194" w:firstLine="220"/>
              <w:jc w:val="both"/>
            </w:pPr>
            <w:r>
              <w:rPr>
                <w:b/>
                <w:spacing w:val="-2"/>
              </w:rPr>
              <w:t>主要内容</w:t>
            </w:r>
            <w:r>
              <w:rPr>
                <w:spacing w:val="-2"/>
              </w:rPr>
              <w:t>：按照基础模块、职业模块、拓展模块，均设置阅读与欣赏、表达交流、语文综合实践活动三个部分。</w:t>
            </w:r>
          </w:p>
          <w:p>
            <w:pPr>
              <w:pStyle w:val="18"/>
              <w:spacing w:before="2" w:line="242" w:lineRule="auto"/>
              <w:ind w:left="109" w:right="-29" w:firstLine="220"/>
            </w:pPr>
            <w:r>
              <w:rPr>
                <w:b/>
                <w:spacing w:val="-2"/>
              </w:rPr>
              <w:t>教学要求</w:t>
            </w:r>
            <w:r>
              <w:rPr>
                <w:spacing w:val="-2"/>
              </w:rPr>
              <w:t>：要遵循语文教育规律，突出职业教育特色。教学中要坚持 以学生发展为本，探索富有实效的 教学模式，改进教学方式、方法和 手段，培养学生语文应用能力，提 升学生的职业素养。指导学生正确 理解与运用祖国的语言文字，注重 基本技能的训练和思维发展，加强 语文实践，培养语文的应用能力，</w:t>
            </w:r>
          </w:p>
          <w:p>
            <w:pPr>
              <w:pStyle w:val="18"/>
              <w:spacing w:line="280" w:lineRule="atLeast"/>
              <w:ind w:left="109" w:right="199"/>
              <w:rPr>
                <w:spacing w:val="-2"/>
              </w:rPr>
            </w:pPr>
            <w:r>
              <w:rPr>
                <w:spacing w:val="-2"/>
              </w:rPr>
              <w:t>为综合职业能力的形成，以及继续</w:t>
            </w:r>
            <w:r>
              <w:rPr>
                <w:spacing w:val="-3"/>
              </w:rPr>
              <w:t>学习奠定基础；提高学生的思想道</w:t>
            </w:r>
          </w:p>
          <w:p>
            <w:pPr>
              <w:pStyle w:val="18"/>
              <w:spacing w:line="242" w:lineRule="auto"/>
              <w:ind w:left="107" w:right="202"/>
              <w:jc w:val="both"/>
            </w:pPr>
            <w:r>
              <w:rPr>
                <w:spacing w:val="-2"/>
              </w:rPr>
              <w:t>德修养和科学文化素养，弘扬民族优秀文化和吸收人类进步文化，为培养高素质劳动者服务。</w:t>
            </w:r>
          </w:p>
        </w:tc>
        <w:tc>
          <w:tcPr>
            <w:tcW w:w="710" w:type="dxa"/>
            <w:gridSpan w:val="2"/>
          </w:tcPr>
          <w:p>
            <w:pPr>
              <w:pStyle w:val="18"/>
            </w:pPr>
          </w:p>
          <w:p>
            <w:pPr>
              <w:pStyle w:val="18"/>
            </w:pPr>
          </w:p>
          <w:p>
            <w:pPr>
              <w:pStyle w:val="18"/>
            </w:pPr>
          </w:p>
          <w:p>
            <w:pPr>
              <w:pStyle w:val="18"/>
            </w:pPr>
          </w:p>
          <w:p>
            <w:pPr>
              <w:pStyle w:val="18"/>
            </w:pPr>
          </w:p>
          <w:p>
            <w:pPr>
              <w:pStyle w:val="18"/>
            </w:pPr>
          </w:p>
          <w:p>
            <w:pPr>
              <w:pStyle w:val="18"/>
              <w:spacing w:before="1"/>
              <w:rPr>
                <w:sz w:val="24"/>
              </w:rPr>
            </w:pPr>
          </w:p>
          <w:p>
            <w:pPr>
              <w:pStyle w:val="18"/>
              <w:ind w:left="118" w:right="101"/>
              <w:jc w:val="both"/>
              <w:rPr>
                <w:rStyle w:val="15"/>
                <w:rFonts w:hint="eastAsia"/>
                <w:lang w:val="en-US" w:eastAsia="zh-CN"/>
              </w:rPr>
            </w:pPr>
          </w:p>
          <w:p>
            <w:pPr>
              <w:pStyle w:val="18"/>
              <w:ind w:left="118" w:right="101"/>
              <w:jc w:val="both"/>
              <w:rPr>
                <w:rStyle w:val="15"/>
                <w:rFonts w:hint="eastAsia"/>
                <w:lang w:val="en-US" w:eastAsia="zh-CN"/>
              </w:rPr>
            </w:pPr>
          </w:p>
          <w:p>
            <w:pPr>
              <w:pStyle w:val="18"/>
              <w:ind w:left="118" w:right="101"/>
              <w:jc w:val="both"/>
              <w:rPr>
                <w:rStyle w:val="15"/>
                <w:rFonts w:hint="eastAsia"/>
                <w:lang w:val="en-US" w:eastAsia="zh-CN"/>
              </w:rPr>
            </w:pPr>
          </w:p>
          <w:p>
            <w:pPr>
              <w:pStyle w:val="18"/>
              <w:ind w:left="118" w:right="101"/>
              <w:jc w:val="both"/>
              <w:rPr>
                <w:rStyle w:val="15"/>
                <w:rFonts w:hint="eastAsia"/>
                <w:lang w:val="en-US" w:eastAsia="zh-CN"/>
              </w:rPr>
            </w:pPr>
          </w:p>
          <w:p>
            <w:pPr>
              <w:pStyle w:val="18"/>
              <w:ind w:left="118" w:right="101"/>
              <w:jc w:val="both"/>
              <w:rPr>
                <w:rStyle w:val="15"/>
                <w:rFonts w:hint="default" w:eastAsia="仿宋"/>
                <w:lang w:val="en-US" w:eastAsia="zh-CN"/>
              </w:rPr>
            </w:pPr>
            <w:r>
              <w:rPr>
                <w:rStyle w:val="15"/>
                <w:rFonts w:hint="eastAsia"/>
                <w:lang w:val="en-US" w:eastAsia="zh-CN"/>
              </w:rPr>
              <w:t>180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0" w:hRule="atLeast"/>
        </w:trPr>
        <w:tc>
          <w:tcPr>
            <w:tcW w:w="703" w:type="dxa"/>
            <w:gridSpan w:val="2"/>
          </w:tcPr>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spacing w:before="6"/>
              <w:rPr>
                <w:sz w:val="29"/>
              </w:rPr>
            </w:pPr>
          </w:p>
          <w:p>
            <w:pPr>
              <w:pStyle w:val="18"/>
              <w:ind w:left="7"/>
              <w:jc w:val="center"/>
            </w:pPr>
            <w:r>
              <w:t>6</w:t>
            </w:r>
          </w:p>
        </w:tc>
        <w:tc>
          <w:tcPr>
            <w:tcW w:w="1243" w:type="dxa"/>
            <w:gridSpan w:val="4"/>
          </w:tcPr>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spacing w:before="6"/>
              <w:rPr>
                <w:sz w:val="29"/>
              </w:rPr>
            </w:pPr>
          </w:p>
          <w:p>
            <w:pPr>
              <w:pStyle w:val="18"/>
              <w:ind w:left="167" w:right="157"/>
              <w:jc w:val="center"/>
            </w:pPr>
            <w:r>
              <w:rPr>
                <w:spacing w:val="-5"/>
              </w:rPr>
              <w:t>数学</w:t>
            </w:r>
          </w:p>
        </w:tc>
        <w:tc>
          <w:tcPr>
            <w:tcW w:w="2492" w:type="dxa"/>
            <w:gridSpan w:val="2"/>
          </w:tcPr>
          <w:p>
            <w:pPr>
              <w:pStyle w:val="18"/>
            </w:pPr>
          </w:p>
          <w:p>
            <w:pPr>
              <w:pStyle w:val="18"/>
            </w:pPr>
          </w:p>
          <w:p>
            <w:pPr>
              <w:pStyle w:val="18"/>
            </w:pPr>
          </w:p>
          <w:p>
            <w:pPr>
              <w:pStyle w:val="18"/>
              <w:spacing w:before="5"/>
              <w:rPr>
                <w:sz w:val="16"/>
              </w:rPr>
            </w:pPr>
          </w:p>
          <w:p>
            <w:pPr>
              <w:pStyle w:val="18"/>
              <w:spacing w:before="1" w:line="242" w:lineRule="auto"/>
              <w:ind w:left="108" w:right="168" w:firstLine="221"/>
            </w:pPr>
            <w:r>
              <w:rPr>
                <w:spacing w:val="-2"/>
              </w:rPr>
              <w:t>全面贯彻党的教育方针，落实立德树人根本任务。在完成义务教育的基础上，通过中等职业学校数学课程的学 习，使学生获得继续学习、未来工作和发展所必需的数学基础知识、基本技能、基本思想和基本活动经验，具备一定的从数学角度发现和提出问题的能力、运用数学知识和思想方法分</w:t>
            </w:r>
            <w:r>
              <w:rPr>
                <w:spacing w:val="-3"/>
              </w:rPr>
              <w:t>析和解决问题的能力。</w:t>
            </w:r>
          </w:p>
        </w:tc>
        <w:tc>
          <w:tcPr>
            <w:tcW w:w="3625" w:type="dxa"/>
            <w:gridSpan w:val="2"/>
          </w:tcPr>
          <w:p>
            <w:pPr>
              <w:pStyle w:val="18"/>
              <w:spacing w:before="5" w:line="213" w:lineRule="auto"/>
              <w:ind w:left="107" w:right="-15" w:firstLine="211"/>
              <w:rPr>
                <w:sz w:val="21"/>
              </w:rPr>
            </w:pPr>
            <w:r>
              <w:rPr>
                <w:b/>
                <w:spacing w:val="-2"/>
                <w:sz w:val="21"/>
              </w:rPr>
              <w:t>主要内容：</w:t>
            </w:r>
            <w:r>
              <w:rPr>
                <w:spacing w:val="-2"/>
                <w:sz w:val="21"/>
              </w:rPr>
              <w:t>分为基础模块、拓展模</w:t>
            </w:r>
            <w:r>
              <w:rPr>
                <w:spacing w:val="-11"/>
                <w:sz w:val="21"/>
              </w:rPr>
              <w:t xml:space="preserve">块 </w:t>
            </w:r>
            <w:r>
              <w:rPr>
                <w:sz w:val="21"/>
              </w:rPr>
              <w:t>1</w:t>
            </w:r>
            <w:r>
              <w:rPr>
                <w:spacing w:val="-8"/>
                <w:sz w:val="21"/>
              </w:rPr>
              <w:t xml:space="preserve"> 和拓展模块 </w:t>
            </w:r>
            <w:r>
              <w:rPr>
                <w:sz w:val="21"/>
              </w:rPr>
              <w:t>2</w:t>
            </w:r>
            <w:r>
              <w:rPr>
                <w:spacing w:val="-5"/>
                <w:sz w:val="21"/>
              </w:rPr>
              <w:t xml:space="preserve"> 等三个模块。基础</w:t>
            </w:r>
            <w:r>
              <w:rPr>
                <w:spacing w:val="-2"/>
                <w:sz w:val="21"/>
              </w:rPr>
              <w:t xml:space="preserve">模块包括基础知识、函数、几何与代数、概率与统计；拓展模块 </w:t>
            </w:r>
            <w:r>
              <w:rPr>
                <w:sz w:val="21"/>
              </w:rPr>
              <w:t>1</w:t>
            </w:r>
            <w:r>
              <w:rPr>
                <w:spacing w:val="-6"/>
                <w:sz w:val="21"/>
              </w:rPr>
              <w:t xml:space="preserve"> 是基础</w:t>
            </w:r>
            <w:r>
              <w:rPr>
                <w:spacing w:val="-2"/>
                <w:sz w:val="21"/>
              </w:rPr>
              <w:t>模块内容的延伸和拓展，包括基础知</w:t>
            </w:r>
            <w:r>
              <w:rPr>
                <w:spacing w:val="-4"/>
                <w:sz w:val="21"/>
              </w:rPr>
              <w:t>识、函数、几何与代数、概率与统计；</w:t>
            </w:r>
            <w:r>
              <w:rPr>
                <w:spacing w:val="-2"/>
                <w:sz w:val="21"/>
              </w:rPr>
              <w:t>拓展模块二是帮助学生开拓视野、促进专业学习、提升数学应用意识的拓展内容，包括七个专题和若干数学案</w:t>
            </w:r>
            <w:r>
              <w:rPr>
                <w:spacing w:val="-6"/>
                <w:sz w:val="21"/>
              </w:rPr>
              <w:t>例。</w:t>
            </w:r>
          </w:p>
          <w:p>
            <w:pPr>
              <w:pStyle w:val="18"/>
              <w:spacing w:line="242" w:lineRule="auto"/>
              <w:ind w:left="107" w:right="-29" w:firstLine="220"/>
            </w:pPr>
            <w:r>
              <w:rPr>
                <w:b/>
                <w:spacing w:val="-2"/>
              </w:rPr>
              <w:t>教学要求：</w:t>
            </w:r>
            <w:r>
              <w:rPr>
                <w:spacing w:val="-2"/>
              </w:rPr>
              <w:t>数学课程教学实施要 全面落实立德树人根本任务，培育 和践行社会主义核心价值观，培养 德智体美劳全面发展的社会主义建 设者和接班人。教学要遵循数学教 育规律，围绕课程目标，发展和提 升数学学科核心素养，按照课程内 容确定教学计划，创设教学情境， 完成课程任务：教学要体现职教特 色，遵循技术技能人才的成长规律；教学中要合理融入思想政治教育， 引导学生增强职业道德修养，提高</w:t>
            </w:r>
          </w:p>
          <w:p>
            <w:pPr>
              <w:pStyle w:val="18"/>
              <w:spacing w:before="8" w:line="267" w:lineRule="exact"/>
              <w:ind w:left="107"/>
            </w:pPr>
            <w:r>
              <w:rPr>
                <w:spacing w:val="-4"/>
              </w:rPr>
              <w:t>职业素养。</w:t>
            </w:r>
          </w:p>
        </w:tc>
        <w:tc>
          <w:tcPr>
            <w:tcW w:w="710" w:type="dxa"/>
            <w:gridSpan w:val="2"/>
          </w:tcPr>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spacing w:before="6"/>
              <w:rPr>
                <w:sz w:val="29"/>
              </w:rPr>
            </w:pPr>
          </w:p>
          <w:p>
            <w:pPr>
              <w:pStyle w:val="18"/>
              <w:ind w:right="177"/>
              <w:jc w:val="center"/>
              <w:rPr>
                <w:rStyle w:val="15"/>
                <w:rFonts w:hint="default" w:eastAsia="仿宋"/>
                <w:lang w:val="en-US" w:eastAsia="zh-CN"/>
              </w:rPr>
            </w:pPr>
            <w:r>
              <w:rPr>
                <w:rStyle w:val="15"/>
                <w:rFonts w:hint="eastAsia"/>
                <w:lang w:val="en-US" w:eastAsia="zh-CN"/>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0" w:hRule="atLeast"/>
        </w:trPr>
        <w:tc>
          <w:tcPr>
            <w:tcW w:w="703" w:type="dxa"/>
            <w:gridSpan w:val="2"/>
          </w:tcPr>
          <w:p>
            <w:pPr>
              <w:pStyle w:val="18"/>
            </w:pPr>
          </w:p>
          <w:p>
            <w:pPr>
              <w:pStyle w:val="18"/>
            </w:pPr>
          </w:p>
          <w:p>
            <w:pPr>
              <w:pStyle w:val="18"/>
            </w:pPr>
          </w:p>
          <w:p>
            <w:pPr>
              <w:pStyle w:val="18"/>
            </w:pPr>
          </w:p>
          <w:p>
            <w:pPr>
              <w:pStyle w:val="18"/>
            </w:pPr>
          </w:p>
          <w:p>
            <w:pPr>
              <w:pStyle w:val="18"/>
            </w:pPr>
          </w:p>
          <w:p>
            <w:pPr>
              <w:pStyle w:val="18"/>
            </w:pPr>
          </w:p>
          <w:p>
            <w:pPr>
              <w:pStyle w:val="18"/>
            </w:pPr>
          </w:p>
          <w:p>
            <w:pPr>
              <w:pStyle w:val="18"/>
              <w:spacing w:before="172"/>
              <w:ind w:left="7"/>
              <w:jc w:val="center"/>
            </w:pPr>
            <w:r>
              <w:t>7</w:t>
            </w:r>
          </w:p>
        </w:tc>
        <w:tc>
          <w:tcPr>
            <w:tcW w:w="1243" w:type="dxa"/>
            <w:gridSpan w:val="4"/>
          </w:tcPr>
          <w:p>
            <w:pPr>
              <w:pStyle w:val="18"/>
            </w:pPr>
          </w:p>
          <w:p>
            <w:pPr>
              <w:pStyle w:val="18"/>
            </w:pPr>
          </w:p>
          <w:p>
            <w:pPr>
              <w:pStyle w:val="18"/>
            </w:pPr>
          </w:p>
          <w:p>
            <w:pPr>
              <w:pStyle w:val="18"/>
            </w:pPr>
          </w:p>
          <w:p>
            <w:pPr>
              <w:pStyle w:val="18"/>
            </w:pPr>
          </w:p>
          <w:p>
            <w:pPr>
              <w:pStyle w:val="18"/>
            </w:pPr>
          </w:p>
          <w:p>
            <w:pPr>
              <w:pStyle w:val="18"/>
            </w:pPr>
          </w:p>
          <w:p>
            <w:pPr>
              <w:pStyle w:val="18"/>
            </w:pPr>
          </w:p>
          <w:p>
            <w:pPr>
              <w:pStyle w:val="18"/>
              <w:spacing w:before="172"/>
              <w:ind w:left="167" w:right="157"/>
              <w:jc w:val="center"/>
            </w:pPr>
            <w:r>
              <w:rPr>
                <w:spacing w:val="-5"/>
              </w:rPr>
              <w:t>英语</w:t>
            </w:r>
          </w:p>
        </w:tc>
        <w:tc>
          <w:tcPr>
            <w:tcW w:w="2492" w:type="dxa"/>
            <w:gridSpan w:val="2"/>
          </w:tcPr>
          <w:p>
            <w:pPr>
              <w:pStyle w:val="18"/>
            </w:pPr>
          </w:p>
          <w:p>
            <w:pPr>
              <w:pStyle w:val="18"/>
            </w:pPr>
          </w:p>
          <w:p>
            <w:pPr>
              <w:pStyle w:val="18"/>
            </w:pPr>
          </w:p>
          <w:p>
            <w:pPr>
              <w:pStyle w:val="18"/>
              <w:spacing w:before="10"/>
            </w:pPr>
          </w:p>
          <w:p>
            <w:pPr>
              <w:pStyle w:val="18"/>
              <w:spacing w:line="242" w:lineRule="auto"/>
              <w:ind w:left="108" w:right="168" w:firstLine="221"/>
              <w:jc w:val="both"/>
            </w:pPr>
            <w:r>
              <w:rPr>
                <w:spacing w:val="-2"/>
              </w:rPr>
              <w:t>全面贯彻党的教育方针，落实立德树人根本任务，在义务教育的基础上，进一步激发学生英语学习的兴趣，帮助学生掌握基础知识和基本技能，发展英语学科核心素养，为学生的职业生涯、继续学习和终身发展奠定基础。</w:t>
            </w:r>
          </w:p>
        </w:tc>
        <w:tc>
          <w:tcPr>
            <w:tcW w:w="3625" w:type="dxa"/>
            <w:gridSpan w:val="2"/>
          </w:tcPr>
          <w:p>
            <w:pPr>
              <w:pStyle w:val="18"/>
              <w:spacing w:line="242" w:lineRule="auto"/>
              <w:ind w:left="107" w:right="197" w:firstLine="220"/>
              <w:jc w:val="both"/>
            </w:pPr>
            <w:r>
              <w:rPr>
                <w:b/>
                <w:spacing w:val="-2"/>
              </w:rPr>
              <w:t>主要内容：</w:t>
            </w:r>
            <w:r>
              <w:rPr>
                <w:spacing w:val="-2"/>
              </w:rPr>
              <w:t>由基础模块、职业模块和拓展模块三个模块构成。基础模块是各专业学生必修的基础性内容，旨在构建英语学科核心素养的共同基础，按主题组织教学。职业模块是各专业学生限定选修的学习内容，旨在为学生的专业英语学习与未来职业发展服务，是构建英语学科核心素养的重内容，按主题组织教学。拓展模块是为满足学生继续学习和个性发展而安排的任意选</w:t>
            </w:r>
            <w:r>
              <w:rPr>
                <w:spacing w:val="-4"/>
              </w:rPr>
              <w:t>修内容。</w:t>
            </w:r>
          </w:p>
          <w:p>
            <w:pPr>
              <w:pStyle w:val="18"/>
              <w:spacing w:before="5" w:line="280" w:lineRule="atLeast"/>
              <w:ind w:left="107" w:right="197" w:firstLine="220"/>
              <w:jc w:val="both"/>
              <w:rPr>
                <w:b/>
                <w:spacing w:val="-2"/>
              </w:rPr>
            </w:pPr>
            <w:r>
              <w:rPr>
                <w:b/>
                <w:spacing w:val="-2"/>
              </w:rPr>
              <w:t>教学要求：</w:t>
            </w:r>
            <w:r>
              <w:rPr>
                <w:spacing w:val="-2"/>
              </w:rPr>
              <w:t>应全面贯彻党的教育方针，落实立憾树人根本任务，发展和提升学生英语学科核心素养：应围绕课程标准定的学科核心素养与目标要求，遵循英语教学规律，</w:t>
            </w:r>
            <w:r>
              <w:rPr>
                <w:spacing w:val="-3"/>
              </w:rPr>
              <w:t>制定教学计划．创设教学情境，完</w:t>
            </w:r>
          </w:p>
          <w:p>
            <w:pPr>
              <w:pStyle w:val="18"/>
              <w:spacing w:line="242" w:lineRule="auto"/>
              <w:ind w:left="107" w:right="202"/>
              <w:jc w:val="both"/>
            </w:pPr>
            <w:r>
              <w:rPr>
                <w:spacing w:val="-2"/>
              </w:rPr>
              <w:t>成课程任务；应体现职教特色，注重实践应用，在教学中合理融入德</w:t>
            </w:r>
            <w:r>
              <w:rPr>
                <w:spacing w:val="-3"/>
              </w:rPr>
              <w:t>育教育，引导学生树立积极的世界</w:t>
            </w:r>
          </w:p>
          <w:p>
            <w:pPr>
              <w:pStyle w:val="18"/>
              <w:spacing w:before="1" w:line="267" w:lineRule="exact"/>
              <w:ind w:left="107"/>
            </w:pPr>
            <w:r>
              <w:rPr>
                <w:spacing w:val="-3"/>
              </w:rPr>
              <w:t>观、人生观和价值观。</w:t>
            </w:r>
          </w:p>
        </w:tc>
        <w:tc>
          <w:tcPr>
            <w:tcW w:w="710" w:type="dxa"/>
            <w:gridSpan w:val="2"/>
          </w:tcPr>
          <w:p>
            <w:pPr>
              <w:pStyle w:val="18"/>
              <w:rPr>
                <w:sz w:val="24"/>
              </w:rPr>
            </w:pPr>
          </w:p>
          <w:p>
            <w:pPr>
              <w:pStyle w:val="18"/>
              <w:rPr>
                <w:sz w:val="24"/>
              </w:rPr>
            </w:pPr>
          </w:p>
          <w:p>
            <w:pPr>
              <w:pStyle w:val="18"/>
              <w:rPr>
                <w:sz w:val="24"/>
              </w:rPr>
            </w:pPr>
          </w:p>
          <w:p>
            <w:pPr>
              <w:pStyle w:val="18"/>
              <w:rPr>
                <w:sz w:val="24"/>
              </w:rPr>
            </w:pPr>
          </w:p>
          <w:p>
            <w:pPr>
              <w:pStyle w:val="18"/>
              <w:rPr>
                <w:sz w:val="24"/>
              </w:rPr>
            </w:pPr>
          </w:p>
          <w:p>
            <w:pPr>
              <w:pStyle w:val="18"/>
              <w:rPr>
                <w:sz w:val="24"/>
              </w:rPr>
            </w:pPr>
          </w:p>
          <w:p>
            <w:pPr>
              <w:pStyle w:val="18"/>
              <w:rPr>
                <w:sz w:val="24"/>
              </w:rPr>
            </w:pPr>
          </w:p>
          <w:p>
            <w:pPr>
              <w:pStyle w:val="18"/>
              <w:spacing w:before="4"/>
            </w:pPr>
          </w:p>
          <w:p>
            <w:pPr>
              <w:pStyle w:val="18"/>
              <w:spacing w:before="1"/>
              <w:ind w:right="177"/>
              <w:jc w:val="right"/>
              <w:rPr>
                <w:rFonts w:ascii="Times New Roman"/>
                <w:spacing w:val="-5"/>
              </w:rPr>
            </w:pPr>
          </w:p>
          <w:p>
            <w:pPr>
              <w:pStyle w:val="18"/>
              <w:spacing w:before="1"/>
              <w:ind w:right="177"/>
              <w:jc w:val="right"/>
              <w:rPr>
                <w:rFonts w:hint="default" w:ascii="Times New Roman"/>
                <w:spacing w:val="-5"/>
                <w:lang w:val="en-US" w:eastAsia="zh-CN"/>
              </w:rPr>
            </w:pPr>
            <w:r>
              <w:rPr>
                <w:rStyle w:val="15"/>
                <w:rFonts w:hint="eastAsia"/>
                <w:lang w:val="en-US" w:eastAsia="zh-CN"/>
              </w:rPr>
              <w:t>144</w:t>
            </w:r>
          </w:p>
          <w:p>
            <w:pPr>
              <w:pStyle w:val="18"/>
              <w:spacing w:before="1"/>
              <w:ind w:right="177"/>
              <w:jc w:val="right"/>
              <w:rPr>
                <w:rFonts w:hint="default" w:ascii="Times New Roman"/>
                <w:spacing w:val="-5"/>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6" w:hRule="atLeast"/>
        </w:trPr>
        <w:tc>
          <w:tcPr>
            <w:tcW w:w="703" w:type="dxa"/>
            <w:gridSpan w:val="2"/>
          </w:tcPr>
          <w:p>
            <w:pPr>
              <w:pStyle w:val="18"/>
            </w:pPr>
          </w:p>
          <w:p>
            <w:pPr>
              <w:pStyle w:val="18"/>
            </w:pPr>
          </w:p>
          <w:p>
            <w:pPr>
              <w:pStyle w:val="18"/>
            </w:pPr>
          </w:p>
          <w:p>
            <w:pPr>
              <w:pStyle w:val="18"/>
            </w:pPr>
          </w:p>
          <w:p>
            <w:pPr>
              <w:pStyle w:val="18"/>
            </w:pPr>
          </w:p>
          <w:p>
            <w:pPr>
              <w:pStyle w:val="18"/>
            </w:pPr>
          </w:p>
          <w:p>
            <w:pPr>
              <w:pStyle w:val="18"/>
            </w:pPr>
          </w:p>
          <w:p>
            <w:pPr>
              <w:pStyle w:val="18"/>
            </w:pPr>
          </w:p>
          <w:p>
            <w:pPr>
              <w:pStyle w:val="18"/>
              <w:spacing w:before="172"/>
              <w:ind w:left="7"/>
              <w:jc w:val="center"/>
            </w:pPr>
            <w:r>
              <w:t>8</w:t>
            </w:r>
          </w:p>
        </w:tc>
        <w:tc>
          <w:tcPr>
            <w:tcW w:w="1243" w:type="dxa"/>
            <w:gridSpan w:val="4"/>
            <w:tcBorders>
              <w:top w:val="single" w:color="000000" w:sz="4" w:space="0"/>
            </w:tcBorders>
          </w:tcPr>
          <w:p>
            <w:pPr>
              <w:pStyle w:val="18"/>
            </w:pPr>
          </w:p>
          <w:p>
            <w:pPr>
              <w:pStyle w:val="18"/>
            </w:pPr>
          </w:p>
          <w:p>
            <w:pPr>
              <w:pStyle w:val="18"/>
            </w:pPr>
          </w:p>
          <w:p>
            <w:pPr>
              <w:pStyle w:val="18"/>
            </w:pPr>
          </w:p>
          <w:p>
            <w:pPr>
              <w:pStyle w:val="18"/>
            </w:pPr>
          </w:p>
          <w:p>
            <w:pPr>
              <w:pStyle w:val="18"/>
            </w:pPr>
          </w:p>
          <w:p>
            <w:pPr>
              <w:pStyle w:val="18"/>
            </w:pPr>
          </w:p>
          <w:p>
            <w:pPr>
              <w:pStyle w:val="18"/>
            </w:pPr>
          </w:p>
          <w:p>
            <w:pPr>
              <w:pStyle w:val="18"/>
              <w:spacing w:before="172"/>
              <w:ind w:left="167" w:right="157"/>
              <w:jc w:val="center"/>
            </w:pPr>
            <w:r>
              <w:rPr>
                <w:spacing w:val="-5"/>
              </w:rPr>
              <w:t>历史</w:t>
            </w:r>
          </w:p>
        </w:tc>
        <w:tc>
          <w:tcPr>
            <w:tcW w:w="2492" w:type="dxa"/>
            <w:gridSpan w:val="2"/>
            <w:tcBorders>
              <w:top w:val="single" w:color="000000" w:sz="4" w:space="0"/>
            </w:tcBorders>
          </w:tcPr>
          <w:p>
            <w:pPr>
              <w:pStyle w:val="18"/>
              <w:spacing w:before="139" w:line="242" w:lineRule="auto"/>
              <w:ind w:left="108" w:right="168" w:firstLine="221"/>
              <w:jc w:val="both"/>
            </w:pPr>
            <w:r>
              <w:rPr>
                <w:spacing w:val="-2"/>
              </w:rPr>
              <w:t>揭示人类社会历史客观基础及发展规律的科学历史观和方法论；培养学生在特定的时间联系和空间联系中对历史事物进行观察、分析的意识和思维方式；运用可信的史料努力探求历史真实及进行历史阐释的态度与方法；具有历史叙述和形成历史认识的能力与方法；把家国情怀作为学习和探究历史应具有的社会责任与人文追求，是历史课程落实立德树人根本任务的重要标志。</w:t>
            </w:r>
          </w:p>
        </w:tc>
        <w:tc>
          <w:tcPr>
            <w:tcW w:w="3625" w:type="dxa"/>
            <w:gridSpan w:val="2"/>
          </w:tcPr>
          <w:p>
            <w:pPr>
              <w:pStyle w:val="18"/>
              <w:spacing w:line="242" w:lineRule="auto"/>
              <w:ind w:left="107" w:right="197" w:firstLine="220"/>
              <w:jc w:val="both"/>
            </w:pPr>
            <w:r>
              <w:rPr>
                <w:b/>
                <w:spacing w:val="-2"/>
              </w:rPr>
              <w:t>主要内容</w:t>
            </w:r>
            <w:r>
              <w:rPr>
                <w:spacing w:val="-2"/>
              </w:rPr>
              <w:t>：本课程由基础模块和拓展模块两个部分构成。基础模块指的是“中国历史”，是中等职业学校各专业学生必修的基础性内</w:t>
            </w:r>
          </w:p>
          <w:p>
            <w:pPr>
              <w:pStyle w:val="18"/>
              <w:spacing w:line="242" w:lineRule="auto"/>
              <w:ind w:left="107" w:right="-29"/>
            </w:pPr>
            <w:r>
              <w:rPr>
                <w:spacing w:val="-2"/>
              </w:rPr>
              <w:t>容；拓展模块指的是“世界历史”，是在满足学生基础模块学习基础</w:t>
            </w:r>
          </w:p>
          <w:p>
            <w:pPr>
              <w:pStyle w:val="18"/>
              <w:spacing w:before="1" w:line="242" w:lineRule="auto"/>
              <w:ind w:left="107" w:right="202"/>
            </w:pPr>
            <w:r>
              <w:rPr>
                <w:spacing w:val="-2"/>
              </w:rPr>
              <w:t>上，继续学习和个性发展等方面需要的选修内容。</w:t>
            </w:r>
          </w:p>
          <w:p>
            <w:pPr>
              <w:pStyle w:val="18"/>
              <w:spacing w:before="2" w:line="242" w:lineRule="auto"/>
              <w:ind w:left="107" w:right="93" w:firstLine="220"/>
              <w:jc w:val="both"/>
            </w:pPr>
            <w:r>
              <w:rPr>
                <w:b/>
                <w:spacing w:val="-2"/>
              </w:rPr>
              <w:t>教学要求</w:t>
            </w:r>
            <w:r>
              <w:rPr>
                <w:spacing w:val="-2"/>
              </w:rPr>
              <w:t>：教师应该按照本课程标准的规定和要求，适应中等职业教育特点，采用灵活多样的教学手段、方法和策略，充分开发和利用多种课程资源进行教学；在制定教学目标、选择教学内容、实施教学过程时，教师应将历史课程核心素</w:t>
            </w:r>
            <w:r>
              <w:rPr>
                <w:spacing w:val="-5"/>
              </w:rPr>
              <w:t>养贯穿 整个教学过程中，充分实现</w:t>
            </w:r>
          </w:p>
          <w:p>
            <w:pPr>
              <w:pStyle w:val="18"/>
              <w:spacing w:line="280" w:lineRule="atLeast"/>
              <w:ind w:left="107" w:right="202"/>
            </w:pPr>
            <w:r>
              <w:rPr>
                <w:spacing w:val="-2"/>
              </w:rPr>
              <w:t>历史课程在立德树人方面的独特价值与功能。</w:t>
            </w:r>
          </w:p>
        </w:tc>
        <w:tc>
          <w:tcPr>
            <w:tcW w:w="710" w:type="dxa"/>
            <w:gridSpan w:val="2"/>
          </w:tcPr>
          <w:p>
            <w:pPr>
              <w:pStyle w:val="18"/>
              <w:rPr>
                <w:sz w:val="24"/>
              </w:rPr>
            </w:pPr>
          </w:p>
          <w:p>
            <w:pPr>
              <w:pStyle w:val="18"/>
              <w:rPr>
                <w:sz w:val="24"/>
              </w:rPr>
            </w:pPr>
          </w:p>
          <w:p>
            <w:pPr>
              <w:pStyle w:val="18"/>
              <w:rPr>
                <w:sz w:val="24"/>
              </w:rPr>
            </w:pPr>
          </w:p>
          <w:p>
            <w:pPr>
              <w:pStyle w:val="18"/>
              <w:rPr>
                <w:sz w:val="24"/>
              </w:rPr>
            </w:pPr>
          </w:p>
          <w:p>
            <w:pPr>
              <w:pStyle w:val="18"/>
              <w:rPr>
                <w:sz w:val="24"/>
              </w:rPr>
            </w:pPr>
          </w:p>
          <w:p>
            <w:pPr>
              <w:pStyle w:val="18"/>
              <w:rPr>
                <w:sz w:val="24"/>
              </w:rPr>
            </w:pPr>
          </w:p>
          <w:p>
            <w:pPr>
              <w:pStyle w:val="18"/>
              <w:rPr>
                <w:sz w:val="24"/>
              </w:rPr>
            </w:pPr>
          </w:p>
          <w:p>
            <w:pPr>
              <w:pStyle w:val="18"/>
              <w:spacing w:before="4"/>
            </w:pPr>
          </w:p>
          <w:p>
            <w:pPr>
              <w:pStyle w:val="18"/>
              <w:tabs>
                <w:tab w:val="center" w:pos="415"/>
                <w:tab w:val="left" w:pos="627"/>
              </w:tabs>
              <w:spacing w:before="1"/>
              <w:ind w:left="177" w:right="167"/>
              <w:jc w:val="left"/>
              <w:rPr>
                <w:rStyle w:val="15"/>
                <w:rFonts w:hint="eastAsia"/>
                <w:lang w:eastAsia="zh-CN"/>
              </w:rPr>
            </w:pPr>
            <w:r>
              <w:rPr>
                <w:rFonts w:hint="eastAsia" w:ascii="Times New Roman"/>
                <w:spacing w:val="-5"/>
                <w:lang w:eastAsia="zh-CN"/>
              </w:rPr>
              <w:tab/>
            </w:r>
          </w:p>
          <w:p>
            <w:pPr>
              <w:pStyle w:val="18"/>
              <w:tabs>
                <w:tab w:val="center" w:pos="415"/>
                <w:tab w:val="left" w:pos="627"/>
              </w:tabs>
              <w:spacing w:before="1"/>
              <w:ind w:left="177" w:right="167"/>
              <w:jc w:val="left"/>
              <w:rPr>
                <w:rStyle w:val="15"/>
                <w:rFonts w:hint="default"/>
                <w:lang w:val="en-US" w:eastAsia="zh-CN"/>
              </w:rPr>
            </w:pPr>
            <w:r>
              <w:rPr>
                <w:rStyle w:val="15"/>
                <w:rFonts w:hint="eastAsia"/>
                <w:color w:val="auto"/>
                <w:lang w:val="en-US" w:eastAsia="zh-CN"/>
              </w:rPr>
              <w:t>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28" w:hRule="atLeast"/>
        </w:trPr>
        <w:tc>
          <w:tcPr>
            <w:tcW w:w="703" w:type="dxa"/>
            <w:gridSpan w:val="2"/>
          </w:tcPr>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spacing w:before="2"/>
              <w:rPr>
                <w:sz w:val="19"/>
              </w:rPr>
            </w:pPr>
          </w:p>
          <w:p>
            <w:pPr>
              <w:pStyle w:val="18"/>
              <w:ind w:left="7"/>
              <w:jc w:val="center"/>
            </w:pPr>
            <w:r>
              <w:t>9</w:t>
            </w:r>
          </w:p>
        </w:tc>
        <w:tc>
          <w:tcPr>
            <w:tcW w:w="1243" w:type="dxa"/>
            <w:gridSpan w:val="4"/>
          </w:tcPr>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spacing w:before="2"/>
              <w:rPr>
                <w:sz w:val="19"/>
              </w:rPr>
            </w:pPr>
          </w:p>
          <w:p>
            <w:pPr>
              <w:pStyle w:val="18"/>
              <w:ind w:left="167" w:right="157"/>
              <w:jc w:val="center"/>
            </w:pPr>
            <w:r>
              <w:rPr>
                <w:spacing w:val="-3"/>
              </w:rPr>
              <w:t>信息技术</w:t>
            </w:r>
          </w:p>
        </w:tc>
        <w:tc>
          <w:tcPr>
            <w:tcW w:w="2492" w:type="dxa"/>
            <w:gridSpan w:val="2"/>
          </w:tcPr>
          <w:p>
            <w:pPr>
              <w:pStyle w:val="18"/>
            </w:pPr>
          </w:p>
          <w:p>
            <w:pPr>
              <w:pStyle w:val="18"/>
            </w:pPr>
          </w:p>
          <w:p>
            <w:pPr>
              <w:pStyle w:val="18"/>
            </w:pPr>
          </w:p>
          <w:p>
            <w:pPr>
              <w:pStyle w:val="18"/>
            </w:pPr>
          </w:p>
          <w:p>
            <w:pPr>
              <w:pStyle w:val="18"/>
            </w:pPr>
          </w:p>
          <w:p>
            <w:pPr>
              <w:pStyle w:val="18"/>
            </w:pPr>
          </w:p>
          <w:p>
            <w:pPr>
              <w:pStyle w:val="18"/>
            </w:pPr>
          </w:p>
          <w:p>
            <w:pPr>
              <w:pStyle w:val="18"/>
              <w:spacing w:before="10"/>
              <w:rPr>
                <w:sz w:val="17"/>
              </w:rPr>
            </w:pPr>
          </w:p>
          <w:p>
            <w:pPr>
              <w:pStyle w:val="18"/>
              <w:spacing w:before="1" w:line="242" w:lineRule="auto"/>
              <w:ind w:left="108" w:right="168" w:firstLine="221"/>
              <w:jc w:val="both"/>
            </w:pPr>
            <w:r>
              <w:rPr>
                <w:spacing w:val="-2"/>
              </w:rPr>
              <w:t>落实立德树人的根本任务，在完成九年义务教育相关课程的基础</w:t>
            </w:r>
          </w:p>
          <w:p>
            <w:pPr>
              <w:pStyle w:val="18"/>
              <w:spacing w:before="2" w:line="242" w:lineRule="auto"/>
              <w:ind w:left="108" w:right="-15"/>
            </w:pPr>
            <w:r>
              <w:rPr>
                <w:spacing w:val="-4"/>
              </w:rPr>
              <w:t>上，通过理论知识学习、</w:t>
            </w:r>
            <w:r>
              <w:rPr>
                <w:spacing w:val="-2"/>
              </w:rPr>
              <w:t>基础技能训练和综合应用实践，培养中等职业学校学生符合时代要求的信息索养和适应职业发展需要的信息能力。</w:t>
            </w:r>
          </w:p>
        </w:tc>
        <w:tc>
          <w:tcPr>
            <w:tcW w:w="3625" w:type="dxa"/>
            <w:gridSpan w:val="2"/>
          </w:tcPr>
          <w:p>
            <w:pPr>
              <w:pStyle w:val="18"/>
              <w:spacing w:before="1" w:line="242" w:lineRule="auto"/>
              <w:ind w:left="107" w:right="-15" w:firstLine="211"/>
              <w:rPr>
                <w:sz w:val="21"/>
              </w:rPr>
            </w:pPr>
            <w:r>
              <w:rPr>
                <w:b/>
                <w:spacing w:val="-2"/>
                <w:sz w:val="21"/>
              </w:rPr>
              <w:t>主要内容：</w:t>
            </w:r>
            <w:r>
              <w:rPr>
                <w:spacing w:val="-2"/>
                <w:sz w:val="21"/>
              </w:rPr>
              <w:t>信息技术课程由基础模块和拓展模块两部分构成。基础模块包含信息技术应用基础、网络应用、</w:t>
            </w:r>
            <w:r>
              <w:rPr>
                <w:spacing w:val="-4"/>
                <w:sz w:val="21"/>
              </w:rPr>
              <w:t>图文编辑、数据处理、程序设计入门、</w:t>
            </w:r>
            <w:r>
              <w:rPr>
                <w:spacing w:val="-2"/>
                <w:sz w:val="21"/>
              </w:rPr>
              <w:t>数字媒体技术应用、信息安全基础、</w:t>
            </w:r>
            <w:r>
              <w:rPr>
                <w:spacing w:val="-4"/>
                <w:sz w:val="21"/>
              </w:rPr>
              <w:t xml:space="preserve">人工能初步 </w:t>
            </w:r>
            <w:r>
              <w:rPr>
                <w:sz w:val="21"/>
              </w:rPr>
              <w:t>8</w:t>
            </w:r>
            <w:r>
              <w:rPr>
                <w:spacing w:val="-5"/>
                <w:sz w:val="21"/>
              </w:rPr>
              <w:t xml:space="preserve"> 个部分内容。拓展模块</w:t>
            </w:r>
            <w:r>
              <w:rPr>
                <w:spacing w:val="-2"/>
                <w:sz w:val="21"/>
              </w:rPr>
              <w:t>设计了计算机与移动终端维护、小型网络系统搭建、实用图册制作、三维数字模型绘制、数据报表编制、数字媒体创意、演示文稿制作、个人网店</w:t>
            </w:r>
            <w:r>
              <w:rPr>
                <w:spacing w:val="-3"/>
                <w:sz w:val="21"/>
              </w:rPr>
              <w:t xml:space="preserve">开设、信息安全保护、机器人操作 </w:t>
            </w:r>
            <w:r>
              <w:rPr>
                <w:sz w:val="21"/>
              </w:rPr>
              <w:t>10</w:t>
            </w:r>
            <w:r>
              <w:rPr>
                <w:spacing w:val="-4"/>
                <w:sz w:val="21"/>
              </w:rPr>
              <w:t>个专题。</w:t>
            </w:r>
          </w:p>
          <w:p>
            <w:pPr>
              <w:pStyle w:val="18"/>
              <w:spacing w:before="5" w:line="242" w:lineRule="auto"/>
              <w:ind w:left="107" w:right="197" w:firstLine="220"/>
              <w:jc w:val="both"/>
            </w:pPr>
            <w:r>
              <w:rPr>
                <w:b/>
                <w:spacing w:val="-2"/>
              </w:rPr>
              <w:t>教学要求：</w:t>
            </w:r>
            <w:r>
              <w:rPr>
                <w:spacing w:val="-2"/>
              </w:rPr>
              <w:t>要全面落实立德树人根本任务，遵循技术技能人才培养规律，依据课程标准规定的木学科核心素养与教学目标要求，对接信息技术的最新发展与应压，结合职业岗位要求和专业能力发展需要，着重培养支撑学生终身发展、适应时代要求的信息素养。引导学生通过多种形式的学习活动，在学习信息技术基础知识、基本技能的过程中，提升认知、合作与创新能力，</w:t>
            </w:r>
            <w:r>
              <w:rPr>
                <w:spacing w:val="-3"/>
              </w:rPr>
              <w:t>发展本学科的核心素养，培养适应</w:t>
            </w:r>
          </w:p>
          <w:p>
            <w:pPr>
              <w:pStyle w:val="18"/>
              <w:spacing w:before="7" w:line="267" w:lineRule="exact"/>
              <w:ind w:left="107"/>
            </w:pPr>
            <w:r>
              <w:rPr>
                <w:spacing w:val="-3"/>
              </w:rPr>
              <w:t>职业发展需要的信息能力。</w:t>
            </w:r>
          </w:p>
        </w:tc>
        <w:tc>
          <w:tcPr>
            <w:tcW w:w="710" w:type="dxa"/>
            <w:gridSpan w:val="2"/>
          </w:tcPr>
          <w:p>
            <w:pPr>
              <w:pStyle w:val="18"/>
              <w:rPr>
                <w:sz w:val="24"/>
              </w:rPr>
            </w:pPr>
          </w:p>
          <w:p>
            <w:pPr>
              <w:pStyle w:val="18"/>
              <w:rPr>
                <w:sz w:val="24"/>
              </w:rPr>
            </w:pPr>
          </w:p>
          <w:p>
            <w:pPr>
              <w:pStyle w:val="18"/>
              <w:rPr>
                <w:sz w:val="24"/>
              </w:rPr>
            </w:pPr>
          </w:p>
          <w:p>
            <w:pPr>
              <w:pStyle w:val="18"/>
              <w:rPr>
                <w:sz w:val="24"/>
              </w:rPr>
            </w:pPr>
          </w:p>
          <w:p>
            <w:pPr>
              <w:pStyle w:val="18"/>
              <w:rPr>
                <w:sz w:val="24"/>
              </w:rPr>
            </w:pPr>
          </w:p>
          <w:p>
            <w:pPr>
              <w:pStyle w:val="18"/>
              <w:rPr>
                <w:sz w:val="24"/>
              </w:rPr>
            </w:pPr>
          </w:p>
          <w:p>
            <w:pPr>
              <w:pStyle w:val="18"/>
              <w:rPr>
                <w:sz w:val="24"/>
              </w:rPr>
            </w:pPr>
          </w:p>
          <w:p>
            <w:pPr>
              <w:pStyle w:val="18"/>
              <w:rPr>
                <w:sz w:val="24"/>
              </w:rPr>
            </w:pPr>
          </w:p>
          <w:p>
            <w:pPr>
              <w:pStyle w:val="18"/>
              <w:rPr>
                <w:sz w:val="24"/>
              </w:rPr>
            </w:pPr>
          </w:p>
          <w:p>
            <w:pPr>
              <w:pStyle w:val="18"/>
              <w:rPr>
                <w:sz w:val="24"/>
              </w:rPr>
            </w:pPr>
          </w:p>
          <w:p>
            <w:pPr>
              <w:pStyle w:val="18"/>
              <w:spacing w:before="1"/>
            </w:pPr>
          </w:p>
          <w:p>
            <w:pPr>
              <w:pStyle w:val="18"/>
              <w:spacing w:before="1"/>
              <w:ind w:left="177" w:right="167"/>
              <w:jc w:val="center"/>
              <w:rPr>
                <w:rFonts w:hint="default" w:ascii="Times New Roman" w:eastAsia="仿宋"/>
                <w:lang w:val="en-US" w:eastAsia="zh-CN"/>
              </w:rPr>
            </w:pPr>
            <w:r>
              <w:rPr>
                <w:rFonts w:ascii="Times New Roman"/>
                <w:spacing w:val="-5"/>
              </w:rPr>
              <w:t>1</w:t>
            </w:r>
            <w:r>
              <w:rPr>
                <w:rFonts w:hint="eastAsia" w:ascii="Times New Roman"/>
                <w:spacing w:val="-5"/>
                <w:lang w:val="en-US" w:eastAsia="zh-CN"/>
              </w:rP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72" w:hRule="atLeast"/>
        </w:trPr>
        <w:tc>
          <w:tcPr>
            <w:tcW w:w="703" w:type="dxa"/>
            <w:gridSpan w:val="2"/>
            <w:tcBorders>
              <w:bottom w:val="single" w:color="000000" w:sz="4" w:space="0"/>
            </w:tcBorders>
            <w:vAlign w:val="center"/>
          </w:tcPr>
          <w:p>
            <w:pPr>
              <w:pStyle w:val="18"/>
              <w:spacing w:before="171"/>
              <w:ind w:left="112" w:right="105"/>
              <w:jc w:val="center"/>
            </w:pPr>
            <w:r>
              <w:rPr>
                <w:spacing w:val="-5"/>
              </w:rPr>
              <w:t>10</w:t>
            </w:r>
          </w:p>
        </w:tc>
        <w:tc>
          <w:tcPr>
            <w:tcW w:w="1243" w:type="dxa"/>
            <w:gridSpan w:val="4"/>
            <w:vAlign w:val="center"/>
          </w:tcPr>
          <w:p>
            <w:pPr>
              <w:pStyle w:val="18"/>
              <w:spacing w:before="15"/>
              <w:ind w:left="167" w:right="157"/>
              <w:jc w:val="center"/>
            </w:pPr>
            <w:r>
              <w:rPr>
                <w:spacing w:val="-5"/>
              </w:rPr>
              <w:t>体育</w:t>
            </w:r>
          </w:p>
          <w:p>
            <w:pPr>
              <w:pStyle w:val="18"/>
              <w:spacing w:before="30" w:line="277" w:lineRule="exact"/>
              <w:ind w:left="167" w:right="157"/>
              <w:jc w:val="center"/>
            </w:pPr>
            <w:r>
              <w:rPr>
                <w:spacing w:val="-4"/>
              </w:rPr>
              <w:t>与健康</w:t>
            </w:r>
          </w:p>
        </w:tc>
        <w:tc>
          <w:tcPr>
            <w:tcW w:w="2492" w:type="dxa"/>
            <w:gridSpan w:val="2"/>
          </w:tcPr>
          <w:p>
            <w:pPr>
              <w:pStyle w:val="18"/>
              <w:spacing w:before="24" w:line="242" w:lineRule="auto"/>
              <w:ind w:left="108" w:right="168" w:firstLine="221"/>
              <w:rPr>
                <w:spacing w:val="-2"/>
              </w:rPr>
            </w:pPr>
            <w:r>
              <w:rPr>
                <w:spacing w:val="-2"/>
              </w:rPr>
              <w:t>落实立德树人的根本</w:t>
            </w:r>
            <w:r>
              <w:rPr>
                <w:spacing w:val="-3"/>
              </w:rPr>
              <w:t>任务，以体育人，增强</w:t>
            </w:r>
          </w:p>
          <w:p>
            <w:pPr>
              <w:pStyle w:val="18"/>
              <w:spacing w:line="242" w:lineRule="auto"/>
              <w:ind w:left="108" w:right="168"/>
            </w:pPr>
            <w:r>
              <w:rPr>
                <w:spacing w:val="-9"/>
              </w:rPr>
              <w:t xml:space="preserve">学生体质。掌握 </w:t>
            </w:r>
            <w:r>
              <w:rPr>
                <w:spacing w:val="-2"/>
              </w:rPr>
              <w:t>1-2</w:t>
            </w:r>
            <w:r>
              <w:rPr>
                <w:spacing w:val="-29"/>
              </w:rPr>
              <w:t xml:space="preserve"> 项</w:t>
            </w:r>
            <w:r>
              <w:rPr>
                <w:spacing w:val="-2"/>
              </w:rPr>
              <w:t>体育运动技能，掌握健康知识和与职业相关的健康安全知识，遵守体育道德规范和行为准 则，帮助学生在体育锻炼中享受乐趣、增强体</w:t>
            </w:r>
            <w:r>
              <w:rPr>
                <w:spacing w:val="-3"/>
              </w:rPr>
              <w:t>质、健全人格、锤炼意</w:t>
            </w:r>
          </w:p>
          <w:p>
            <w:pPr>
              <w:pStyle w:val="18"/>
              <w:spacing w:before="3" w:line="242" w:lineRule="auto"/>
              <w:ind w:left="108" w:right="-15"/>
            </w:pPr>
            <w:r>
              <w:rPr>
                <w:spacing w:val="-4"/>
              </w:rPr>
              <w:t>志，使学生在运动能力、</w:t>
            </w:r>
            <w:r>
              <w:rPr>
                <w:spacing w:val="-2"/>
              </w:rPr>
              <w:t>健康行为和体育精神三方面获得全面发展。</w:t>
            </w:r>
          </w:p>
        </w:tc>
        <w:tc>
          <w:tcPr>
            <w:tcW w:w="3625" w:type="dxa"/>
            <w:gridSpan w:val="2"/>
          </w:tcPr>
          <w:p>
            <w:pPr>
              <w:pStyle w:val="18"/>
              <w:spacing w:before="24" w:line="242" w:lineRule="auto"/>
              <w:ind w:left="107" w:right="196" w:firstLine="220"/>
              <w:rPr>
                <w:b/>
                <w:spacing w:val="-2"/>
              </w:rPr>
            </w:pPr>
            <w:r>
              <w:rPr>
                <w:b/>
                <w:spacing w:val="-2"/>
              </w:rPr>
              <w:t>主要内容：</w:t>
            </w:r>
            <w:r>
              <w:rPr>
                <w:spacing w:val="-2"/>
              </w:rPr>
              <w:t>由基础模块和拓展模</w:t>
            </w:r>
            <w:r>
              <w:rPr>
                <w:spacing w:val="-3"/>
              </w:rPr>
              <w:t>块两个部分构成。基础模块包括体</w:t>
            </w:r>
          </w:p>
          <w:p>
            <w:pPr>
              <w:pStyle w:val="18"/>
              <w:spacing w:line="242" w:lineRule="auto"/>
              <w:ind w:left="107" w:right="-29"/>
            </w:pPr>
            <w:r>
              <w:rPr>
                <w:spacing w:val="-3"/>
              </w:rPr>
              <w:t xml:space="preserve">能和健康教育 </w:t>
            </w:r>
            <w:r>
              <w:t>2</w:t>
            </w:r>
            <w:r>
              <w:rPr>
                <w:spacing w:val="-5"/>
              </w:rPr>
              <w:t xml:space="preserve"> 个子模块。拓展模</w:t>
            </w:r>
            <w:r>
              <w:t xml:space="preserve"> </w:t>
            </w:r>
            <w:r>
              <w:rPr>
                <w:spacing w:val="-2"/>
              </w:rPr>
              <w:t xml:space="preserve">块一为限定性选修内容，包括球类、田径、体操、水上、冰雪、武术与 </w:t>
            </w:r>
            <w:r>
              <w:rPr>
                <w:spacing w:val="-3"/>
              </w:rPr>
              <w:t xml:space="preserve">民族民间传统体育、新兴体育类 </w:t>
            </w:r>
            <w:r>
              <w:t xml:space="preserve">7 </w:t>
            </w:r>
            <w:r>
              <w:rPr>
                <w:spacing w:val="-2"/>
              </w:rPr>
              <w:t>个运动技能系列；拓展模块二为任 意选修。课外体育锻炼、体育竞赛 活动、体育社团活动等。</w:t>
            </w:r>
          </w:p>
          <w:p>
            <w:pPr>
              <w:pStyle w:val="18"/>
              <w:spacing w:before="2" w:line="242" w:lineRule="auto"/>
              <w:ind w:left="107" w:right="-29" w:firstLine="220"/>
            </w:pPr>
            <w:r>
              <w:rPr>
                <w:b/>
                <w:spacing w:val="-2"/>
              </w:rPr>
              <w:t>教学要求：</w:t>
            </w:r>
            <w:r>
              <w:rPr>
                <w:spacing w:val="-2"/>
              </w:rPr>
              <w:t>落实立德树人的根本 任务，遵循体育教学规律，始终以 促进学科核心素养的形成和发展为 主要目标。教学中要以身体练习为 主，体现体育运动的实践性，要根 据不同教学内容所蕴含的学科核心 素养的侧重点，合理设计教学目标、教学方法、教学过程和教学评价， 积极进行教学反思等，以达到教学</w:t>
            </w:r>
          </w:p>
          <w:p>
            <w:pPr>
              <w:pStyle w:val="18"/>
              <w:spacing w:before="7" w:line="267" w:lineRule="exact"/>
              <w:ind w:left="107"/>
            </w:pPr>
            <w:r>
              <w:rPr>
                <w:spacing w:val="-3"/>
              </w:rPr>
              <w:t>目的和学业水平要求。</w:t>
            </w:r>
          </w:p>
        </w:tc>
        <w:tc>
          <w:tcPr>
            <w:tcW w:w="710" w:type="dxa"/>
            <w:gridSpan w:val="2"/>
            <w:vAlign w:val="center"/>
          </w:tcPr>
          <w:p>
            <w:pPr>
              <w:pStyle w:val="18"/>
              <w:spacing w:before="171"/>
              <w:ind w:left="177" w:right="167"/>
              <w:jc w:val="center"/>
              <w:rPr>
                <w:rFonts w:hint="default" w:eastAsia="仿宋"/>
                <w:spacing w:val="-5"/>
                <w:lang w:val="en-US" w:eastAsia="zh-CN"/>
              </w:rPr>
            </w:pPr>
            <w:r>
              <w:rPr>
                <w:rFonts w:hint="eastAsia"/>
                <w:spacing w:val="-5"/>
                <w:lang w:val="en-US" w:eastAsia="zh-CN"/>
              </w:rPr>
              <w:t>180</w:t>
            </w:r>
          </w:p>
          <w:p>
            <w:pPr>
              <w:pStyle w:val="18"/>
              <w:spacing w:before="171"/>
              <w:ind w:left="177" w:right="167"/>
              <w:jc w:val="center"/>
              <w:rPr>
                <w:rFonts w:hint="default" w:eastAsia="仿宋"/>
                <w:spacing w:val="-5"/>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52" w:hRule="atLeast"/>
        </w:trPr>
        <w:tc>
          <w:tcPr>
            <w:tcW w:w="703" w:type="dxa"/>
            <w:gridSpan w:val="2"/>
            <w:tcBorders>
              <w:top w:val="single" w:color="000000" w:sz="4" w:space="0"/>
            </w:tcBorders>
          </w:tcPr>
          <w:p>
            <w:pPr>
              <w:pStyle w:val="18"/>
            </w:pPr>
          </w:p>
          <w:p>
            <w:pPr>
              <w:pStyle w:val="18"/>
            </w:pPr>
          </w:p>
          <w:p>
            <w:pPr>
              <w:pStyle w:val="18"/>
            </w:pPr>
          </w:p>
          <w:p>
            <w:pPr>
              <w:pStyle w:val="18"/>
            </w:pPr>
          </w:p>
          <w:p>
            <w:pPr>
              <w:pStyle w:val="18"/>
            </w:pPr>
          </w:p>
          <w:p>
            <w:pPr>
              <w:pStyle w:val="18"/>
              <w:spacing w:before="163"/>
              <w:ind w:left="112" w:right="105"/>
              <w:jc w:val="center"/>
            </w:pPr>
            <w:r>
              <w:rPr>
                <w:spacing w:val="-5"/>
              </w:rPr>
              <w:t>11</w:t>
            </w:r>
          </w:p>
        </w:tc>
        <w:tc>
          <w:tcPr>
            <w:tcW w:w="1243" w:type="dxa"/>
            <w:gridSpan w:val="4"/>
            <w:tcBorders>
              <w:top w:val="single" w:color="000000" w:sz="4" w:space="0"/>
            </w:tcBorders>
          </w:tcPr>
          <w:p>
            <w:pPr>
              <w:pStyle w:val="18"/>
            </w:pPr>
          </w:p>
          <w:p>
            <w:pPr>
              <w:pStyle w:val="18"/>
            </w:pPr>
          </w:p>
          <w:p>
            <w:pPr>
              <w:pStyle w:val="18"/>
            </w:pPr>
          </w:p>
          <w:p>
            <w:pPr>
              <w:pStyle w:val="18"/>
            </w:pPr>
          </w:p>
          <w:p>
            <w:pPr>
              <w:pStyle w:val="18"/>
            </w:pPr>
          </w:p>
          <w:p>
            <w:pPr>
              <w:pStyle w:val="18"/>
              <w:spacing w:before="163"/>
              <w:ind w:left="167" w:right="157"/>
              <w:jc w:val="center"/>
            </w:pPr>
            <w:r>
              <w:rPr>
                <w:spacing w:val="-5"/>
              </w:rPr>
              <w:t>艺术</w:t>
            </w:r>
          </w:p>
        </w:tc>
        <w:tc>
          <w:tcPr>
            <w:tcW w:w="2492" w:type="dxa"/>
            <w:gridSpan w:val="2"/>
          </w:tcPr>
          <w:p>
            <w:pPr>
              <w:pStyle w:val="18"/>
            </w:pPr>
          </w:p>
          <w:p>
            <w:pPr>
              <w:pStyle w:val="18"/>
            </w:pPr>
          </w:p>
          <w:p>
            <w:pPr>
              <w:pStyle w:val="18"/>
              <w:spacing w:before="9"/>
            </w:pPr>
          </w:p>
          <w:p>
            <w:pPr>
              <w:pStyle w:val="18"/>
              <w:spacing w:line="242" w:lineRule="auto"/>
              <w:ind w:left="108" w:right="168" w:firstLine="221"/>
              <w:jc w:val="both"/>
            </w:pPr>
            <w:r>
              <w:rPr>
                <w:spacing w:val="-2"/>
              </w:rPr>
              <w:t>坚持落实立德树人根本任务，使学生通过艺术鉴赏与实践等活动，发展艺术感知、审美判断、创意表达和文化理解等艺术核心素养。</w:t>
            </w:r>
          </w:p>
        </w:tc>
        <w:tc>
          <w:tcPr>
            <w:tcW w:w="3625" w:type="dxa"/>
            <w:gridSpan w:val="2"/>
          </w:tcPr>
          <w:p>
            <w:pPr>
              <w:pStyle w:val="18"/>
              <w:spacing w:line="242" w:lineRule="auto"/>
              <w:ind w:left="107" w:right="197" w:firstLine="220"/>
              <w:jc w:val="both"/>
            </w:pPr>
            <w:r>
              <w:rPr>
                <w:b/>
                <w:spacing w:val="-2"/>
              </w:rPr>
              <w:t>主要内容：</w:t>
            </w:r>
            <w:r>
              <w:rPr>
                <w:spacing w:val="-2"/>
              </w:rPr>
              <w:t>分基础和拓展两个模块。基础模块由音乐鉴赏基础和内容、音乐实践活动等组成；拓展模块歌唱、演奏、舞蹈、设计、中国书画、中国传统工艺、戏剧、影视和其他内容组成。</w:t>
            </w:r>
          </w:p>
          <w:p>
            <w:pPr>
              <w:pStyle w:val="18"/>
              <w:spacing w:before="3" w:line="242" w:lineRule="auto"/>
              <w:ind w:left="107" w:right="-29" w:firstLine="211"/>
            </w:pPr>
            <w:r>
              <w:rPr>
                <w:b/>
                <w:spacing w:val="-23"/>
              </w:rPr>
              <w:t>教学要求：</w:t>
            </w:r>
            <w:r>
              <w:rPr>
                <w:spacing w:val="-2"/>
              </w:rPr>
              <w:t>准确理解艺术学科核心素养，科学制定教学目标；深入分 析艺术课程结构内容，加强课程衔 接整合；遵循身心发展和学习规律，精心设计组织教学；积极适应学生</w:t>
            </w:r>
          </w:p>
          <w:p>
            <w:pPr>
              <w:pStyle w:val="18"/>
              <w:spacing w:before="3" w:line="267" w:lineRule="exact"/>
              <w:ind w:left="107" w:right="-15"/>
            </w:pPr>
            <w:r>
              <w:rPr>
                <w:spacing w:val="-3"/>
              </w:rPr>
              <w:t>职业发展需要，体现职业教育特色。</w:t>
            </w:r>
          </w:p>
        </w:tc>
        <w:tc>
          <w:tcPr>
            <w:tcW w:w="710" w:type="dxa"/>
            <w:gridSpan w:val="2"/>
          </w:tcPr>
          <w:p>
            <w:pPr>
              <w:pStyle w:val="18"/>
            </w:pPr>
          </w:p>
          <w:p>
            <w:pPr>
              <w:pStyle w:val="18"/>
            </w:pPr>
          </w:p>
          <w:p>
            <w:pPr>
              <w:pStyle w:val="18"/>
            </w:pPr>
          </w:p>
          <w:p>
            <w:pPr>
              <w:pStyle w:val="18"/>
            </w:pPr>
          </w:p>
          <w:p>
            <w:pPr>
              <w:pStyle w:val="18"/>
            </w:pPr>
          </w:p>
          <w:p>
            <w:pPr>
              <w:pStyle w:val="18"/>
              <w:spacing w:before="163"/>
              <w:ind w:left="177" w:right="167"/>
              <w:jc w:val="center"/>
            </w:pPr>
            <w:r>
              <w:rPr>
                <w:spacing w:val="-5"/>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8063" w:type="dxa"/>
            <w:gridSpan w:val="10"/>
          </w:tcPr>
          <w:p>
            <w:pPr>
              <w:pStyle w:val="18"/>
              <w:spacing w:before="93"/>
              <w:ind w:left="3777" w:right="3766"/>
              <w:jc w:val="center"/>
              <w:rPr>
                <w:rFonts w:ascii="宋体" w:eastAsia="宋体"/>
                <w:b/>
                <w:sz w:val="24"/>
              </w:rPr>
            </w:pPr>
            <w:r>
              <w:rPr>
                <w:rFonts w:hint="eastAsia" w:ascii="宋体" w:eastAsia="宋体"/>
                <w:b/>
                <w:spacing w:val="-6"/>
                <w:sz w:val="24"/>
              </w:rPr>
              <w:t>合计</w:t>
            </w:r>
          </w:p>
        </w:tc>
        <w:tc>
          <w:tcPr>
            <w:tcW w:w="710" w:type="dxa"/>
            <w:gridSpan w:val="2"/>
          </w:tcPr>
          <w:p>
            <w:pPr>
              <w:pStyle w:val="18"/>
              <w:spacing w:before="114"/>
              <w:ind w:left="115"/>
              <w:rPr>
                <w:rStyle w:val="15"/>
                <w:rFonts w:hint="default" w:eastAsia="仿宋"/>
                <w:lang w:val="en-US" w:eastAsia="zh-CN"/>
              </w:rPr>
            </w:pPr>
            <w:r>
              <w:rPr>
                <w:rFonts w:hint="eastAsia" w:ascii="Times New Roman"/>
                <w:b/>
                <w:spacing w:val="-4"/>
                <w:sz w:val="24"/>
                <w:lang w:val="en-US" w:eastAsia="zh-CN"/>
              </w:rPr>
              <w:t>1080</w:t>
            </w:r>
          </w:p>
        </w:tc>
      </w:tr>
    </w:tbl>
    <w:p>
      <w:pPr>
        <w:ind w:right="6169"/>
        <w:rPr>
          <w:sz w:val="20"/>
        </w:rPr>
      </w:pPr>
    </w:p>
    <w:p>
      <w:pPr>
        <w:ind w:right="6169" w:firstLine="635" w:firstLineChars="200"/>
        <w:rPr>
          <w:b/>
          <w:spacing w:val="-2"/>
          <w:sz w:val="32"/>
        </w:rPr>
      </w:pPr>
      <w:r>
        <w:rPr>
          <w:b/>
          <w:spacing w:val="-2"/>
          <w:sz w:val="32"/>
        </w:rPr>
        <w:t>（二）专业（技能）课</w:t>
      </w:r>
    </w:p>
    <w:p>
      <w:pPr>
        <w:pStyle w:val="4"/>
        <w:spacing w:before="149"/>
        <w:ind w:left="941" w:right="600" w:firstLine="640"/>
        <w:jc w:val="both"/>
        <w:rPr>
          <w:sz w:val="32"/>
          <w:szCs w:val="32"/>
        </w:rPr>
      </w:pPr>
      <w:r>
        <w:rPr>
          <w:spacing w:val="-2"/>
          <w:sz w:val="32"/>
          <w:szCs w:val="32"/>
        </w:rPr>
        <w:t>依据“分段践学，工学结合”</w:t>
      </w:r>
      <w:r>
        <w:rPr>
          <w:b/>
          <w:spacing w:val="-2"/>
          <w:sz w:val="32"/>
          <w:szCs w:val="32"/>
        </w:rPr>
        <w:t>①</w:t>
      </w:r>
      <w:r>
        <w:rPr>
          <w:spacing w:val="-2"/>
          <w:sz w:val="32"/>
          <w:szCs w:val="32"/>
        </w:rPr>
        <w:t>的技能人才培养模式，实施“模块任务+岗位实践”</w:t>
      </w:r>
      <w:r>
        <w:rPr>
          <w:b/>
          <w:spacing w:val="-2"/>
          <w:sz w:val="32"/>
          <w:szCs w:val="32"/>
        </w:rPr>
        <w:t>②</w:t>
      </w:r>
      <w:r>
        <w:rPr>
          <w:spacing w:val="-2"/>
          <w:sz w:val="32"/>
          <w:szCs w:val="32"/>
        </w:rPr>
        <w:t>的专业课程体系，其中不断深化产教融合，行业企业深度参与专业建设，实现校企业协同育人。校企合作建立完善专业建设及动态调整机制，根据目标职业岗位群能力需求，依照国家教学标准，对接最新职业</w:t>
      </w:r>
      <w:r>
        <w:rPr>
          <w:spacing w:val="-8"/>
          <w:sz w:val="32"/>
          <w:szCs w:val="32"/>
        </w:rPr>
        <w:t>标准、行业标准和岗位规范，优化专业设置，实施“虚岗训、</w:t>
      </w:r>
      <w:r>
        <w:rPr>
          <w:spacing w:val="-2"/>
          <w:sz w:val="32"/>
          <w:szCs w:val="32"/>
        </w:rPr>
        <w:t>实岗练、学岗交替”</w:t>
      </w:r>
      <w:r>
        <w:rPr>
          <w:b/>
          <w:spacing w:val="-2"/>
          <w:sz w:val="32"/>
          <w:szCs w:val="32"/>
        </w:rPr>
        <w:t>③</w:t>
      </w:r>
      <w:r>
        <w:rPr>
          <w:spacing w:val="-2"/>
          <w:sz w:val="32"/>
          <w:szCs w:val="32"/>
        </w:rPr>
        <w:t>的技能教学模式，更新教学内容、建立“分段考核，四元互动”</w:t>
      </w:r>
      <w:r>
        <w:rPr>
          <w:b/>
          <w:spacing w:val="-2"/>
          <w:sz w:val="32"/>
          <w:szCs w:val="32"/>
        </w:rPr>
        <w:t>④</w:t>
      </w:r>
      <w:r>
        <w:rPr>
          <w:spacing w:val="-2"/>
          <w:sz w:val="32"/>
          <w:szCs w:val="32"/>
        </w:rPr>
        <w:t>的评价机制。通过项目学习、岗位学习、跟岗学习、顶岗学习，实现职业能力由认知到熟</w:t>
      </w:r>
      <w:r>
        <w:rPr>
          <w:spacing w:val="-5"/>
          <w:sz w:val="32"/>
          <w:szCs w:val="32"/>
        </w:rPr>
        <w:t>练的逐步提升。</w:t>
      </w:r>
    </w:p>
    <w:p>
      <w:pPr>
        <w:spacing w:before="37"/>
        <w:ind w:left="941" w:right="636"/>
        <w:jc w:val="both"/>
        <w:rPr>
          <w:sz w:val="24"/>
        </w:rPr>
      </w:pPr>
      <w:r>
        <w:rPr>
          <w:b/>
          <w:spacing w:val="-4"/>
          <w:sz w:val="24"/>
        </w:rPr>
        <w:t>注：</w:t>
      </w:r>
      <w:r>
        <w:rPr>
          <w:spacing w:val="-14"/>
          <w:sz w:val="24"/>
        </w:rPr>
        <w:t>①“分段践学”指学生在校第一、二学期进行汽车理论课程及虚拟岗位学习；</w:t>
      </w:r>
      <w:r>
        <w:rPr>
          <w:spacing w:val="-18"/>
          <w:sz w:val="24"/>
        </w:rPr>
        <w:t>第三、五学期企业实岗训练，将在学校学习的理论及虚岗技能运用到企业实践中；</w:t>
      </w:r>
      <w:r>
        <w:rPr>
          <w:spacing w:val="-2"/>
          <w:sz w:val="24"/>
        </w:rPr>
        <w:t>第四、六学期通过企业实践反馈的情况有针对性的进行回炉理论学习和虚岗实</w:t>
      </w:r>
      <w:r>
        <w:rPr>
          <w:spacing w:val="40"/>
          <w:sz w:val="24"/>
        </w:rPr>
        <w:t xml:space="preserve"> </w:t>
      </w:r>
      <w:r>
        <w:rPr>
          <w:spacing w:val="-2"/>
          <w:sz w:val="24"/>
        </w:rPr>
        <w:t>训。“工学结合”指学生在企业与学校之间不断交替学习，增强学生理论用于实践的能力。</w:t>
      </w:r>
    </w:p>
    <w:p>
      <w:pPr>
        <w:spacing w:before="3"/>
        <w:ind w:left="941" w:right="761" w:firstLine="479"/>
        <w:jc w:val="both"/>
        <w:rPr>
          <w:sz w:val="24"/>
        </w:rPr>
      </w:pPr>
      <w:r>
        <w:rPr>
          <w:spacing w:val="-19"/>
          <w:sz w:val="24"/>
        </w:rPr>
        <w:t>②“模块任务”指以汽车具体故障为任务，学生围绕故障进行诊断排除；“岗</w:t>
      </w:r>
      <w:r>
        <w:rPr>
          <w:spacing w:val="-2"/>
          <w:sz w:val="24"/>
        </w:rPr>
        <w:t>位实践”是指学生进入企业岗位实践。</w:t>
      </w:r>
    </w:p>
    <w:p>
      <w:pPr>
        <w:spacing w:before="1"/>
        <w:ind w:left="941" w:right="756" w:firstLine="479"/>
        <w:jc w:val="both"/>
        <w:rPr>
          <w:sz w:val="24"/>
        </w:rPr>
      </w:pPr>
      <w:r>
        <w:rPr>
          <w:spacing w:val="-4"/>
          <w:sz w:val="24"/>
        </w:rPr>
        <w:t>③“虚岗训”指学生利用校内模拟实训室进行岗位训练；“实岗练”指学生到合作企业进行真实岗位实践；“学岗交替”是指学生在学校虚拟岗位与企业真</w:t>
      </w:r>
      <w:r>
        <w:rPr>
          <w:spacing w:val="-2"/>
          <w:sz w:val="24"/>
        </w:rPr>
        <w:t>实岗位间的交替，使专业能力得到分段渐进提升。</w:t>
      </w:r>
    </w:p>
    <w:p>
      <w:pPr>
        <w:ind w:left="941" w:right="761" w:firstLine="479"/>
        <w:jc w:val="both"/>
        <w:rPr>
          <w:sz w:val="24"/>
        </w:rPr>
      </w:pPr>
      <w:r>
        <w:rPr>
          <w:spacing w:val="-19"/>
          <w:sz w:val="24"/>
        </w:rPr>
        <w:t>④“分段考核”指学生在学习中的虚岗段、实岗段和回炉段的分段考核；“四</w:t>
      </w:r>
      <w:r>
        <w:rPr>
          <w:spacing w:val="-2"/>
          <w:sz w:val="24"/>
        </w:rPr>
        <w:t>元互动”指学生自评、小组互评、教师评价、导师评价。</w:t>
      </w:r>
    </w:p>
    <w:p>
      <w:pPr>
        <w:pStyle w:val="4"/>
        <w:spacing w:before="11"/>
        <w:ind w:left="0"/>
        <w:rPr>
          <w:sz w:val="20"/>
        </w:rPr>
      </w:pPr>
    </w:p>
    <w:p>
      <w:pPr>
        <w:pStyle w:val="4"/>
        <w:ind w:left="1581"/>
      </w:pPr>
      <w:r>
        <w:rPr>
          <w:spacing w:val="-4"/>
        </w:rPr>
        <w:t>1</w:t>
      </w:r>
      <w:r>
        <w:rPr>
          <w:spacing w:val="-5"/>
        </w:rPr>
        <w:t>、专业核心课</w:t>
      </w:r>
      <w:bookmarkStart w:id="13" w:name="_GoBack"/>
      <w:bookmarkEnd w:id="13"/>
    </w:p>
    <w:p>
      <w:pPr>
        <w:pStyle w:val="4"/>
        <w:spacing w:before="152"/>
        <w:ind w:right="757" w:firstLine="640"/>
      </w:pPr>
      <w:r>
        <w:rPr>
          <w:spacing w:val="-2"/>
        </w:rPr>
        <w:t xml:space="preserve">围绕新能源汽车行业发展的需求，也充分考虑学生技能形成规律等因素，把有利于学生的技能发展与提升，专业素质的提高等作为设置 </w:t>
      </w:r>
      <w:r>
        <w:t>7</w:t>
      </w:r>
      <w:r>
        <w:rPr>
          <w:spacing w:val="-5"/>
        </w:rPr>
        <w:t xml:space="preserve"> 门核心课程的重要依据。</w:t>
      </w:r>
    </w:p>
    <w:p>
      <w:pPr>
        <w:pStyle w:val="4"/>
        <w:spacing w:before="7"/>
        <w:ind w:left="2834"/>
        <w:jc w:val="both"/>
      </w:pPr>
      <w:r>
        <w:rPr>
          <w:spacing w:val="-32"/>
        </w:rPr>
        <w:t xml:space="preserve">表 </w:t>
      </w:r>
      <w:r>
        <w:rPr>
          <w:spacing w:val="-4"/>
        </w:rPr>
        <w:t>4</w:t>
      </w:r>
      <w:r>
        <w:rPr>
          <w:spacing w:val="-5"/>
        </w:rPr>
        <w:t>：专业核心课开设情况一览表</w:t>
      </w:r>
    </w:p>
    <w:p>
      <w:pPr>
        <w:tabs>
          <w:tab w:val="left" w:pos="2088"/>
        </w:tabs>
      </w:pPr>
      <w:r>
        <w:rPr>
          <w:rFonts w:hint="eastAsia"/>
        </w:rPr>
        <w:tab/>
      </w:r>
    </w:p>
    <w:tbl>
      <w:tblPr>
        <w:tblStyle w:val="16"/>
        <w:tblW w:w="0" w:type="auto"/>
        <w:tblInd w:w="9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3"/>
        <w:gridCol w:w="1140"/>
        <w:gridCol w:w="2127"/>
        <w:gridCol w:w="3687"/>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703" w:type="dxa"/>
            <w:shd w:val="clear" w:color="auto" w:fill="D7D7D7"/>
            <w:vAlign w:val="center"/>
          </w:tcPr>
          <w:p>
            <w:pPr>
              <w:tabs>
                <w:tab w:val="left" w:pos="828"/>
              </w:tabs>
              <w:jc w:val="center"/>
              <w:rPr>
                <w:b/>
              </w:rPr>
            </w:pPr>
            <w:r>
              <w:rPr>
                <w:b/>
                <w:spacing w:val="-7"/>
              </w:rPr>
              <w:t>序号</w:t>
            </w:r>
          </w:p>
        </w:tc>
        <w:tc>
          <w:tcPr>
            <w:tcW w:w="1140" w:type="dxa"/>
            <w:shd w:val="clear" w:color="auto" w:fill="D7D7D7"/>
          </w:tcPr>
          <w:p>
            <w:pPr>
              <w:pStyle w:val="18"/>
              <w:spacing w:before="168"/>
              <w:ind w:left="127"/>
              <w:rPr>
                <w:b/>
              </w:rPr>
            </w:pPr>
            <w:r>
              <w:rPr>
                <w:b/>
                <w:spacing w:val="-6"/>
              </w:rPr>
              <w:t>课程名称</w:t>
            </w:r>
          </w:p>
        </w:tc>
        <w:tc>
          <w:tcPr>
            <w:tcW w:w="2127" w:type="dxa"/>
            <w:shd w:val="clear" w:color="auto" w:fill="D7D7D7"/>
          </w:tcPr>
          <w:p>
            <w:pPr>
              <w:pStyle w:val="18"/>
              <w:spacing w:before="168"/>
              <w:ind w:left="622"/>
              <w:rPr>
                <w:b/>
              </w:rPr>
            </w:pPr>
            <w:r>
              <w:rPr>
                <w:b/>
                <w:spacing w:val="-6"/>
              </w:rPr>
              <w:t>课程目标</w:t>
            </w:r>
          </w:p>
        </w:tc>
        <w:tc>
          <w:tcPr>
            <w:tcW w:w="3687" w:type="dxa"/>
            <w:shd w:val="clear" w:color="auto" w:fill="D7D7D7"/>
          </w:tcPr>
          <w:p>
            <w:pPr>
              <w:pStyle w:val="18"/>
              <w:spacing w:before="168"/>
              <w:ind w:left="629"/>
              <w:rPr>
                <w:b/>
              </w:rPr>
            </w:pPr>
            <w:r>
              <w:rPr>
                <w:b/>
                <w:spacing w:val="-5"/>
              </w:rPr>
              <w:t>主要教学内容和教学要求</w:t>
            </w:r>
          </w:p>
        </w:tc>
        <w:tc>
          <w:tcPr>
            <w:tcW w:w="712" w:type="dxa"/>
            <w:shd w:val="clear" w:color="auto" w:fill="D7D7D7"/>
          </w:tcPr>
          <w:p>
            <w:pPr>
              <w:pStyle w:val="18"/>
              <w:spacing w:before="24" w:line="242" w:lineRule="auto"/>
              <w:ind w:left="134" w:right="123"/>
              <w:rPr>
                <w:b/>
              </w:rPr>
            </w:pPr>
            <w:r>
              <w:rPr>
                <w:b/>
                <w:spacing w:val="-6"/>
              </w:rPr>
              <w:t>参考</w:t>
            </w:r>
            <w:r>
              <w:rPr>
                <w:b/>
                <w:spacing w:val="-7"/>
              </w:rPr>
              <w:t>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0" w:hRule="atLeast"/>
        </w:trPr>
        <w:tc>
          <w:tcPr>
            <w:tcW w:w="703" w:type="dxa"/>
          </w:tcPr>
          <w:p>
            <w:pPr>
              <w:pStyle w:val="18"/>
            </w:pPr>
          </w:p>
          <w:p>
            <w:pPr>
              <w:pStyle w:val="18"/>
            </w:pPr>
          </w:p>
          <w:p>
            <w:pPr>
              <w:pStyle w:val="18"/>
            </w:pPr>
          </w:p>
          <w:p>
            <w:pPr>
              <w:pStyle w:val="18"/>
            </w:pPr>
          </w:p>
          <w:p>
            <w:pPr>
              <w:pStyle w:val="18"/>
            </w:pPr>
          </w:p>
          <w:p>
            <w:pPr>
              <w:pStyle w:val="18"/>
            </w:pPr>
          </w:p>
          <w:p>
            <w:pPr>
              <w:pStyle w:val="18"/>
            </w:pPr>
          </w:p>
          <w:p>
            <w:pPr>
              <w:pStyle w:val="18"/>
              <w:spacing w:before="12"/>
              <w:rPr>
                <w:sz w:val="23"/>
              </w:rPr>
            </w:pPr>
          </w:p>
          <w:p>
            <w:pPr>
              <w:pStyle w:val="18"/>
              <w:ind w:left="7"/>
              <w:jc w:val="center"/>
            </w:pPr>
            <w:r>
              <w:t>1</w:t>
            </w:r>
          </w:p>
        </w:tc>
        <w:tc>
          <w:tcPr>
            <w:tcW w:w="1140" w:type="dxa"/>
          </w:tcPr>
          <w:p>
            <w:pPr>
              <w:pStyle w:val="18"/>
            </w:pPr>
          </w:p>
          <w:p>
            <w:pPr>
              <w:pStyle w:val="18"/>
            </w:pPr>
          </w:p>
          <w:p>
            <w:pPr>
              <w:pStyle w:val="18"/>
            </w:pPr>
          </w:p>
          <w:p>
            <w:pPr>
              <w:pStyle w:val="18"/>
            </w:pPr>
          </w:p>
          <w:p>
            <w:pPr>
              <w:pStyle w:val="18"/>
            </w:pPr>
          </w:p>
          <w:p>
            <w:pPr>
              <w:pStyle w:val="18"/>
            </w:pPr>
          </w:p>
          <w:p>
            <w:pPr>
              <w:pStyle w:val="18"/>
            </w:pPr>
          </w:p>
          <w:p>
            <w:pPr>
              <w:pStyle w:val="18"/>
              <w:spacing w:before="163" w:line="242" w:lineRule="auto"/>
              <w:ind w:left="239" w:right="115" w:hanging="111"/>
            </w:pPr>
            <w:r>
              <w:rPr>
                <w:spacing w:val="-4"/>
              </w:rPr>
              <w:t>新能源汽车概论</w:t>
            </w:r>
          </w:p>
        </w:tc>
        <w:tc>
          <w:tcPr>
            <w:tcW w:w="2127" w:type="dxa"/>
          </w:tcPr>
          <w:p>
            <w:pPr>
              <w:pStyle w:val="18"/>
            </w:pPr>
          </w:p>
          <w:p>
            <w:pPr>
              <w:pStyle w:val="18"/>
            </w:pPr>
          </w:p>
          <w:p>
            <w:pPr>
              <w:pStyle w:val="18"/>
            </w:pPr>
          </w:p>
          <w:p>
            <w:pPr>
              <w:pStyle w:val="18"/>
            </w:pPr>
          </w:p>
          <w:p>
            <w:pPr>
              <w:pStyle w:val="18"/>
              <w:spacing w:before="12"/>
              <w:rPr>
                <w:sz w:val="30"/>
              </w:rPr>
            </w:pPr>
          </w:p>
          <w:p>
            <w:pPr>
              <w:pStyle w:val="18"/>
              <w:spacing w:line="340" w:lineRule="auto"/>
              <w:ind w:left="107" w:right="93"/>
            </w:pPr>
            <w:r>
              <w:rPr>
                <w:spacing w:val="-2"/>
              </w:rPr>
              <w:t>掌握新能源汽车的</w:t>
            </w:r>
            <w:r>
              <w:rPr>
                <w:spacing w:val="-12"/>
              </w:rPr>
              <w:t>类型，发展新能源汽</w:t>
            </w:r>
            <w:r>
              <w:rPr>
                <w:spacing w:val="-2"/>
              </w:rPr>
              <w:t>车的必要性和新能源汽车发展现状及</w:t>
            </w:r>
            <w:r>
              <w:rPr>
                <w:spacing w:val="-4"/>
              </w:rPr>
              <w:t>趋势。</w:t>
            </w:r>
          </w:p>
        </w:tc>
        <w:tc>
          <w:tcPr>
            <w:tcW w:w="3687" w:type="dxa"/>
          </w:tcPr>
          <w:p>
            <w:pPr>
              <w:pStyle w:val="18"/>
              <w:spacing w:line="280" w:lineRule="exact"/>
              <w:ind w:left="328"/>
            </w:pPr>
            <w:r>
              <w:rPr>
                <w:b/>
                <w:spacing w:val="-2"/>
              </w:rPr>
              <w:t>主要内容</w:t>
            </w:r>
            <w:r>
              <w:rPr>
                <w:spacing w:val="-10"/>
              </w:rPr>
              <w:t>：</w:t>
            </w:r>
          </w:p>
          <w:p>
            <w:pPr>
              <w:pStyle w:val="18"/>
              <w:spacing w:before="6" w:line="242" w:lineRule="auto"/>
              <w:ind w:left="107" w:right="-29" w:firstLine="220"/>
              <w:rPr>
                <w:spacing w:val="-2"/>
              </w:rPr>
            </w:pPr>
            <w:r>
              <w:rPr>
                <w:spacing w:val="-2"/>
              </w:rPr>
              <w:t>1、新能源汽车类型；</w:t>
            </w:r>
          </w:p>
          <w:p>
            <w:pPr>
              <w:pStyle w:val="18"/>
              <w:spacing w:before="6" w:line="242" w:lineRule="auto"/>
              <w:ind w:left="107" w:right="-29" w:firstLine="220"/>
              <w:rPr>
                <w:spacing w:val="-2"/>
              </w:rPr>
            </w:pPr>
            <w:r>
              <w:rPr>
                <w:spacing w:val="-2"/>
              </w:rPr>
              <w:t>2、掌握电动汽车用动力电池、电动汽车用电动机、纯电动汽车、混合动力电动汽车和燃料电池电动汽车的结构、原理及设计方法等；</w:t>
            </w:r>
          </w:p>
          <w:p>
            <w:pPr>
              <w:pStyle w:val="18"/>
              <w:spacing w:before="6" w:line="242" w:lineRule="auto"/>
              <w:ind w:left="107" w:right="-29" w:firstLine="220"/>
              <w:rPr>
                <w:spacing w:val="-2"/>
              </w:rPr>
            </w:pPr>
            <w:r>
              <w:rPr>
                <w:spacing w:val="-2"/>
              </w:rPr>
              <w:t>3、掌握天然气汽车、液化石油气汽车、甲醇燃料汽车、乙醇燃料汽车、二甲醚燃料汽车、氢燃料汽车和太阳能汽车的特点、发展现状及趋势。</w:t>
            </w:r>
          </w:p>
          <w:p>
            <w:pPr>
              <w:pStyle w:val="18"/>
              <w:spacing w:before="4" w:line="242" w:lineRule="auto"/>
              <w:ind w:left="107" w:right="-15" w:firstLine="211"/>
            </w:pPr>
            <w:r>
              <w:rPr>
                <w:b/>
                <w:spacing w:val="-2"/>
              </w:rPr>
              <w:t>教学要求</w:t>
            </w:r>
            <w:r>
              <w:rPr>
                <w:spacing w:val="-2"/>
              </w:rPr>
              <w:t>：</w:t>
            </w:r>
            <w:r>
              <w:rPr>
                <w:rFonts w:hint="eastAsia"/>
                <w:spacing w:val="-2"/>
              </w:rPr>
              <w:t>在教学过程中，以设备为载体，采用项目教学法，学做一体的教学方法，让学生在“教”与“学”过程中，掌握汽车定期维护的工作原理和操作流程，熟练掌握常用汽车的简单保养方法。</w:t>
            </w:r>
          </w:p>
        </w:tc>
        <w:tc>
          <w:tcPr>
            <w:tcW w:w="712" w:type="dxa"/>
          </w:tcPr>
          <w:p>
            <w:pPr>
              <w:pStyle w:val="18"/>
              <w:spacing w:before="12"/>
              <w:rPr>
                <w:sz w:val="23"/>
              </w:rPr>
            </w:pPr>
          </w:p>
          <w:p>
            <w:pPr>
              <w:pStyle w:val="18"/>
              <w:ind w:left="230" w:right="221"/>
              <w:jc w:val="center"/>
              <w:rPr>
                <w:spacing w:val="-5"/>
              </w:rPr>
            </w:pPr>
          </w:p>
          <w:p>
            <w:pPr>
              <w:pStyle w:val="18"/>
              <w:ind w:left="230" w:right="221"/>
              <w:jc w:val="center"/>
              <w:rPr>
                <w:spacing w:val="-5"/>
              </w:rPr>
            </w:pPr>
          </w:p>
          <w:p>
            <w:pPr>
              <w:pStyle w:val="18"/>
              <w:ind w:left="230" w:right="221"/>
              <w:jc w:val="center"/>
              <w:rPr>
                <w:spacing w:val="-5"/>
              </w:rPr>
            </w:pPr>
          </w:p>
          <w:p>
            <w:pPr>
              <w:pStyle w:val="18"/>
              <w:ind w:right="221" w:firstLine="210" w:firstLineChars="100"/>
              <w:jc w:val="both"/>
              <w:rPr>
                <w:spacing w:val="-5"/>
              </w:rPr>
            </w:pPr>
            <w:r>
              <w:rPr>
                <w:spacing w:val="-5"/>
              </w:rPr>
              <w:t>54</w:t>
            </w:r>
          </w:p>
          <w:p>
            <w:pPr>
              <w:pStyle w:val="18"/>
              <w:ind w:right="221"/>
              <w:jc w:val="both"/>
              <w:rPr>
                <w:rFonts w:hint="default" w:eastAsia="仿宋"/>
                <w:spacing w:val="-5"/>
                <w:lang w:val="en-US" w:eastAsia="zh-CN"/>
              </w:rPr>
            </w:pPr>
            <w:r>
              <w:rPr>
                <w:rFonts w:hint="eastAsia"/>
                <w:b/>
                <w:bCs/>
                <w:color w:val="000000" w:themeColor="text1"/>
                <w:spacing w:val="-5"/>
                <w:lang w:val="en-US" w:eastAsia="zh-CN"/>
                <w14:textFill>
                  <w14:solidFill>
                    <w14:schemeClr w14:val="tx1"/>
                  </w14:solidFill>
                </w14:textFill>
              </w:rPr>
              <w:t>理论课时36，实践课时18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8" w:hRule="atLeast"/>
        </w:trPr>
        <w:tc>
          <w:tcPr>
            <w:tcW w:w="703" w:type="dxa"/>
          </w:tcPr>
          <w:p>
            <w:pPr>
              <w:pStyle w:val="18"/>
            </w:pPr>
          </w:p>
          <w:p>
            <w:pPr>
              <w:pStyle w:val="18"/>
            </w:pPr>
          </w:p>
          <w:p>
            <w:pPr>
              <w:pStyle w:val="18"/>
            </w:pPr>
          </w:p>
          <w:p>
            <w:pPr>
              <w:pStyle w:val="18"/>
            </w:pPr>
          </w:p>
          <w:p>
            <w:pPr>
              <w:pStyle w:val="18"/>
            </w:pPr>
          </w:p>
          <w:p>
            <w:pPr>
              <w:pStyle w:val="18"/>
            </w:pPr>
          </w:p>
          <w:p>
            <w:pPr>
              <w:pStyle w:val="18"/>
              <w:spacing w:before="9"/>
              <w:rPr>
                <w:sz w:val="28"/>
              </w:rPr>
            </w:pPr>
          </w:p>
          <w:p>
            <w:pPr>
              <w:pStyle w:val="18"/>
              <w:spacing w:before="1"/>
              <w:ind w:left="7"/>
              <w:jc w:val="center"/>
            </w:pPr>
            <w:r>
              <w:t>2</w:t>
            </w:r>
          </w:p>
        </w:tc>
        <w:tc>
          <w:tcPr>
            <w:tcW w:w="1140" w:type="dxa"/>
          </w:tcPr>
          <w:p>
            <w:pPr>
              <w:pStyle w:val="18"/>
            </w:pPr>
          </w:p>
          <w:p>
            <w:pPr>
              <w:pStyle w:val="18"/>
            </w:pPr>
          </w:p>
          <w:p>
            <w:pPr>
              <w:pStyle w:val="18"/>
            </w:pPr>
          </w:p>
          <w:p>
            <w:pPr>
              <w:pStyle w:val="18"/>
            </w:pPr>
          </w:p>
          <w:p>
            <w:pPr>
              <w:pStyle w:val="18"/>
            </w:pPr>
          </w:p>
          <w:p>
            <w:pPr>
              <w:pStyle w:val="18"/>
            </w:pPr>
          </w:p>
          <w:p>
            <w:pPr>
              <w:pStyle w:val="18"/>
              <w:spacing w:before="9"/>
              <w:rPr>
                <w:sz w:val="17"/>
              </w:rPr>
            </w:pPr>
          </w:p>
          <w:p>
            <w:pPr>
              <w:pStyle w:val="18"/>
              <w:spacing w:line="242" w:lineRule="auto"/>
              <w:ind w:left="350" w:right="115" w:hanging="221"/>
            </w:pPr>
            <w:r>
              <w:rPr>
                <w:spacing w:val="-4"/>
              </w:rPr>
              <w:t>汽车机械</w:t>
            </w:r>
            <w:r>
              <w:rPr>
                <w:spacing w:val="-6"/>
              </w:rPr>
              <w:t>基础</w:t>
            </w:r>
          </w:p>
        </w:tc>
        <w:tc>
          <w:tcPr>
            <w:tcW w:w="2127" w:type="dxa"/>
          </w:tcPr>
          <w:p>
            <w:pPr>
              <w:pStyle w:val="18"/>
            </w:pPr>
          </w:p>
          <w:p>
            <w:pPr>
              <w:pStyle w:val="18"/>
            </w:pPr>
          </w:p>
          <w:p>
            <w:pPr>
              <w:pStyle w:val="18"/>
            </w:pPr>
          </w:p>
          <w:p>
            <w:pPr>
              <w:pStyle w:val="18"/>
              <w:spacing w:before="11"/>
              <w:rPr>
                <w:sz w:val="27"/>
              </w:rPr>
            </w:pPr>
          </w:p>
          <w:p>
            <w:pPr>
              <w:pStyle w:val="18"/>
              <w:spacing w:line="242" w:lineRule="auto"/>
              <w:ind w:left="107" w:right="24" w:firstLine="221"/>
            </w:pPr>
            <w:r>
              <w:rPr>
                <w:spacing w:val="-2"/>
              </w:rPr>
              <w:t xml:space="preserve">让学生明确汽车 </w:t>
            </w:r>
            <w:r>
              <w:rPr>
                <w:spacing w:val="-10"/>
              </w:rPr>
              <w:t>工程材料的性能、组</w:t>
            </w:r>
            <w:r>
              <w:rPr>
                <w:spacing w:val="-12"/>
              </w:rPr>
              <w:t>织结构、材料的强化技术；掌握汽车中常</w:t>
            </w:r>
            <w:r>
              <w:rPr>
                <w:spacing w:val="-2"/>
              </w:rPr>
              <w:t xml:space="preserve">见传动机构的工作 </w:t>
            </w:r>
            <w:r>
              <w:rPr>
                <w:spacing w:val="-12"/>
              </w:rPr>
              <w:t>原理，具备正确识读</w:t>
            </w:r>
            <w:r>
              <w:rPr>
                <w:spacing w:val="-2"/>
              </w:rPr>
              <w:t>汽车零件图的能力。</w:t>
            </w:r>
          </w:p>
        </w:tc>
        <w:tc>
          <w:tcPr>
            <w:tcW w:w="3687" w:type="dxa"/>
          </w:tcPr>
          <w:p>
            <w:pPr>
              <w:pStyle w:val="18"/>
              <w:spacing w:line="280" w:lineRule="exact"/>
              <w:ind w:left="328"/>
            </w:pPr>
            <w:r>
              <w:rPr>
                <w:b/>
                <w:spacing w:val="-2"/>
              </w:rPr>
              <w:t>主要内容</w:t>
            </w:r>
            <w:r>
              <w:rPr>
                <w:spacing w:val="-10"/>
              </w:rPr>
              <w:t>：</w:t>
            </w:r>
          </w:p>
          <w:p>
            <w:pPr>
              <w:pStyle w:val="18"/>
              <w:spacing w:before="4" w:line="242" w:lineRule="auto"/>
              <w:ind w:left="107" w:right="-15" w:firstLine="211"/>
              <w:rPr>
                <w:spacing w:val="-2"/>
              </w:rPr>
            </w:pPr>
            <w:r>
              <w:rPr>
                <w:rFonts w:hint="eastAsia"/>
                <w:spacing w:val="-2"/>
              </w:rPr>
              <w:t>1、汽车常用材料；</w:t>
            </w:r>
          </w:p>
          <w:p>
            <w:pPr>
              <w:pStyle w:val="18"/>
              <w:spacing w:before="4" w:line="242" w:lineRule="auto"/>
              <w:ind w:left="107" w:right="-15" w:firstLine="211"/>
              <w:rPr>
                <w:spacing w:val="-2"/>
              </w:rPr>
            </w:pPr>
            <w:r>
              <w:rPr>
                <w:rFonts w:hint="eastAsia"/>
                <w:spacing w:val="-2"/>
              </w:rPr>
              <w:t>2、机械零件、构件及传动；</w:t>
            </w:r>
          </w:p>
          <w:p>
            <w:pPr>
              <w:pStyle w:val="18"/>
              <w:spacing w:before="4" w:line="242" w:lineRule="auto"/>
              <w:ind w:left="107" w:right="-15" w:firstLine="211"/>
            </w:pPr>
            <w:r>
              <w:rPr>
                <w:rFonts w:hint="eastAsia"/>
                <w:spacing w:val="-2"/>
              </w:rPr>
              <w:t>3、液压传动相关知识。</w:t>
            </w:r>
          </w:p>
          <w:p>
            <w:pPr>
              <w:pStyle w:val="18"/>
              <w:spacing w:before="4" w:line="242" w:lineRule="auto"/>
              <w:ind w:left="107" w:right="-15" w:firstLine="211"/>
              <w:rPr>
                <w:sz w:val="21"/>
              </w:rPr>
            </w:pPr>
            <w:r>
              <w:rPr>
                <w:b/>
                <w:spacing w:val="-2"/>
                <w:sz w:val="21"/>
              </w:rPr>
              <w:t>教学要求</w:t>
            </w:r>
            <w:r>
              <w:rPr>
                <w:spacing w:val="-13"/>
                <w:sz w:val="21"/>
              </w:rPr>
              <w:t>：</w:t>
            </w:r>
            <w:r>
              <w:rPr>
                <w:rFonts w:hint="eastAsia"/>
                <w:spacing w:val="-2"/>
              </w:rPr>
              <w:t>能记住制图国家标准中的相关规定，能理解表面粗糙度的含义，理解汽车常用零件的画法，掌握力学基础知识，会对汽车车桥、车架、悬架受力进行分析，能理解汽车常用机构中分类、特点，能认识汽车上各类型的带传动及其特点，能进行齿轮传动的拆卸与安装，能识别汽车上各类型的键与销，并说出它们的作用，能识别汽车上的各种金属材料并说出它们的特点、规格、使用特性、牌号和发展趋势。能认识常见液压元件实物及符号。</w:t>
            </w:r>
          </w:p>
        </w:tc>
        <w:tc>
          <w:tcPr>
            <w:tcW w:w="712" w:type="dxa"/>
          </w:tcPr>
          <w:p>
            <w:pPr>
              <w:pStyle w:val="18"/>
              <w:spacing w:before="9"/>
              <w:rPr>
                <w:sz w:val="28"/>
              </w:rPr>
            </w:pPr>
          </w:p>
          <w:p>
            <w:pPr>
              <w:pStyle w:val="18"/>
              <w:spacing w:before="1"/>
              <w:ind w:left="230" w:right="221"/>
              <w:jc w:val="center"/>
              <w:rPr>
                <w:spacing w:val="-5"/>
              </w:rPr>
            </w:pPr>
          </w:p>
          <w:p>
            <w:pPr>
              <w:pStyle w:val="18"/>
              <w:spacing w:before="1"/>
              <w:ind w:left="230" w:right="221"/>
              <w:jc w:val="center"/>
              <w:rPr>
                <w:spacing w:val="-5"/>
              </w:rPr>
            </w:pPr>
          </w:p>
          <w:p>
            <w:pPr>
              <w:pStyle w:val="18"/>
              <w:spacing w:before="1"/>
              <w:ind w:left="230" w:right="221"/>
              <w:jc w:val="center"/>
              <w:rPr>
                <w:spacing w:val="-5"/>
              </w:rPr>
            </w:pPr>
          </w:p>
          <w:p>
            <w:pPr>
              <w:pStyle w:val="18"/>
              <w:spacing w:before="1"/>
              <w:ind w:left="230" w:right="221"/>
              <w:jc w:val="both"/>
              <w:rPr>
                <w:spacing w:val="-5"/>
              </w:rPr>
            </w:pPr>
            <w:r>
              <w:rPr>
                <w:spacing w:val="-5"/>
              </w:rPr>
              <w:t>54</w:t>
            </w:r>
          </w:p>
          <w:p>
            <w:pPr>
              <w:pStyle w:val="18"/>
              <w:spacing w:before="1"/>
              <w:ind w:right="221"/>
              <w:jc w:val="both"/>
              <w:rPr>
                <w:spacing w:val="-5"/>
              </w:rPr>
            </w:pPr>
            <w:r>
              <w:rPr>
                <w:rFonts w:hint="eastAsia"/>
                <w:b/>
                <w:bCs/>
                <w:color w:val="000000" w:themeColor="text1"/>
                <w:spacing w:val="-5"/>
                <w:lang w:val="en-US" w:eastAsia="zh-CN"/>
                <w14:textFill>
                  <w14:solidFill>
                    <w14:schemeClr w14:val="tx1"/>
                  </w14:solidFill>
                </w14:textFill>
              </w:rPr>
              <w:t>理论课时36，实践课时18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6" w:hRule="atLeast"/>
        </w:trPr>
        <w:tc>
          <w:tcPr>
            <w:tcW w:w="703" w:type="dxa"/>
          </w:tcPr>
          <w:p>
            <w:pPr>
              <w:pStyle w:val="18"/>
            </w:pPr>
          </w:p>
          <w:p>
            <w:pPr>
              <w:pStyle w:val="18"/>
            </w:pPr>
          </w:p>
          <w:p>
            <w:pPr>
              <w:pStyle w:val="18"/>
            </w:pPr>
          </w:p>
          <w:p>
            <w:pPr>
              <w:pStyle w:val="18"/>
            </w:pPr>
          </w:p>
          <w:p>
            <w:pPr>
              <w:pStyle w:val="18"/>
            </w:pPr>
          </w:p>
          <w:p>
            <w:pPr>
              <w:pStyle w:val="18"/>
            </w:pPr>
          </w:p>
          <w:p>
            <w:pPr>
              <w:pStyle w:val="18"/>
              <w:spacing w:before="162"/>
              <w:ind w:left="7"/>
              <w:jc w:val="center"/>
            </w:pPr>
            <w:r>
              <w:t>3</w:t>
            </w:r>
          </w:p>
        </w:tc>
        <w:tc>
          <w:tcPr>
            <w:tcW w:w="1140" w:type="dxa"/>
          </w:tcPr>
          <w:p>
            <w:pPr>
              <w:pStyle w:val="18"/>
              <w:rPr>
                <w:color w:val="FF0000"/>
              </w:rPr>
            </w:pPr>
          </w:p>
          <w:p>
            <w:pPr>
              <w:pStyle w:val="18"/>
              <w:rPr>
                <w:color w:val="FF0000"/>
              </w:rPr>
            </w:pPr>
          </w:p>
          <w:p>
            <w:pPr>
              <w:pStyle w:val="18"/>
              <w:rPr>
                <w:color w:val="FF0000"/>
              </w:rPr>
            </w:pPr>
          </w:p>
          <w:p>
            <w:pPr>
              <w:pStyle w:val="18"/>
              <w:rPr>
                <w:color w:val="FF0000"/>
              </w:rPr>
            </w:pPr>
          </w:p>
          <w:p>
            <w:pPr>
              <w:pStyle w:val="18"/>
              <w:rPr>
                <w:color w:val="FF0000"/>
              </w:rPr>
            </w:pPr>
          </w:p>
          <w:p>
            <w:pPr>
              <w:pStyle w:val="18"/>
              <w:spacing w:before="158" w:line="242" w:lineRule="auto"/>
              <w:ind w:left="129" w:right="115"/>
              <w:jc w:val="center"/>
              <w:rPr>
                <w:color w:val="FF0000"/>
              </w:rPr>
            </w:pPr>
            <w:r>
              <w:rPr>
                <w:b/>
                <w:bCs/>
                <w:color w:val="FF0000"/>
                <w:spacing w:val="-4"/>
              </w:rPr>
              <w:t>新能源汽车</w:t>
            </w:r>
            <w:r>
              <w:rPr>
                <w:rFonts w:hint="eastAsia"/>
                <w:b/>
                <w:bCs/>
                <w:color w:val="FF0000"/>
                <w:spacing w:val="-4"/>
              </w:rPr>
              <w:t>高压安全防护与应急处理</w:t>
            </w:r>
          </w:p>
        </w:tc>
        <w:tc>
          <w:tcPr>
            <w:tcW w:w="2127" w:type="dxa"/>
          </w:tcPr>
          <w:p>
            <w:pPr>
              <w:pStyle w:val="18"/>
              <w:rPr>
                <w:color w:val="FF0000"/>
              </w:rPr>
            </w:pPr>
          </w:p>
          <w:p>
            <w:pPr>
              <w:pStyle w:val="18"/>
              <w:spacing w:before="5"/>
              <w:rPr>
                <w:b/>
                <w:bCs/>
                <w:color w:val="FF0000"/>
              </w:rPr>
            </w:pPr>
          </w:p>
          <w:p>
            <w:pPr>
              <w:pStyle w:val="18"/>
              <w:spacing w:line="242" w:lineRule="auto"/>
              <w:ind w:left="107" w:right="-15" w:firstLine="221"/>
              <w:rPr>
                <w:color w:val="FF0000"/>
              </w:rPr>
            </w:pPr>
            <w:r>
              <w:rPr>
                <w:rFonts w:hint="eastAsia"/>
                <w:b/>
                <w:bCs/>
                <w:color w:val="FF0000"/>
                <w:spacing w:val="-2"/>
              </w:rPr>
              <w:t>让学生掌握</w:t>
            </w:r>
            <w:r>
              <w:rPr>
                <w:b/>
                <w:bCs/>
                <w:color w:val="FF0000"/>
                <w:spacing w:val="-2"/>
              </w:rPr>
              <w:t>新能源汽车的安全驾驶与使用、高压危害与触电急救操作、新能源汽车工作安全与作业准 备、新能源汽车高压系统的基本检查、新能源汽车高压系统的安全检测和 新能源汽车事故现场应急处理。</w:t>
            </w:r>
          </w:p>
        </w:tc>
        <w:tc>
          <w:tcPr>
            <w:tcW w:w="3687" w:type="dxa"/>
          </w:tcPr>
          <w:p>
            <w:pPr>
              <w:pStyle w:val="18"/>
              <w:spacing w:line="280" w:lineRule="exact"/>
              <w:ind w:left="328"/>
              <w:rPr>
                <w:b/>
                <w:color w:val="FF0000"/>
                <w:spacing w:val="-2"/>
              </w:rPr>
            </w:pPr>
          </w:p>
          <w:p>
            <w:pPr>
              <w:pStyle w:val="18"/>
              <w:spacing w:line="280" w:lineRule="exact"/>
              <w:ind w:left="328"/>
              <w:rPr>
                <w:color w:val="FF0000"/>
                <w:spacing w:val="-10"/>
              </w:rPr>
            </w:pPr>
            <w:r>
              <w:rPr>
                <w:b/>
                <w:color w:val="FF0000"/>
                <w:spacing w:val="-2"/>
              </w:rPr>
              <w:t>主要内容</w:t>
            </w:r>
            <w:r>
              <w:rPr>
                <w:color w:val="FF0000"/>
                <w:spacing w:val="-10"/>
              </w:rPr>
              <w:t>：</w:t>
            </w:r>
          </w:p>
          <w:p>
            <w:pPr>
              <w:pStyle w:val="18"/>
              <w:spacing w:line="280" w:lineRule="exact"/>
              <w:rPr>
                <w:b/>
                <w:bCs/>
                <w:color w:val="FF0000"/>
                <w:spacing w:val="-2"/>
              </w:rPr>
            </w:pPr>
            <w:r>
              <w:rPr>
                <w:rFonts w:hint="eastAsia"/>
                <w:b/>
                <w:bCs/>
                <w:color w:val="FF0000"/>
                <w:spacing w:val="-2"/>
              </w:rPr>
              <w:t>1、</w:t>
            </w:r>
            <w:r>
              <w:rPr>
                <w:b/>
                <w:bCs/>
                <w:color w:val="FF0000"/>
                <w:spacing w:val="-2"/>
              </w:rPr>
              <w:t>新能源汽车工作安全与作业准备</w:t>
            </w:r>
          </w:p>
          <w:p>
            <w:pPr>
              <w:pStyle w:val="18"/>
              <w:spacing w:line="280" w:lineRule="exact"/>
              <w:rPr>
                <w:b/>
                <w:bCs/>
                <w:color w:val="FF0000"/>
                <w:spacing w:val="-2"/>
              </w:rPr>
            </w:pPr>
            <w:r>
              <w:rPr>
                <w:rFonts w:hint="eastAsia"/>
                <w:b/>
                <w:bCs/>
                <w:color w:val="FF0000"/>
                <w:spacing w:val="-2"/>
              </w:rPr>
              <w:t>2、</w:t>
            </w:r>
            <w:r>
              <w:rPr>
                <w:b/>
                <w:bCs/>
                <w:color w:val="FF0000"/>
                <w:spacing w:val="-2"/>
              </w:rPr>
              <w:t>新能源汽车高压系统的</w:t>
            </w:r>
            <w:r>
              <w:rPr>
                <w:rFonts w:hint="eastAsia"/>
                <w:b/>
                <w:bCs/>
                <w:color w:val="FF0000"/>
                <w:spacing w:val="-2"/>
              </w:rPr>
              <w:t>基本检查</w:t>
            </w:r>
          </w:p>
          <w:p>
            <w:pPr>
              <w:pStyle w:val="18"/>
              <w:spacing w:line="280" w:lineRule="exact"/>
              <w:rPr>
                <w:b/>
                <w:bCs/>
                <w:color w:val="FF0000"/>
                <w:spacing w:val="-2"/>
              </w:rPr>
            </w:pPr>
            <w:r>
              <w:rPr>
                <w:rFonts w:hint="eastAsia"/>
                <w:b/>
                <w:bCs/>
                <w:color w:val="FF0000"/>
                <w:spacing w:val="-2"/>
              </w:rPr>
              <w:t>3、</w:t>
            </w:r>
            <w:r>
              <w:rPr>
                <w:b/>
                <w:bCs/>
                <w:color w:val="FF0000"/>
                <w:spacing w:val="-2"/>
              </w:rPr>
              <w:t>新能源汽车高压系统的安全检测</w:t>
            </w:r>
          </w:p>
          <w:p>
            <w:pPr>
              <w:pStyle w:val="18"/>
              <w:numPr>
                <w:ilvl w:val="0"/>
                <w:numId w:val="0"/>
              </w:numPr>
              <w:spacing w:before="5" w:line="280" w:lineRule="atLeast"/>
              <w:ind w:right="38" w:rightChars="0"/>
              <w:rPr>
                <w:rFonts w:hint="eastAsia"/>
                <w:b/>
                <w:bCs/>
                <w:color w:val="FF0000"/>
                <w:spacing w:val="-2"/>
              </w:rPr>
            </w:pPr>
            <w:r>
              <w:rPr>
                <w:rFonts w:hint="eastAsia"/>
                <w:b/>
                <w:bCs/>
                <w:color w:val="FF0000"/>
                <w:spacing w:val="-2"/>
                <w:lang w:val="en-US" w:eastAsia="zh-CN"/>
              </w:rPr>
              <w:t>4、</w:t>
            </w:r>
            <w:r>
              <w:rPr>
                <w:rFonts w:hint="eastAsia"/>
                <w:b/>
                <w:bCs/>
                <w:color w:val="FF0000"/>
                <w:spacing w:val="-2"/>
              </w:rPr>
              <w:t>新能源汽车事故现场应急处理</w:t>
            </w:r>
          </w:p>
          <w:p>
            <w:pPr>
              <w:pStyle w:val="18"/>
              <w:numPr>
                <w:ilvl w:val="0"/>
                <w:numId w:val="0"/>
              </w:numPr>
              <w:spacing w:before="5" w:line="280" w:lineRule="atLeast"/>
              <w:ind w:right="38" w:rightChars="0"/>
              <w:rPr>
                <w:rFonts w:hint="default" w:eastAsia="仿宋"/>
                <w:b/>
                <w:bCs/>
                <w:color w:val="FF0000"/>
                <w:spacing w:val="-2"/>
                <w:lang w:val="en-US" w:eastAsia="zh-CN"/>
              </w:rPr>
            </w:pPr>
            <w:r>
              <w:rPr>
                <w:rFonts w:hint="eastAsia"/>
                <w:b/>
                <w:bCs/>
                <w:color w:val="FF0000"/>
                <w:spacing w:val="-2"/>
                <w:lang w:val="en-US" w:eastAsia="zh-CN"/>
              </w:rPr>
              <w:t>5、新能源汽车的安全驾驶与使用</w:t>
            </w:r>
          </w:p>
          <w:p>
            <w:pPr>
              <w:pStyle w:val="18"/>
              <w:spacing w:before="5" w:line="280" w:lineRule="atLeast"/>
              <w:ind w:right="38"/>
              <w:rPr>
                <w:color w:val="FF0000"/>
                <w:spacing w:val="-2"/>
              </w:rPr>
            </w:pPr>
            <w:r>
              <w:rPr>
                <w:rFonts w:hint="eastAsia"/>
                <w:b/>
                <w:bCs/>
                <w:color w:val="FF0000"/>
                <w:spacing w:val="-2"/>
              </w:rPr>
              <w:t xml:space="preserve">   教学要求：能准确完成新能源汽车的驾驶、充电及日常养护；能识别高压安全防护工具并能准确使用；能正确的拆装高压部件及高压线束，并对其进行检测；</w:t>
            </w:r>
            <w:r>
              <w:rPr>
                <w:rFonts w:hint="eastAsia"/>
                <w:b/>
                <w:bCs/>
                <w:color w:val="FF0000"/>
                <w:spacing w:val="-2"/>
                <w:lang w:val="en-US" w:eastAsia="zh-CN"/>
              </w:rPr>
              <w:t>识别高压互锁回路并能准确验证；</w:t>
            </w:r>
            <w:r>
              <w:rPr>
                <w:rFonts w:hint="eastAsia"/>
                <w:b/>
                <w:bCs/>
                <w:color w:val="FF0000"/>
                <w:spacing w:val="-2"/>
              </w:rPr>
              <w:t>能处理应急事件，会对新能源汽车进行故障排查。</w:t>
            </w:r>
          </w:p>
        </w:tc>
        <w:tc>
          <w:tcPr>
            <w:tcW w:w="712" w:type="dxa"/>
          </w:tcPr>
          <w:p>
            <w:pPr>
              <w:pStyle w:val="18"/>
              <w:spacing w:before="162"/>
              <w:ind w:right="221"/>
              <w:jc w:val="both"/>
              <w:rPr>
                <w:spacing w:val="-5"/>
              </w:rPr>
            </w:pPr>
          </w:p>
          <w:p>
            <w:pPr>
              <w:pStyle w:val="18"/>
              <w:spacing w:before="162"/>
              <w:ind w:right="221"/>
              <w:jc w:val="both"/>
              <w:rPr>
                <w:spacing w:val="-5"/>
              </w:rPr>
            </w:pPr>
          </w:p>
          <w:p>
            <w:pPr>
              <w:pStyle w:val="18"/>
              <w:spacing w:before="162"/>
              <w:ind w:right="221" w:firstLine="210" w:firstLineChars="100"/>
              <w:jc w:val="both"/>
              <w:rPr>
                <w:rFonts w:hint="default"/>
                <w:spacing w:val="-5"/>
                <w:lang w:val="en-US"/>
              </w:rPr>
            </w:pPr>
            <w:r>
              <w:rPr>
                <w:spacing w:val="-5"/>
              </w:rPr>
              <w:t>72</w:t>
            </w:r>
            <w:r>
              <w:rPr>
                <w:rFonts w:hint="eastAsia"/>
                <w:b/>
                <w:bCs/>
                <w:color w:val="C00000"/>
                <w:spacing w:val="-5"/>
                <w:lang w:val="en-US" w:eastAsia="zh-CN"/>
              </w:rPr>
              <w:t>理论课时18，实践课时54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3" w:hRule="atLeast"/>
        </w:trPr>
        <w:tc>
          <w:tcPr>
            <w:tcW w:w="703" w:type="dxa"/>
          </w:tcPr>
          <w:p>
            <w:pPr>
              <w:pStyle w:val="18"/>
            </w:pPr>
          </w:p>
          <w:p>
            <w:pPr>
              <w:pStyle w:val="18"/>
            </w:pPr>
          </w:p>
          <w:p>
            <w:pPr>
              <w:pStyle w:val="18"/>
            </w:pPr>
          </w:p>
          <w:p>
            <w:pPr>
              <w:pStyle w:val="18"/>
            </w:pPr>
          </w:p>
          <w:p>
            <w:pPr>
              <w:pStyle w:val="18"/>
            </w:pPr>
          </w:p>
          <w:p>
            <w:pPr>
              <w:pStyle w:val="18"/>
            </w:pPr>
          </w:p>
          <w:p>
            <w:pPr>
              <w:pStyle w:val="18"/>
              <w:spacing w:before="162"/>
              <w:ind w:left="7"/>
              <w:jc w:val="center"/>
            </w:pPr>
            <w:r>
              <w:t>4</w:t>
            </w:r>
          </w:p>
        </w:tc>
        <w:tc>
          <w:tcPr>
            <w:tcW w:w="1140" w:type="dxa"/>
          </w:tcPr>
          <w:p>
            <w:pPr>
              <w:pStyle w:val="18"/>
            </w:pPr>
          </w:p>
          <w:p>
            <w:pPr>
              <w:pStyle w:val="18"/>
            </w:pPr>
          </w:p>
          <w:p>
            <w:pPr>
              <w:pStyle w:val="18"/>
            </w:pPr>
          </w:p>
          <w:p>
            <w:pPr>
              <w:pStyle w:val="18"/>
            </w:pPr>
          </w:p>
          <w:p>
            <w:pPr>
              <w:pStyle w:val="18"/>
            </w:pPr>
          </w:p>
          <w:p>
            <w:pPr>
              <w:pStyle w:val="18"/>
              <w:spacing w:before="159" w:line="242" w:lineRule="auto"/>
              <w:ind w:left="129" w:right="115"/>
              <w:jc w:val="center"/>
            </w:pPr>
            <w:r>
              <w:rPr>
                <w:spacing w:val="-4"/>
              </w:rPr>
              <w:t>驱动电机及控制技</w:t>
            </w:r>
            <w:r>
              <w:rPr>
                <w:spacing w:val="-10"/>
              </w:rPr>
              <w:t>术</w:t>
            </w:r>
          </w:p>
        </w:tc>
        <w:tc>
          <w:tcPr>
            <w:tcW w:w="2127" w:type="dxa"/>
          </w:tcPr>
          <w:p>
            <w:pPr>
              <w:pStyle w:val="18"/>
            </w:pPr>
          </w:p>
          <w:p>
            <w:pPr>
              <w:pStyle w:val="18"/>
              <w:spacing w:before="144" w:line="242" w:lineRule="auto"/>
              <w:ind w:left="107" w:right="93" w:firstLine="221"/>
            </w:pPr>
            <w:r>
              <w:rPr>
                <w:spacing w:val="-2"/>
              </w:rPr>
              <w:t>让学生掌握直流电机的工作原理与</w:t>
            </w:r>
            <w:r>
              <w:rPr>
                <w:spacing w:val="-12"/>
              </w:rPr>
              <w:t>结构、电机类型及驱动方式、直流电动机</w:t>
            </w:r>
            <w:r>
              <w:rPr>
                <w:spacing w:val="-11"/>
              </w:rPr>
              <w:t>的电力驱动、三相异</w:t>
            </w:r>
            <w:r>
              <w:rPr>
                <w:spacing w:val="-2"/>
              </w:rPr>
              <w:t>步电动机的结构与</w:t>
            </w:r>
            <w:r>
              <w:rPr>
                <w:spacing w:val="-11"/>
              </w:rPr>
              <w:t>工作原理、二相异步</w:t>
            </w:r>
            <w:r>
              <w:rPr>
                <w:spacing w:val="-2"/>
              </w:rPr>
              <w:t>电动机的电力驱动</w:t>
            </w:r>
            <w:r>
              <w:rPr>
                <w:spacing w:val="-10"/>
              </w:rPr>
              <w:t>以及控制电机、新型</w:t>
            </w:r>
            <w:r>
              <w:rPr>
                <w:spacing w:val="-12"/>
              </w:rPr>
              <w:t>电机、新兴电机驱动</w:t>
            </w:r>
            <w:r>
              <w:rPr>
                <w:spacing w:val="-4"/>
              </w:rPr>
              <w:t>的方法。</w:t>
            </w:r>
          </w:p>
        </w:tc>
        <w:tc>
          <w:tcPr>
            <w:tcW w:w="3687" w:type="dxa"/>
          </w:tcPr>
          <w:p>
            <w:pPr>
              <w:pStyle w:val="18"/>
              <w:spacing w:line="280" w:lineRule="exact"/>
              <w:ind w:left="328"/>
            </w:pPr>
            <w:r>
              <w:rPr>
                <w:b/>
                <w:spacing w:val="-2"/>
              </w:rPr>
              <w:t>主要内容</w:t>
            </w:r>
            <w:r>
              <w:rPr>
                <w:spacing w:val="-10"/>
              </w:rPr>
              <w:t>：</w:t>
            </w:r>
          </w:p>
          <w:p>
            <w:pPr>
              <w:pStyle w:val="18"/>
              <w:spacing w:before="4" w:line="242" w:lineRule="auto"/>
              <w:ind w:left="107" w:right="-15" w:firstLine="211"/>
              <w:rPr>
                <w:spacing w:val="-2"/>
              </w:rPr>
            </w:pPr>
            <w:r>
              <w:rPr>
                <w:rFonts w:hint="eastAsia"/>
                <w:spacing w:val="-2"/>
              </w:rPr>
              <w:t>1、直流电机的工作原理与结构；</w:t>
            </w:r>
          </w:p>
          <w:p>
            <w:pPr>
              <w:pStyle w:val="18"/>
              <w:spacing w:before="4" w:line="242" w:lineRule="auto"/>
              <w:ind w:left="107" w:right="-15" w:firstLine="211"/>
              <w:rPr>
                <w:spacing w:val="-2"/>
              </w:rPr>
            </w:pPr>
            <w:r>
              <w:rPr>
                <w:rFonts w:hint="eastAsia"/>
                <w:spacing w:val="-2"/>
              </w:rPr>
              <w:t>2、电机类型及驱动方式；</w:t>
            </w:r>
          </w:p>
          <w:p>
            <w:pPr>
              <w:pStyle w:val="18"/>
              <w:spacing w:before="4" w:line="242" w:lineRule="auto"/>
              <w:ind w:left="107" w:right="-15" w:firstLine="211"/>
              <w:rPr>
                <w:spacing w:val="-2"/>
              </w:rPr>
            </w:pPr>
            <w:r>
              <w:rPr>
                <w:rFonts w:hint="eastAsia"/>
                <w:spacing w:val="-2"/>
              </w:rPr>
              <w:t>3、直流电动机的电力驱动；</w:t>
            </w:r>
          </w:p>
          <w:p>
            <w:pPr>
              <w:pStyle w:val="18"/>
              <w:spacing w:before="4" w:line="242" w:lineRule="auto"/>
              <w:ind w:left="107" w:right="-15" w:firstLine="211"/>
              <w:rPr>
                <w:spacing w:val="-2"/>
              </w:rPr>
            </w:pPr>
            <w:r>
              <w:rPr>
                <w:rFonts w:hint="eastAsia"/>
                <w:spacing w:val="-2"/>
              </w:rPr>
              <w:t>4、三相异步电动机的结构与工作原理、二相异步电动机的电力驱动以及控制电机、新型电机、新兴电机驱动的方法。</w:t>
            </w:r>
          </w:p>
          <w:p>
            <w:pPr>
              <w:pStyle w:val="18"/>
              <w:spacing w:before="1" w:line="242" w:lineRule="auto"/>
              <w:ind w:left="107" w:right="93" w:firstLine="220"/>
            </w:pPr>
            <w:r>
              <w:rPr>
                <w:b/>
                <w:spacing w:val="-2"/>
              </w:rPr>
              <w:t>教学要求</w:t>
            </w:r>
            <w:r>
              <w:rPr>
                <w:spacing w:val="-10"/>
              </w:rPr>
              <w:t>：</w:t>
            </w:r>
            <w:r>
              <w:rPr>
                <w:rFonts w:hint="eastAsia"/>
                <w:spacing w:val="-2"/>
              </w:rPr>
              <w:t>通过理论与实践让学生了解新能源汽车驱动电机的总体构造，全面掌握新能源汽车驱动电机各部分构造、功用和工作原理，正确掌握直流电机的工作原理与结构；达到理论与实践相结合的目的。</w:t>
            </w:r>
          </w:p>
        </w:tc>
        <w:tc>
          <w:tcPr>
            <w:tcW w:w="712" w:type="dxa"/>
          </w:tcPr>
          <w:p>
            <w:pPr>
              <w:pStyle w:val="18"/>
              <w:spacing w:before="162"/>
              <w:rPr>
                <w:spacing w:val="-5"/>
              </w:rPr>
            </w:pPr>
          </w:p>
          <w:p>
            <w:pPr>
              <w:pStyle w:val="18"/>
              <w:spacing w:before="162"/>
              <w:rPr>
                <w:spacing w:val="-5"/>
              </w:rPr>
            </w:pPr>
          </w:p>
          <w:p>
            <w:pPr>
              <w:pStyle w:val="18"/>
              <w:spacing w:before="162"/>
              <w:ind w:firstLine="210" w:firstLineChars="100"/>
              <w:rPr>
                <w:spacing w:val="-5"/>
              </w:rPr>
            </w:pPr>
            <w:r>
              <w:rPr>
                <w:spacing w:val="-5"/>
              </w:rPr>
              <w:t>144</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理论</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课时</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36，</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实践</w:t>
            </w:r>
          </w:p>
          <w:p>
            <w:pPr>
              <w:pStyle w:val="18"/>
              <w:rPr>
                <w:rFonts w:hint="default"/>
                <w:spacing w:val="-5"/>
                <w:lang w:val="en-US"/>
              </w:rPr>
            </w:pPr>
            <w:r>
              <w:rPr>
                <w:rFonts w:hint="eastAsia"/>
                <w:b/>
                <w:bCs/>
                <w:color w:val="000000" w:themeColor="text1"/>
                <w:spacing w:val="-5"/>
                <w:lang w:val="en-US" w:eastAsia="zh-CN"/>
                <w14:textFill>
                  <w14:solidFill>
                    <w14:schemeClr w14:val="tx1"/>
                  </w14:solidFill>
                </w14:textFill>
              </w:rPr>
              <w:t>课时108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4" w:hRule="atLeast"/>
        </w:trPr>
        <w:tc>
          <w:tcPr>
            <w:tcW w:w="703" w:type="dxa"/>
          </w:tcPr>
          <w:p>
            <w:pPr>
              <w:pStyle w:val="18"/>
            </w:pPr>
          </w:p>
          <w:p>
            <w:pPr>
              <w:pStyle w:val="18"/>
            </w:pPr>
          </w:p>
          <w:p>
            <w:pPr>
              <w:pStyle w:val="18"/>
            </w:pPr>
          </w:p>
          <w:p>
            <w:pPr>
              <w:pStyle w:val="18"/>
            </w:pPr>
          </w:p>
          <w:p>
            <w:pPr>
              <w:pStyle w:val="18"/>
            </w:pPr>
          </w:p>
          <w:p>
            <w:pPr>
              <w:pStyle w:val="18"/>
            </w:pPr>
          </w:p>
          <w:p>
            <w:pPr>
              <w:pStyle w:val="18"/>
              <w:spacing w:before="12"/>
              <w:rPr>
                <w:sz w:val="23"/>
              </w:rPr>
            </w:pPr>
          </w:p>
          <w:p>
            <w:pPr>
              <w:pStyle w:val="18"/>
              <w:ind w:left="7"/>
              <w:jc w:val="center"/>
            </w:pPr>
            <w:r>
              <w:t>5</w:t>
            </w:r>
          </w:p>
        </w:tc>
        <w:tc>
          <w:tcPr>
            <w:tcW w:w="1140" w:type="dxa"/>
          </w:tcPr>
          <w:p>
            <w:pPr>
              <w:pStyle w:val="18"/>
            </w:pPr>
          </w:p>
          <w:p>
            <w:pPr>
              <w:pStyle w:val="18"/>
            </w:pPr>
          </w:p>
          <w:p>
            <w:pPr>
              <w:pStyle w:val="18"/>
            </w:pPr>
          </w:p>
          <w:p>
            <w:pPr>
              <w:pStyle w:val="18"/>
            </w:pPr>
          </w:p>
          <w:p>
            <w:pPr>
              <w:pStyle w:val="18"/>
            </w:pPr>
          </w:p>
          <w:p>
            <w:pPr>
              <w:pStyle w:val="18"/>
              <w:spacing w:before="8"/>
              <w:rPr>
                <w:sz w:val="23"/>
              </w:rPr>
            </w:pPr>
          </w:p>
          <w:p>
            <w:pPr>
              <w:pStyle w:val="18"/>
              <w:spacing w:line="242" w:lineRule="auto"/>
              <w:ind w:left="129" w:right="115"/>
              <w:jc w:val="center"/>
            </w:pPr>
            <w:r>
              <w:rPr>
                <w:spacing w:val="-4"/>
              </w:rPr>
              <w:t>动力电池管理与维</w:t>
            </w:r>
            <w:r>
              <w:rPr>
                <w:spacing w:val="-10"/>
              </w:rPr>
              <w:t>护</w:t>
            </w:r>
          </w:p>
        </w:tc>
        <w:tc>
          <w:tcPr>
            <w:tcW w:w="2127" w:type="dxa"/>
          </w:tcPr>
          <w:p>
            <w:pPr>
              <w:pStyle w:val="18"/>
              <w:spacing w:before="1" w:line="242" w:lineRule="auto"/>
              <w:ind w:left="107" w:right="24" w:firstLine="221"/>
            </w:pPr>
            <w:r>
              <w:rPr>
                <w:spacing w:val="-2"/>
              </w:rPr>
              <w:t>让学生掌握电动 汽车发展必然性和 发展现状的基础上，总结了各类</w:t>
            </w:r>
            <w:r>
              <w:fldChar w:fldCharType="begin"/>
            </w:r>
            <w:r>
              <w:instrText xml:space="preserve"> HYPERLINK "https://baike.baidu.com/item/%E7%94%B5%E5%8A%A8%E6%B1%BD%E8%BD%A6/429130" \h </w:instrText>
            </w:r>
            <w:r>
              <w:fldChar w:fldCharType="separate"/>
            </w:r>
            <w:r>
              <w:rPr>
                <w:spacing w:val="-2"/>
              </w:rPr>
              <w:t xml:space="preserve">电动汽 </w:t>
            </w:r>
            <w:r>
              <w:rPr>
                <w:spacing w:val="-2"/>
              </w:rPr>
              <w:fldChar w:fldCharType="end"/>
            </w:r>
            <w:r>
              <w:fldChar w:fldCharType="begin"/>
            </w:r>
            <w:r>
              <w:instrText xml:space="preserve"> HYPERLINK "https://baike.baidu.com/item/%E7%94%B5%E5%8A%A8%E6%B1%BD%E8%BD%A6/429130" \h </w:instrText>
            </w:r>
            <w:r>
              <w:fldChar w:fldCharType="separate"/>
            </w:r>
            <w:r>
              <w:rPr>
                <w:spacing w:val="-2"/>
              </w:rPr>
              <w:t>车</w:t>
            </w:r>
            <w:r>
              <w:rPr>
                <w:spacing w:val="-2"/>
              </w:rPr>
              <w:fldChar w:fldCharType="end"/>
            </w:r>
            <w:r>
              <w:rPr>
                <w:spacing w:val="-2"/>
              </w:rPr>
              <w:t xml:space="preserve">对动力电池的要 </w:t>
            </w:r>
            <w:r>
              <w:rPr>
                <w:spacing w:val="-36"/>
              </w:rPr>
              <w:t>求、</w:t>
            </w:r>
            <w:r>
              <w:fldChar w:fldCharType="begin"/>
            </w:r>
            <w:r>
              <w:instrText xml:space="preserve"> HYPERLINK "https://baike.baidu.com/item/%E5%8A%A8%E5%8A%9B%E7%94%B5%E6%B1%A0/6069024" \h </w:instrText>
            </w:r>
            <w:r>
              <w:fldChar w:fldCharType="separate"/>
            </w:r>
            <w:r>
              <w:rPr>
                <w:spacing w:val="-2"/>
              </w:rPr>
              <w:t>动力电池</w:t>
            </w:r>
            <w:r>
              <w:rPr>
                <w:spacing w:val="-2"/>
              </w:rPr>
              <w:fldChar w:fldCharType="end"/>
            </w:r>
            <w:r>
              <w:rPr>
                <w:spacing w:val="-2"/>
              </w:rPr>
              <w:t>的特性</w:t>
            </w:r>
            <w:r>
              <w:rPr>
                <w:spacing w:val="-10"/>
              </w:rPr>
              <w:t>参数和专业术语、现</w:t>
            </w:r>
            <w:r>
              <w:rPr>
                <w:spacing w:val="-2"/>
              </w:rPr>
              <w:t xml:space="preserve">有动力电池的不足。重点介绍了各种动 </w:t>
            </w:r>
            <w:r>
              <w:rPr>
                <w:spacing w:val="-10"/>
              </w:rPr>
              <w:t>力电池的组成、工作</w:t>
            </w:r>
            <w:r>
              <w:rPr>
                <w:spacing w:val="-2"/>
              </w:rPr>
              <w:t xml:space="preserve">原理、类型及特点，以及蓄电池的充电 </w:t>
            </w:r>
            <w:r>
              <w:rPr>
                <w:spacing w:val="-25"/>
              </w:rPr>
              <w:t>方法、</w:t>
            </w:r>
            <w:r>
              <w:fldChar w:fldCharType="begin"/>
            </w:r>
            <w:r>
              <w:instrText xml:space="preserve"> HYPERLINK "https://baike.baidu.com/item/%E8%93%84%E7%94%B5%E6%B1%A0/990661" \h </w:instrText>
            </w:r>
            <w:r>
              <w:fldChar w:fldCharType="separate"/>
            </w:r>
            <w:r>
              <w:rPr>
                <w:spacing w:val="-2"/>
              </w:rPr>
              <w:t>蓄电池</w:t>
            </w:r>
            <w:r>
              <w:rPr>
                <w:spacing w:val="-2"/>
              </w:rPr>
              <w:fldChar w:fldCharType="end"/>
            </w:r>
            <w:r>
              <w:rPr>
                <w:spacing w:val="-2"/>
              </w:rPr>
              <w:t>的测试</w:t>
            </w:r>
            <w:r>
              <w:rPr>
                <w:spacing w:val="-12"/>
              </w:rPr>
              <w:t>及管理、燃料电池管</w:t>
            </w:r>
          </w:p>
          <w:p>
            <w:pPr>
              <w:pStyle w:val="18"/>
              <w:spacing w:before="8" w:line="267" w:lineRule="exact"/>
              <w:ind w:left="107"/>
            </w:pPr>
            <w:r>
              <w:rPr>
                <w:spacing w:val="-4"/>
              </w:rPr>
              <w:t>理系统等。</w:t>
            </w:r>
          </w:p>
        </w:tc>
        <w:tc>
          <w:tcPr>
            <w:tcW w:w="3687" w:type="dxa"/>
          </w:tcPr>
          <w:p>
            <w:pPr>
              <w:pStyle w:val="18"/>
              <w:spacing w:before="4"/>
            </w:pPr>
          </w:p>
          <w:p>
            <w:pPr>
              <w:pStyle w:val="18"/>
              <w:spacing w:before="1"/>
              <w:ind w:left="328"/>
            </w:pPr>
            <w:r>
              <w:rPr>
                <w:b/>
                <w:spacing w:val="-2"/>
              </w:rPr>
              <w:t>主要内容</w:t>
            </w:r>
            <w:r>
              <w:rPr>
                <w:spacing w:val="-10"/>
              </w:rPr>
              <w:t>：</w:t>
            </w:r>
          </w:p>
          <w:p>
            <w:pPr>
              <w:pStyle w:val="18"/>
              <w:spacing w:before="1" w:line="242" w:lineRule="auto"/>
              <w:ind w:left="107" w:right="93" w:firstLine="220"/>
              <w:rPr>
                <w:spacing w:val="-2"/>
              </w:rPr>
            </w:pPr>
            <w:r>
              <w:rPr>
                <w:rFonts w:hint="eastAsia"/>
                <w:spacing w:val="-2"/>
              </w:rPr>
              <w:t>1、各类</w:t>
            </w:r>
            <w:r>
              <w:fldChar w:fldCharType="begin"/>
            </w:r>
            <w:r>
              <w:instrText xml:space="preserve"> HYPERLINK "https://baike.baidu.com/item/%E7%94%B5%E5%8A%A8%E6%B1%BD%E8%BD%A6/429130" \h </w:instrText>
            </w:r>
            <w:r>
              <w:fldChar w:fldCharType="separate"/>
            </w:r>
            <w:r>
              <w:rPr>
                <w:rFonts w:hint="eastAsia"/>
                <w:spacing w:val="-2"/>
              </w:rPr>
              <w:t>电动汽车</w:t>
            </w:r>
            <w:r>
              <w:rPr>
                <w:rFonts w:hint="eastAsia"/>
                <w:spacing w:val="-2"/>
              </w:rPr>
              <w:fldChar w:fldCharType="end"/>
            </w:r>
            <w:r>
              <w:rPr>
                <w:rFonts w:hint="eastAsia"/>
                <w:spacing w:val="-2"/>
              </w:rPr>
              <w:t>对动力电池的要求、</w:t>
            </w:r>
            <w:r>
              <w:fldChar w:fldCharType="begin"/>
            </w:r>
            <w:r>
              <w:instrText xml:space="preserve"> HYPERLINK "https://baike.baidu.com/item/%E5%8A%A8%E5%8A%9B%E7%94%B5%E6%B1%A0/6069024" \h </w:instrText>
            </w:r>
            <w:r>
              <w:fldChar w:fldCharType="separate"/>
            </w:r>
            <w:r>
              <w:rPr>
                <w:rFonts w:hint="eastAsia"/>
                <w:spacing w:val="-2"/>
              </w:rPr>
              <w:t>动力电池</w:t>
            </w:r>
            <w:r>
              <w:rPr>
                <w:rFonts w:hint="eastAsia"/>
                <w:spacing w:val="-2"/>
              </w:rPr>
              <w:fldChar w:fldCharType="end"/>
            </w:r>
            <w:r>
              <w:rPr>
                <w:rFonts w:hint="eastAsia"/>
                <w:spacing w:val="-2"/>
              </w:rPr>
              <w:t>的特性参数和专业术语；</w:t>
            </w:r>
          </w:p>
          <w:p>
            <w:pPr>
              <w:pStyle w:val="18"/>
              <w:spacing w:before="1" w:line="242" w:lineRule="auto"/>
              <w:ind w:left="107" w:right="93" w:firstLine="220"/>
              <w:rPr>
                <w:spacing w:val="-2"/>
              </w:rPr>
            </w:pPr>
            <w:r>
              <w:rPr>
                <w:rFonts w:hint="eastAsia"/>
                <w:spacing w:val="-2"/>
              </w:rPr>
              <w:t>2、现有动力电池的不足；</w:t>
            </w:r>
          </w:p>
          <w:p>
            <w:pPr>
              <w:pStyle w:val="18"/>
              <w:spacing w:before="1" w:line="242" w:lineRule="auto"/>
              <w:ind w:left="107" w:right="93" w:firstLine="220"/>
              <w:rPr>
                <w:spacing w:val="-2"/>
              </w:rPr>
            </w:pPr>
            <w:r>
              <w:rPr>
                <w:rFonts w:hint="eastAsia"/>
                <w:spacing w:val="-2"/>
              </w:rPr>
              <w:t>3、各种动力电池的组成、工作原理、类型及特点；</w:t>
            </w:r>
          </w:p>
          <w:p>
            <w:pPr>
              <w:pStyle w:val="18"/>
              <w:spacing w:before="1" w:line="242" w:lineRule="auto"/>
              <w:ind w:left="107" w:right="93" w:firstLine="220"/>
              <w:rPr>
                <w:spacing w:val="-2"/>
              </w:rPr>
            </w:pPr>
            <w:r>
              <w:rPr>
                <w:rFonts w:hint="eastAsia"/>
                <w:spacing w:val="-2"/>
              </w:rPr>
              <w:t>4、蓄电池的充电方法、</w:t>
            </w:r>
            <w:r>
              <w:fldChar w:fldCharType="begin"/>
            </w:r>
            <w:r>
              <w:instrText xml:space="preserve"> HYPERLINK "https://baike.baidu.com/item/%E8%93%84%E7%94%B5%E6%B1%A0/990661" \h </w:instrText>
            </w:r>
            <w:r>
              <w:fldChar w:fldCharType="separate"/>
            </w:r>
            <w:r>
              <w:rPr>
                <w:rFonts w:hint="eastAsia"/>
                <w:spacing w:val="-2"/>
              </w:rPr>
              <w:t>蓄电池</w:t>
            </w:r>
            <w:r>
              <w:rPr>
                <w:rFonts w:hint="eastAsia"/>
                <w:spacing w:val="-2"/>
              </w:rPr>
              <w:fldChar w:fldCharType="end"/>
            </w:r>
            <w:r>
              <w:rPr>
                <w:rFonts w:hint="eastAsia"/>
                <w:spacing w:val="-2"/>
              </w:rPr>
              <w:t>的测试及管理、燃料电池管理系统等。</w:t>
            </w:r>
          </w:p>
          <w:p>
            <w:pPr>
              <w:pStyle w:val="18"/>
              <w:spacing w:before="2" w:line="242" w:lineRule="auto"/>
              <w:ind w:left="107" w:right="93" w:firstLine="220"/>
            </w:pPr>
            <w:r>
              <w:rPr>
                <w:b/>
                <w:spacing w:val="-2"/>
              </w:rPr>
              <w:t>教学要求</w:t>
            </w:r>
            <w:r>
              <w:rPr>
                <w:spacing w:val="-10"/>
              </w:rPr>
              <w:t>：通过理论与实践让学生</w:t>
            </w:r>
            <w:r>
              <w:rPr>
                <w:spacing w:val="-2"/>
              </w:rPr>
              <w:t>了解新能源汽车各种动力电池的组</w:t>
            </w:r>
            <w:r>
              <w:rPr>
                <w:spacing w:val="-4"/>
              </w:rPr>
              <w:t>成、工作原理、类型及特点，以及蓄</w:t>
            </w:r>
            <w:r>
              <w:rPr>
                <w:spacing w:val="-9"/>
              </w:rPr>
              <w:t>电池的充电方法、</w:t>
            </w:r>
            <w:r>
              <w:fldChar w:fldCharType="begin"/>
            </w:r>
            <w:r>
              <w:instrText xml:space="preserve"> HYPERLINK "https://baike.baidu.com/item/%E8%93%84%E7%94%B5%E6%B1%A0/990661" \h </w:instrText>
            </w:r>
            <w:r>
              <w:fldChar w:fldCharType="separate"/>
            </w:r>
            <w:r>
              <w:rPr>
                <w:spacing w:val="-2"/>
              </w:rPr>
              <w:t>蓄电池</w:t>
            </w:r>
            <w:r>
              <w:rPr>
                <w:spacing w:val="-2"/>
              </w:rPr>
              <w:fldChar w:fldCharType="end"/>
            </w:r>
            <w:r>
              <w:rPr>
                <w:spacing w:val="-2"/>
              </w:rPr>
              <w:t>的测试及管理、燃料电池管理。</w:t>
            </w:r>
          </w:p>
        </w:tc>
        <w:tc>
          <w:tcPr>
            <w:tcW w:w="712" w:type="dxa"/>
          </w:tcPr>
          <w:p>
            <w:pPr>
              <w:pStyle w:val="18"/>
              <w:spacing w:before="12"/>
              <w:rPr>
                <w:sz w:val="23"/>
              </w:rPr>
            </w:pPr>
          </w:p>
          <w:p>
            <w:pPr>
              <w:pStyle w:val="18"/>
              <w:ind w:left="245"/>
              <w:rPr>
                <w:spacing w:val="-5"/>
              </w:rPr>
            </w:pPr>
          </w:p>
          <w:p>
            <w:pPr>
              <w:pStyle w:val="18"/>
              <w:ind w:firstLine="210" w:firstLineChars="100"/>
              <w:rPr>
                <w:spacing w:val="-5"/>
              </w:rPr>
            </w:pPr>
          </w:p>
          <w:p>
            <w:pPr>
              <w:pStyle w:val="18"/>
              <w:ind w:firstLine="210" w:firstLineChars="100"/>
              <w:rPr>
                <w:spacing w:val="-5"/>
              </w:rPr>
            </w:pPr>
          </w:p>
          <w:p>
            <w:pPr>
              <w:pStyle w:val="18"/>
              <w:ind w:firstLine="210" w:firstLineChars="100"/>
              <w:rPr>
                <w:spacing w:val="-5"/>
              </w:rPr>
            </w:pPr>
            <w:r>
              <w:rPr>
                <w:spacing w:val="-5"/>
              </w:rPr>
              <w:t>72</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理论</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课时</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18，</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实践</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课时</w:t>
            </w:r>
          </w:p>
          <w:p>
            <w:pPr>
              <w:pStyle w:val="18"/>
              <w:rPr>
                <w:rFonts w:hint="default"/>
                <w:spacing w:val="-5"/>
                <w:lang w:val="en-US"/>
              </w:rPr>
            </w:pPr>
            <w:r>
              <w:rPr>
                <w:rFonts w:hint="eastAsia"/>
                <w:b/>
                <w:bCs/>
                <w:color w:val="000000" w:themeColor="text1"/>
                <w:spacing w:val="-5"/>
                <w:lang w:val="en-US" w:eastAsia="zh-CN"/>
                <w14:textFill>
                  <w14:solidFill>
                    <w14:schemeClr w14:val="tx1"/>
                  </w14:solidFill>
                </w14:textFill>
              </w:rPr>
              <w:t>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1" w:hRule="atLeast"/>
        </w:trPr>
        <w:tc>
          <w:tcPr>
            <w:tcW w:w="703" w:type="dxa"/>
          </w:tcPr>
          <w:p>
            <w:pPr>
              <w:pStyle w:val="18"/>
            </w:pPr>
          </w:p>
          <w:p>
            <w:pPr>
              <w:pStyle w:val="18"/>
            </w:pPr>
          </w:p>
          <w:p>
            <w:pPr>
              <w:pStyle w:val="18"/>
            </w:pPr>
          </w:p>
          <w:p>
            <w:pPr>
              <w:pStyle w:val="18"/>
            </w:pPr>
          </w:p>
          <w:p>
            <w:pPr>
              <w:pStyle w:val="18"/>
            </w:pPr>
          </w:p>
          <w:p>
            <w:pPr>
              <w:pStyle w:val="18"/>
            </w:pPr>
          </w:p>
          <w:p>
            <w:pPr>
              <w:pStyle w:val="18"/>
            </w:pPr>
          </w:p>
          <w:p>
            <w:pPr>
              <w:pStyle w:val="18"/>
            </w:pPr>
          </w:p>
          <w:p>
            <w:pPr>
              <w:pStyle w:val="18"/>
              <w:spacing w:before="3"/>
              <w:rPr>
                <w:sz w:val="24"/>
              </w:rPr>
            </w:pPr>
          </w:p>
          <w:p>
            <w:pPr>
              <w:pStyle w:val="18"/>
              <w:ind w:left="7"/>
              <w:jc w:val="center"/>
            </w:pPr>
            <w:r>
              <w:t>6</w:t>
            </w:r>
          </w:p>
        </w:tc>
        <w:tc>
          <w:tcPr>
            <w:tcW w:w="1140" w:type="dxa"/>
          </w:tcPr>
          <w:p>
            <w:pPr>
              <w:pStyle w:val="18"/>
            </w:pPr>
          </w:p>
          <w:p>
            <w:pPr>
              <w:pStyle w:val="18"/>
            </w:pPr>
          </w:p>
          <w:p>
            <w:pPr>
              <w:pStyle w:val="18"/>
            </w:pPr>
          </w:p>
          <w:p>
            <w:pPr>
              <w:pStyle w:val="18"/>
            </w:pPr>
          </w:p>
          <w:p>
            <w:pPr>
              <w:pStyle w:val="18"/>
            </w:pPr>
          </w:p>
          <w:p>
            <w:pPr>
              <w:pStyle w:val="18"/>
            </w:pPr>
          </w:p>
          <w:p>
            <w:pPr>
              <w:pStyle w:val="18"/>
            </w:pPr>
          </w:p>
          <w:p>
            <w:pPr>
              <w:pStyle w:val="18"/>
            </w:pPr>
          </w:p>
          <w:p>
            <w:pPr>
              <w:pStyle w:val="18"/>
              <w:spacing w:before="169"/>
              <w:ind w:left="239" w:right="115" w:hanging="111"/>
            </w:pPr>
            <w:r>
              <w:rPr>
                <w:spacing w:val="-4"/>
              </w:rPr>
              <w:t>新能源汽车构造</w:t>
            </w:r>
          </w:p>
        </w:tc>
        <w:tc>
          <w:tcPr>
            <w:tcW w:w="2127" w:type="dxa"/>
          </w:tcPr>
          <w:p>
            <w:pPr>
              <w:pStyle w:val="18"/>
            </w:pPr>
          </w:p>
          <w:p>
            <w:pPr>
              <w:pStyle w:val="18"/>
              <w:spacing w:before="5"/>
            </w:pPr>
          </w:p>
          <w:p>
            <w:pPr>
              <w:pStyle w:val="18"/>
              <w:spacing w:line="242" w:lineRule="auto"/>
              <w:ind w:left="107" w:right="24" w:firstLine="221"/>
            </w:pPr>
            <w:r>
              <w:rPr>
                <w:spacing w:val="-2"/>
              </w:rPr>
              <w:t xml:space="preserve">让学生掌握纯电 </w:t>
            </w:r>
            <w:r>
              <w:rPr>
                <w:spacing w:val="-12"/>
              </w:rPr>
              <w:t>动汽车、混合动力电动汽车、燃料电池电</w:t>
            </w:r>
            <w:r>
              <w:rPr>
                <w:spacing w:val="-2"/>
              </w:rPr>
              <w:t>动汽车、燃气汽车、</w:t>
            </w:r>
            <w:r>
              <w:rPr>
                <w:spacing w:val="-11"/>
              </w:rPr>
              <w:t>太阳能汽车、醇燃料</w:t>
            </w:r>
            <w:r>
              <w:rPr>
                <w:spacing w:val="-12"/>
              </w:rPr>
              <w:t>汽车、二甲醚燃料汽车、压缩空气汽车以</w:t>
            </w:r>
            <w:r>
              <w:rPr>
                <w:spacing w:val="-2"/>
              </w:rPr>
              <w:t xml:space="preserve">及汽车怠速启停系 </w:t>
            </w:r>
            <w:r>
              <w:rPr>
                <w:spacing w:val="-12"/>
              </w:rPr>
              <w:t>统、汽车超级电容储能装置、飞轮储能装</w:t>
            </w:r>
            <w:r>
              <w:rPr>
                <w:spacing w:val="-2"/>
              </w:rPr>
              <w:t xml:space="preserve">置等新能源汽车及 节能转置的基本结 构与工作原理和新 能源电动汽车的维 </w:t>
            </w:r>
            <w:r>
              <w:rPr>
                <w:spacing w:val="-6"/>
              </w:rPr>
              <w:t>修。</w:t>
            </w:r>
          </w:p>
        </w:tc>
        <w:tc>
          <w:tcPr>
            <w:tcW w:w="3687" w:type="dxa"/>
          </w:tcPr>
          <w:p>
            <w:pPr>
              <w:pStyle w:val="18"/>
              <w:spacing w:line="280" w:lineRule="exact"/>
              <w:ind w:left="328"/>
            </w:pPr>
            <w:r>
              <w:rPr>
                <w:b/>
                <w:spacing w:val="-2"/>
              </w:rPr>
              <w:t>主要内容</w:t>
            </w:r>
            <w:r>
              <w:rPr>
                <w:spacing w:val="-10"/>
              </w:rPr>
              <w:t>：</w:t>
            </w:r>
          </w:p>
          <w:p>
            <w:pPr>
              <w:pStyle w:val="18"/>
              <w:spacing w:before="3" w:line="242" w:lineRule="auto"/>
              <w:ind w:left="107" w:right="151" w:firstLine="220"/>
            </w:pPr>
            <w:r>
              <w:rPr>
                <w:spacing w:val="-2"/>
              </w:rPr>
              <w:t>1、纯电动汽车、混合动力电动汽</w:t>
            </w:r>
            <w:r>
              <w:rPr>
                <w:spacing w:val="-4"/>
              </w:rPr>
              <w:t>车构造；</w:t>
            </w:r>
          </w:p>
          <w:p>
            <w:pPr>
              <w:pStyle w:val="18"/>
              <w:spacing w:before="2" w:line="242" w:lineRule="auto"/>
              <w:ind w:left="107" w:right="151" w:firstLine="220"/>
            </w:pPr>
            <w:r>
              <w:rPr>
                <w:spacing w:val="-2"/>
              </w:rPr>
              <w:t>2、燃料电池电动汽车、燃气汽车</w:t>
            </w:r>
            <w:r>
              <w:rPr>
                <w:spacing w:val="-4"/>
              </w:rPr>
              <w:t>构造；</w:t>
            </w:r>
          </w:p>
          <w:p>
            <w:pPr>
              <w:pStyle w:val="18"/>
              <w:spacing w:line="281" w:lineRule="exact"/>
              <w:ind w:left="328" w:right="-29"/>
            </w:pPr>
            <w:r>
              <w:rPr>
                <w:spacing w:val="-6"/>
              </w:rPr>
              <w:t>3</w:t>
            </w:r>
            <w:r>
              <w:rPr>
                <w:spacing w:val="-7"/>
              </w:rPr>
              <w:t>、太阳能汽车、醇燃料汽车构造；</w:t>
            </w:r>
          </w:p>
          <w:p>
            <w:pPr>
              <w:pStyle w:val="18"/>
              <w:spacing w:before="4" w:line="242" w:lineRule="auto"/>
              <w:ind w:left="107" w:right="151" w:firstLine="220"/>
            </w:pPr>
            <w:r>
              <w:rPr>
                <w:spacing w:val="-2"/>
              </w:rPr>
              <w:t>4、二甲醚燃料汽车、压缩空气汽</w:t>
            </w:r>
            <w:r>
              <w:rPr>
                <w:spacing w:val="-4"/>
              </w:rPr>
              <w:t>车构造；</w:t>
            </w:r>
          </w:p>
          <w:p>
            <w:pPr>
              <w:pStyle w:val="18"/>
              <w:spacing w:before="2" w:line="242" w:lineRule="auto"/>
              <w:ind w:left="107" w:right="42" w:firstLine="112"/>
              <w:jc w:val="center"/>
            </w:pPr>
            <w:r>
              <w:rPr>
                <w:spacing w:val="-2"/>
              </w:rPr>
              <w:t>5、汽车怠速启停系统、汽车超级 电容储能装置、飞轮储能装置结构； 6、辅助电气设备及全车电路故障</w:t>
            </w:r>
            <w:r>
              <w:rPr>
                <w:spacing w:val="80"/>
                <w:w w:val="150"/>
              </w:rPr>
              <w:t xml:space="preserve"> </w:t>
            </w:r>
            <w:r>
              <w:rPr>
                <w:spacing w:val="-7"/>
              </w:rPr>
              <w:t>检修汽车怠速启停系统，新能源汽车</w:t>
            </w:r>
            <w:r>
              <w:rPr>
                <w:spacing w:val="-3"/>
              </w:rPr>
              <w:t>及节能转置的基本结构与工作原理。</w:t>
            </w:r>
          </w:p>
          <w:p>
            <w:pPr>
              <w:pStyle w:val="18"/>
              <w:spacing w:before="3" w:line="242" w:lineRule="auto"/>
              <w:ind w:left="107" w:right="93" w:firstLine="220"/>
              <w:jc w:val="both"/>
            </w:pPr>
            <w:r>
              <w:rPr>
                <w:b/>
                <w:spacing w:val="-4"/>
              </w:rPr>
              <w:t>教学要求</w:t>
            </w:r>
            <w:r>
              <w:rPr>
                <w:spacing w:val="-4"/>
              </w:rPr>
              <w:t>：在教学过程中，以新能</w:t>
            </w:r>
            <w:r>
              <w:rPr>
                <w:spacing w:val="-7"/>
              </w:rPr>
              <w:t>源汽车整体构造为载体，采用项目教</w:t>
            </w:r>
            <w:r>
              <w:rPr>
                <w:spacing w:val="-4"/>
              </w:rPr>
              <w:t>学法，学做一体的教学方法，让学生</w:t>
            </w:r>
            <w:r>
              <w:rPr>
                <w:spacing w:val="-7"/>
              </w:rPr>
              <w:t>在“教”与“学”过程中，掌握新能</w:t>
            </w:r>
          </w:p>
          <w:p>
            <w:pPr>
              <w:pStyle w:val="18"/>
              <w:spacing w:line="280" w:lineRule="atLeast"/>
              <w:ind w:left="107" w:right="93" w:hanging="1"/>
              <w:jc w:val="center"/>
              <w:rPr>
                <w:spacing w:val="-7"/>
              </w:rPr>
            </w:pPr>
            <w:r>
              <w:rPr>
                <w:spacing w:val="-7"/>
              </w:rPr>
              <w:t>源汽车各系统的工作原理，让学生熟练掌握各类新能源汽车总成、怠速启</w:t>
            </w:r>
          </w:p>
          <w:p>
            <w:pPr>
              <w:pStyle w:val="18"/>
              <w:spacing w:line="280" w:lineRule="exact"/>
              <w:ind w:left="107"/>
            </w:pPr>
            <w:r>
              <w:rPr>
                <w:spacing w:val="-7"/>
              </w:rPr>
              <w:t>停系统、汽车超级电容储能装置、飞</w:t>
            </w:r>
          </w:p>
          <w:p>
            <w:pPr>
              <w:pStyle w:val="18"/>
              <w:spacing w:line="280" w:lineRule="atLeast"/>
              <w:ind w:left="107" w:right="93"/>
            </w:pPr>
            <w:r>
              <w:rPr>
                <w:spacing w:val="-6"/>
              </w:rPr>
              <w:t>轮储能装置结构的结构原理。培养学</w:t>
            </w:r>
            <w:r>
              <w:rPr>
                <w:spacing w:val="-2"/>
              </w:rPr>
              <w:t>生的分析问题和解决问题的能力。</w:t>
            </w:r>
          </w:p>
        </w:tc>
        <w:tc>
          <w:tcPr>
            <w:tcW w:w="712" w:type="dxa"/>
          </w:tcPr>
          <w:p>
            <w:pPr>
              <w:pStyle w:val="18"/>
            </w:pPr>
          </w:p>
          <w:p>
            <w:pPr>
              <w:pStyle w:val="18"/>
            </w:pPr>
          </w:p>
          <w:p>
            <w:pPr>
              <w:pStyle w:val="18"/>
            </w:pPr>
          </w:p>
          <w:p>
            <w:pPr>
              <w:pStyle w:val="18"/>
              <w:spacing w:before="3"/>
              <w:rPr>
                <w:sz w:val="24"/>
              </w:rPr>
            </w:pPr>
          </w:p>
          <w:p>
            <w:pPr>
              <w:pStyle w:val="18"/>
              <w:spacing w:before="3"/>
              <w:rPr>
                <w:sz w:val="24"/>
              </w:rPr>
            </w:pPr>
          </w:p>
          <w:p>
            <w:pPr>
              <w:pStyle w:val="18"/>
              <w:spacing w:before="3"/>
              <w:rPr>
                <w:sz w:val="24"/>
              </w:rPr>
            </w:pPr>
          </w:p>
          <w:p>
            <w:pPr>
              <w:pStyle w:val="18"/>
              <w:ind w:left="245"/>
              <w:rPr>
                <w:spacing w:val="-5"/>
              </w:rPr>
            </w:pPr>
            <w:r>
              <w:rPr>
                <w:spacing w:val="-5"/>
              </w:rPr>
              <w:t>72</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理论</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课时</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18，</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实践</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课时</w:t>
            </w:r>
          </w:p>
          <w:p>
            <w:pPr>
              <w:pStyle w:val="18"/>
              <w:rPr>
                <w:rFonts w:hint="default"/>
                <w:spacing w:val="-5"/>
                <w:lang w:val="en-US"/>
              </w:rPr>
            </w:pPr>
            <w:r>
              <w:rPr>
                <w:rFonts w:hint="eastAsia"/>
                <w:b/>
                <w:bCs/>
                <w:color w:val="000000" w:themeColor="text1"/>
                <w:spacing w:val="-5"/>
                <w:lang w:val="en-US" w:eastAsia="zh-CN"/>
                <w14:textFill>
                  <w14:solidFill>
                    <w14:schemeClr w14:val="tx1"/>
                  </w14:solidFill>
                </w14:textFill>
              </w:rPr>
              <w:t>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78" w:hRule="atLeast"/>
        </w:trPr>
        <w:tc>
          <w:tcPr>
            <w:tcW w:w="703" w:type="dxa"/>
          </w:tcPr>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rPr>
                <w:sz w:val="21"/>
              </w:rPr>
            </w:pPr>
          </w:p>
          <w:p>
            <w:pPr>
              <w:pStyle w:val="18"/>
              <w:ind w:left="7"/>
              <w:jc w:val="center"/>
            </w:pPr>
            <w:r>
              <w:t>7</w:t>
            </w:r>
          </w:p>
        </w:tc>
        <w:tc>
          <w:tcPr>
            <w:tcW w:w="1140" w:type="dxa"/>
          </w:tcPr>
          <w:p>
            <w:pPr>
              <w:pStyle w:val="18"/>
            </w:pPr>
          </w:p>
          <w:p>
            <w:pPr>
              <w:pStyle w:val="18"/>
            </w:pPr>
          </w:p>
          <w:p>
            <w:pPr>
              <w:pStyle w:val="18"/>
            </w:pPr>
          </w:p>
          <w:p>
            <w:pPr>
              <w:pStyle w:val="18"/>
            </w:pPr>
          </w:p>
          <w:p>
            <w:pPr>
              <w:pStyle w:val="18"/>
            </w:pPr>
          </w:p>
          <w:p>
            <w:pPr>
              <w:pStyle w:val="18"/>
            </w:pPr>
          </w:p>
          <w:p>
            <w:pPr>
              <w:pStyle w:val="18"/>
            </w:pPr>
          </w:p>
          <w:p>
            <w:pPr>
              <w:pStyle w:val="18"/>
            </w:pPr>
          </w:p>
          <w:p>
            <w:pPr>
              <w:pStyle w:val="18"/>
              <w:spacing w:before="9"/>
              <w:rPr>
                <w:sz w:val="20"/>
              </w:rPr>
            </w:pPr>
          </w:p>
          <w:p>
            <w:pPr>
              <w:pStyle w:val="18"/>
              <w:spacing w:line="242" w:lineRule="auto"/>
              <w:ind w:left="129" w:right="115"/>
              <w:jc w:val="center"/>
            </w:pPr>
            <w:r>
              <w:rPr>
                <w:spacing w:val="-4"/>
              </w:rPr>
              <w:t>新能源汽车维护与</w:t>
            </w:r>
            <w:r>
              <w:rPr>
                <w:spacing w:val="-6"/>
              </w:rPr>
              <w:t>保养</w:t>
            </w:r>
          </w:p>
        </w:tc>
        <w:tc>
          <w:tcPr>
            <w:tcW w:w="2127" w:type="dxa"/>
          </w:tcPr>
          <w:p>
            <w:pPr>
              <w:pStyle w:val="18"/>
              <w:spacing w:before="15" w:line="266" w:lineRule="auto"/>
              <w:ind w:left="107" w:right="93" w:firstLine="221"/>
            </w:pPr>
            <w:r>
              <w:rPr>
                <w:spacing w:val="-2"/>
              </w:rPr>
              <w:t>以典型工作任务</w:t>
            </w:r>
            <w:r>
              <w:rPr>
                <w:spacing w:val="-10"/>
              </w:rPr>
              <w:t>为载体进行组织，主</w:t>
            </w:r>
            <w:r>
              <w:rPr>
                <w:spacing w:val="-2"/>
              </w:rPr>
              <w:t>要包括新能源汽车维护基础和纯电动汽车维护与保养两</w:t>
            </w:r>
            <w:r>
              <w:rPr>
                <w:spacing w:val="-11"/>
              </w:rPr>
              <w:t>个学习情境，每个学</w:t>
            </w:r>
            <w:r>
              <w:rPr>
                <w:spacing w:val="-2"/>
              </w:rPr>
              <w:t>习情境包含若干学</w:t>
            </w:r>
            <w:r>
              <w:rPr>
                <w:spacing w:val="-12"/>
              </w:rPr>
              <w:t>习单元。每个学习单</w:t>
            </w:r>
            <w:r>
              <w:rPr>
                <w:spacing w:val="-2"/>
              </w:rPr>
              <w:t>元以实际工作任务</w:t>
            </w:r>
            <w:r>
              <w:rPr>
                <w:spacing w:val="-11"/>
              </w:rPr>
              <w:t>进行导入，理论知识</w:t>
            </w:r>
            <w:r>
              <w:rPr>
                <w:spacing w:val="-2"/>
              </w:rPr>
              <w:t>包含共性知识和个</w:t>
            </w:r>
            <w:r>
              <w:rPr>
                <w:spacing w:val="-12"/>
              </w:rPr>
              <w:t>性知识，实践技能部</w:t>
            </w:r>
            <w:r>
              <w:rPr>
                <w:spacing w:val="-2"/>
              </w:rPr>
              <w:t>分以比亚迪车型为</w:t>
            </w:r>
            <w:r>
              <w:rPr>
                <w:spacing w:val="-12"/>
              </w:rPr>
              <w:t>例。为便于理实一体</w:t>
            </w:r>
            <w:r>
              <w:rPr>
                <w:spacing w:val="-11"/>
              </w:rPr>
              <w:t>化教学实施，每个学</w:t>
            </w:r>
            <w:r>
              <w:rPr>
                <w:spacing w:val="-2"/>
              </w:rPr>
              <w:t>习单元配有任务工</w:t>
            </w:r>
            <w:r>
              <w:rPr>
                <w:spacing w:val="-12"/>
              </w:rPr>
              <w:t>单，用于去引导学生</w:t>
            </w:r>
            <w:r>
              <w:rPr>
                <w:spacing w:val="-2"/>
              </w:rPr>
              <w:t>进行实践操作。</w:t>
            </w:r>
          </w:p>
        </w:tc>
        <w:tc>
          <w:tcPr>
            <w:tcW w:w="3687" w:type="dxa"/>
          </w:tcPr>
          <w:p>
            <w:pPr>
              <w:pStyle w:val="18"/>
              <w:spacing w:before="8"/>
              <w:rPr>
                <w:sz w:val="29"/>
              </w:rPr>
            </w:pPr>
          </w:p>
          <w:p>
            <w:pPr>
              <w:pStyle w:val="18"/>
              <w:ind w:left="328"/>
            </w:pPr>
            <w:r>
              <w:rPr>
                <w:b/>
                <w:spacing w:val="-2"/>
              </w:rPr>
              <w:t>主要内容</w:t>
            </w:r>
            <w:r>
              <w:rPr>
                <w:spacing w:val="-10"/>
              </w:rPr>
              <w:t>：</w:t>
            </w:r>
          </w:p>
          <w:p>
            <w:pPr>
              <w:pStyle w:val="18"/>
              <w:spacing w:before="4"/>
              <w:ind w:left="328"/>
            </w:pPr>
            <w:r>
              <w:rPr>
                <w:spacing w:val="-2"/>
              </w:rPr>
              <w:t>1</w:t>
            </w:r>
            <w:r>
              <w:rPr>
                <w:spacing w:val="-3"/>
              </w:rPr>
              <w:t>、新能源汽车维护基础；</w:t>
            </w:r>
          </w:p>
          <w:p>
            <w:pPr>
              <w:pStyle w:val="18"/>
              <w:spacing w:before="3"/>
              <w:ind w:left="328"/>
            </w:pPr>
            <w:r>
              <w:rPr>
                <w:spacing w:val="-2"/>
              </w:rPr>
              <w:t>2</w:t>
            </w:r>
            <w:r>
              <w:rPr>
                <w:spacing w:val="-3"/>
              </w:rPr>
              <w:t>、纯电动汽车维护与保养；</w:t>
            </w:r>
          </w:p>
          <w:p>
            <w:pPr>
              <w:pStyle w:val="18"/>
              <w:spacing w:before="4" w:line="242" w:lineRule="auto"/>
              <w:ind w:left="107" w:right="95" w:firstLine="220"/>
            </w:pPr>
            <w:r>
              <w:rPr>
                <w:spacing w:val="-2"/>
              </w:rPr>
              <w:t>3、比亚迪新能源汽车典型案例分</w:t>
            </w:r>
            <w:r>
              <w:rPr>
                <w:spacing w:val="-6"/>
              </w:rPr>
              <w:t>析；</w:t>
            </w:r>
          </w:p>
          <w:p>
            <w:pPr>
              <w:pStyle w:val="18"/>
              <w:spacing w:before="2" w:line="242" w:lineRule="auto"/>
              <w:ind w:left="107" w:right="88" w:firstLine="220"/>
            </w:pPr>
            <w:r>
              <w:rPr>
                <w:spacing w:val="-2"/>
              </w:rPr>
              <w:t>4、新能源汽车综合故障检查与维</w:t>
            </w:r>
            <w:r>
              <w:rPr>
                <w:spacing w:val="-6"/>
              </w:rPr>
              <w:t>修。</w:t>
            </w:r>
          </w:p>
          <w:p>
            <w:pPr>
              <w:pStyle w:val="18"/>
              <w:spacing w:before="2" w:line="242" w:lineRule="auto"/>
              <w:ind w:left="107" w:right="45" w:firstLine="220"/>
            </w:pPr>
            <w:r>
              <w:rPr>
                <w:b/>
                <w:spacing w:val="-2"/>
              </w:rPr>
              <w:t>教学要求</w:t>
            </w:r>
            <w:r>
              <w:rPr>
                <w:spacing w:val="-2"/>
              </w:rPr>
              <w:t xml:space="preserve">：在课程教学过程中，让学生掌握新能源汽车相关零部件的 检查和调整方法，能进行车轮换位、汽车电气系统工作情况检查等车辆 </w:t>
            </w:r>
            <w:r>
              <w:rPr>
                <w:spacing w:val="-10"/>
              </w:rPr>
              <w:t>维护作业，新能源汽车电气系统工作</w:t>
            </w:r>
            <w:r>
              <w:rPr>
                <w:spacing w:val="-7"/>
              </w:rPr>
              <w:t>情况检查等车辆维护作业。教学中要</w:t>
            </w:r>
            <w:r>
              <w:rPr>
                <w:spacing w:val="-2"/>
              </w:rPr>
              <w:t>以设备为载体，采用项目教学法，学做一体的教学方法，让学生在“教”与“学”过程中，熟练掌握常用汽车专项性能检测与零件更换的使用方 法，培养学生的动手能力。</w:t>
            </w:r>
          </w:p>
        </w:tc>
        <w:tc>
          <w:tcPr>
            <w:tcW w:w="712" w:type="dxa"/>
          </w:tcPr>
          <w:p>
            <w:pPr>
              <w:pStyle w:val="18"/>
            </w:pPr>
          </w:p>
          <w:p>
            <w:pPr>
              <w:pStyle w:val="18"/>
              <w:rPr>
                <w:sz w:val="21"/>
              </w:rPr>
            </w:pPr>
          </w:p>
          <w:p>
            <w:pPr>
              <w:pStyle w:val="18"/>
              <w:ind w:left="189"/>
              <w:rPr>
                <w:spacing w:val="-5"/>
              </w:rPr>
            </w:pPr>
          </w:p>
          <w:p>
            <w:pPr>
              <w:pStyle w:val="18"/>
              <w:ind w:left="189"/>
              <w:rPr>
                <w:spacing w:val="-5"/>
              </w:rPr>
            </w:pPr>
          </w:p>
          <w:p>
            <w:pPr>
              <w:pStyle w:val="18"/>
              <w:ind w:left="189"/>
              <w:rPr>
                <w:spacing w:val="-5"/>
              </w:rPr>
            </w:pPr>
          </w:p>
          <w:p>
            <w:pPr>
              <w:pStyle w:val="18"/>
              <w:ind w:left="189"/>
              <w:rPr>
                <w:spacing w:val="-5"/>
              </w:rPr>
            </w:pPr>
          </w:p>
          <w:p>
            <w:pPr>
              <w:pStyle w:val="18"/>
              <w:ind w:left="189"/>
              <w:rPr>
                <w:rStyle w:val="15"/>
              </w:rPr>
            </w:pPr>
            <w:r>
              <w:rPr>
                <w:spacing w:val="-5"/>
              </w:rPr>
              <w:t>216</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理论</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课时</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72，</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实践</w:t>
            </w:r>
          </w:p>
          <w:p>
            <w:pPr>
              <w:pStyle w:val="18"/>
              <w:rPr>
                <w:rStyle w:val="15"/>
                <w:rFonts w:hint="default"/>
                <w:lang w:val="en-US"/>
              </w:rPr>
            </w:pPr>
            <w:r>
              <w:rPr>
                <w:rFonts w:hint="eastAsia"/>
                <w:b/>
                <w:bCs/>
                <w:color w:val="000000" w:themeColor="text1"/>
                <w:spacing w:val="-5"/>
                <w:lang w:val="en-US" w:eastAsia="zh-CN"/>
                <w14:textFill>
                  <w14:solidFill>
                    <w14:schemeClr w14:val="tx1"/>
                  </w14:solidFill>
                </w14:textFill>
              </w:rPr>
              <w:t>课时144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7657" w:type="dxa"/>
            <w:gridSpan w:val="4"/>
          </w:tcPr>
          <w:p>
            <w:pPr>
              <w:pStyle w:val="18"/>
              <w:spacing w:before="15"/>
              <w:ind w:left="3704" w:right="3474"/>
              <w:jc w:val="center"/>
              <w:rPr>
                <w:b/>
                <w:spacing w:val="-7"/>
              </w:rPr>
            </w:pPr>
          </w:p>
          <w:p>
            <w:pPr>
              <w:pStyle w:val="18"/>
              <w:spacing w:before="15"/>
              <w:ind w:left="3704" w:right="3474"/>
              <w:jc w:val="center"/>
              <w:rPr>
                <w:b/>
              </w:rPr>
            </w:pPr>
            <w:r>
              <w:rPr>
                <w:b/>
                <w:spacing w:val="-7"/>
              </w:rPr>
              <w:t>小计</w:t>
            </w:r>
          </w:p>
        </w:tc>
        <w:tc>
          <w:tcPr>
            <w:tcW w:w="712" w:type="dxa"/>
          </w:tcPr>
          <w:p>
            <w:pPr>
              <w:pStyle w:val="18"/>
              <w:spacing w:before="15"/>
              <w:ind w:left="189"/>
              <w:rPr>
                <w:b/>
                <w:spacing w:val="-5"/>
              </w:rPr>
            </w:pPr>
          </w:p>
          <w:p>
            <w:pPr>
              <w:pStyle w:val="18"/>
              <w:spacing w:before="15"/>
              <w:ind w:left="189"/>
              <w:rPr>
                <w:b/>
              </w:rPr>
            </w:pPr>
            <w:r>
              <w:rPr>
                <w:b/>
                <w:spacing w:val="-5"/>
              </w:rPr>
              <w:t>684</w:t>
            </w:r>
          </w:p>
        </w:tc>
      </w:tr>
    </w:tbl>
    <w:p>
      <w:pPr>
        <w:pStyle w:val="4"/>
        <w:ind w:left="0"/>
        <w:rPr>
          <w:sz w:val="20"/>
        </w:rPr>
      </w:pPr>
    </w:p>
    <w:p>
      <w:pPr>
        <w:pStyle w:val="4"/>
        <w:spacing w:before="208"/>
        <w:ind w:left="1581"/>
        <w:rPr>
          <w:spacing w:val="-4"/>
        </w:rPr>
      </w:pPr>
    </w:p>
    <w:p>
      <w:pPr>
        <w:pStyle w:val="4"/>
        <w:spacing w:before="208"/>
        <w:ind w:left="1581"/>
      </w:pPr>
      <w:r>
        <w:rPr>
          <w:spacing w:val="-4"/>
        </w:rPr>
        <w:t>2</w:t>
      </w:r>
      <w:r>
        <w:rPr>
          <w:spacing w:val="-5"/>
        </w:rPr>
        <w:t>、专业技能课</w:t>
      </w:r>
    </w:p>
    <w:p>
      <w:pPr>
        <w:pStyle w:val="4"/>
        <w:spacing w:before="152"/>
        <w:ind w:right="600" w:firstLine="640"/>
      </w:pPr>
      <w:r>
        <w:rPr>
          <w:spacing w:val="-2"/>
        </w:rPr>
        <w:t>专业技能课程均为学做一体的课程。突出职业能力递进</w:t>
      </w:r>
      <w:r>
        <w:rPr>
          <w:spacing w:val="-8"/>
        </w:rPr>
        <w:t>的要求，兼顾企业产品设计、生产、检验、维保等专项技能，</w:t>
      </w:r>
      <w:r>
        <w:rPr>
          <w:spacing w:val="-2"/>
        </w:rPr>
        <w:t>有针对性地对不同的职业岗位能力进行专项训练，为学生后续的专业技能学习和可持续发展提供支撑。</w:t>
      </w:r>
    </w:p>
    <w:p>
      <w:pPr>
        <w:pStyle w:val="17"/>
        <w:numPr>
          <w:ilvl w:val="0"/>
          <w:numId w:val="2"/>
        </w:numPr>
        <w:tabs>
          <w:tab w:val="left" w:pos="2383"/>
        </w:tabs>
        <w:jc w:val="left"/>
        <w:rPr>
          <w:sz w:val="32"/>
        </w:rPr>
      </w:pPr>
      <w:r>
        <w:rPr>
          <w:spacing w:val="-4"/>
          <w:sz w:val="32"/>
        </w:rPr>
        <w:t>专业(技能)方向课程（汽车检测</w:t>
      </w:r>
      <w:r>
        <w:rPr>
          <w:spacing w:val="-10"/>
          <w:sz w:val="32"/>
        </w:rPr>
        <w:t>）</w:t>
      </w:r>
    </w:p>
    <w:p>
      <w:pPr>
        <w:pStyle w:val="4"/>
        <w:spacing w:before="149" w:after="23"/>
        <w:ind w:left="1773"/>
      </w:pPr>
      <w:r>
        <w:rPr>
          <w:spacing w:val="-27"/>
        </w:rPr>
        <w:t xml:space="preserve">表 </w:t>
      </w:r>
      <w:r>
        <w:rPr>
          <w:spacing w:val="-4"/>
        </w:rPr>
        <w:t>5：专业技能方向课开设情况一览表（检修</w:t>
      </w:r>
      <w:r>
        <w:rPr>
          <w:spacing w:val="-10"/>
        </w:rPr>
        <w:t>）</w:t>
      </w:r>
    </w:p>
    <w:tbl>
      <w:tblPr>
        <w:tblStyle w:val="16"/>
        <w:tblW w:w="0" w:type="auto"/>
        <w:tblInd w:w="9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3"/>
        <w:gridCol w:w="1140"/>
        <w:gridCol w:w="2127"/>
        <w:gridCol w:w="3687"/>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03" w:type="dxa"/>
            <w:shd w:val="clear" w:color="auto" w:fill="D7D7D7"/>
          </w:tcPr>
          <w:p>
            <w:pPr>
              <w:pStyle w:val="18"/>
              <w:spacing w:before="168"/>
              <w:ind w:left="112" w:right="105"/>
              <w:jc w:val="center"/>
              <w:rPr>
                <w:b/>
              </w:rPr>
            </w:pPr>
            <w:r>
              <w:rPr>
                <w:b/>
                <w:spacing w:val="-7"/>
              </w:rPr>
              <w:t>序号</w:t>
            </w:r>
          </w:p>
        </w:tc>
        <w:tc>
          <w:tcPr>
            <w:tcW w:w="1140" w:type="dxa"/>
            <w:shd w:val="clear" w:color="auto" w:fill="D7D7D7"/>
          </w:tcPr>
          <w:p>
            <w:pPr>
              <w:pStyle w:val="18"/>
              <w:spacing w:before="168"/>
              <w:ind w:left="127"/>
              <w:rPr>
                <w:b/>
              </w:rPr>
            </w:pPr>
            <w:r>
              <w:rPr>
                <w:b/>
                <w:spacing w:val="-6"/>
              </w:rPr>
              <w:t>课程名称</w:t>
            </w:r>
          </w:p>
        </w:tc>
        <w:tc>
          <w:tcPr>
            <w:tcW w:w="2127" w:type="dxa"/>
            <w:shd w:val="clear" w:color="auto" w:fill="D7D7D7"/>
          </w:tcPr>
          <w:p>
            <w:pPr>
              <w:pStyle w:val="18"/>
              <w:spacing w:before="168"/>
              <w:ind w:left="622"/>
              <w:rPr>
                <w:b/>
              </w:rPr>
            </w:pPr>
            <w:r>
              <w:rPr>
                <w:b/>
                <w:spacing w:val="-6"/>
              </w:rPr>
              <w:t>课程目标</w:t>
            </w:r>
          </w:p>
        </w:tc>
        <w:tc>
          <w:tcPr>
            <w:tcW w:w="3687" w:type="dxa"/>
            <w:shd w:val="clear" w:color="auto" w:fill="D7D7D7"/>
          </w:tcPr>
          <w:p>
            <w:pPr>
              <w:pStyle w:val="18"/>
              <w:spacing w:before="168"/>
              <w:ind w:left="629"/>
              <w:rPr>
                <w:b/>
              </w:rPr>
            </w:pPr>
            <w:r>
              <w:rPr>
                <w:b/>
                <w:spacing w:val="-5"/>
              </w:rPr>
              <w:t>主要教学内容和教学要求</w:t>
            </w:r>
          </w:p>
        </w:tc>
        <w:tc>
          <w:tcPr>
            <w:tcW w:w="712" w:type="dxa"/>
            <w:shd w:val="clear" w:color="auto" w:fill="D7D7D7"/>
          </w:tcPr>
          <w:p>
            <w:pPr>
              <w:pStyle w:val="18"/>
              <w:spacing w:before="24" w:line="244" w:lineRule="auto"/>
              <w:ind w:left="134" w:right="123"/>
              <w:rPr>
                <w:b/>
              </w:rPr>
            </w:pPr>
            <w:r>
              <w:rPr>
                <w:b/>
                <w:spacing w:val="-6"/>
              </w:rPr>
              <w:t>参考</w:t>
            </w:r>
            <w:r>
              <w:rPr>
                <w:b/>
                <w:spacing w:val="-7"/>
              </w:rPr>
              <w:t>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85" w:hRule="atLeast"/>
        </w:trPr>
        <w:tc>
          <w:tcPr>
            <w:tcW w:w="703" w:type="dxa"/>
          </w:tcPr>
          <w:p>
            <w:pPr>
              <w:pStyle w:val="18"/>
            </w:pPr>
          </w:p>
          <w:p>
            <w:pPr>
              <w:pStyle w:val="18"/>
            </w:pPr>
          </w:p>
          <w:p>
            <w:pPr>
              <w:pStyle w:val="18"/>
              <w:spacing w:before="11"/>
              <w:rPr>
                <w:sz w:val="17"/>
              </w:rPr>
            </w:pPr>
          </w:p>
          <w:p>
            <w:pPr>
              <w:pStyle w:val="18"/>
              <w:ind w:left="7"/>
              <w:jc w:val="center"/>
            </w:pPr>
            <w:r>
              <w:t>1</w:t>
            </w:r>
          </w:p>
        </w:tc>
        <w:tc>
          <w:tcPr>
            <w:tcW w:w="1140" w:type="dxa"/>
          </w:tcPr>
          <w:p>
            <w:pPr>
              <w:pStyle w:val="18"/>
            </w:pPr>
          </w:p>
          <w:p>
            <w:pPr>
              <w:pStyle w:val="18"/>
              <w:spacing w:before="7"/>
              <w:rPr>
                <w:sz w:val="17"/>
              </w:rPr>
            </w:pPr>
          </w:p>
          <w:p>
            <w:pPr>
              <w:pStyle w:val="18"/>
              <w:spacing w:line="242" w:lineRule="auto"/>
              <w:ind w:left="129" w:right="115"/>
              <w:jc w:val="center"/>
            </w:pPr>
            <w:r>
              <w:rPr>
                <w:spacing w:val="-4"/>
              </w:rPr>
              <w:t>新能源汽车故障诊</w:t>
            </w:r>
            <w:r>
              <w:rPr>
                <w:spacing w:val="-10"/>
              </w:rPr>
              <w:t>断</w:t>
            </w:r>
          </w:p>
        </w:tc>
        <w:tc>
          <w:tcPr>
            <w:tcW w:w="2127" w:type="dxa"/>
          </w:tcPr>
          <w:p>
            <w:pPr>
              <w:pStyle w:val="18"/>
              <w:spacing w:before="17" w:line="266" w:lineRule="auto"/>
              <w:ind w:left="107" w:right="94" w:firstLine="221"/>
            </w:pPr>
            <w:r>
              <w:rPr>
                <w:spacing w:val="-2"/>
              </w:rPr>
              <w:t>让学生通过学习新能源汽车故障形成的原因和一般规</w:t>
            </w:r>
            <w:r>
              <w:rPr>
                <w:spacing w:val="-12"/>
              </w:rPr>
              <w:t>律，汽车技术状况及其诊断参数，汽车常</w:t>
            </w:r>
          </w:p>
          <w:p>
            <w:pPr>
              <w:pStyle w:val="18"/>
              <w:spacing w:line="272" w:lineRule="exact"/>
              <w:ind w:left="107"/>
              <w:rPr>
                <w:spacing w:val="-13"/>
              </w:rPr>
            </w:pPr>
            <w:r>
              <w:rPr>
                <w:spacing w:val="-13"/>
              </w:rPr>
              <w:t>用检测、诊断仪器的</w:t>
            </w:r>
          </w:p>
          <w:p>
            <w:pPr>
              <w:pStyle w:val="18"/>
              <w:spacing w:before="15" w:line="266" w:lineRule="auto"/>
              <w:ind w:left="107" w:right="93"/>
            </w:pPr>
            <w:r>
              <w:rPr>
                <w:spacing w:val="-2"/>
              </w:rPr>
              <w:t>结构原理等基本知</w:t>
            </w:r>
            <w:r>
              <w:rPr>
                <w:spacing w:val="-12"/>
              </w:rPr>
              <w:t>识，使学生掌握常见</w:t>
            </w:r>
            <w:r>
              <w:rPr>
                <w:spacing w:val="-2"/>
              </w:rPr>
              <w:t>汽车故障检测与诊断的基本思路和一</w:t>
            </w:r>
            <w:r>
              <w:rPr>
                <w:spacing w:val="-12"/>
              </w:rPr>
              <w:t>般方法；掌握汽车维</w:t>
            </w:r>
            <w:r>
              <w:rPr>
                <w:spacing w:val="-2"/>
              </w:rPr>
              <w:t>修中常用检测仪器和诊断设备的基本</w:t>
            </w:r>
            <w:r>
              <w:rPr>
                <w:spacing w:val="-11"/>
              </w:rPr>
              <w:t>检查项目，以及使用和维护方法，具有汽</w:t>
            </w:r>
            <w:r>
              <w:rPr>
                <w:spacing w:val="-2"/>
              </w:rPr>
              <w:t>车综合故障的诊断</w:t>
            </w:r>
          </w:p>
          <w:p>
            <w:pPr>
              <w:pStyle w:val="18"/>
              <w:spacing w:line="268" w:lineRule="exact"/>
              <w:ind w:left="107"/>
            </w:pPr>
            <w:r>
              <w:rPr>
                <w:spacing w:val="-4"/>
              </w:rPr>
              <w:t>能力。</w:t>
            </w:r>
          </w:p>
        </w:tc>
        <w:tc>
          <w:tcPr>
            <w:tcW w:w="3687" w:type="dxa"/>
          </w:tcPr>
          <w:p>
            <w:pPr>
              <w:pStyle w:val="18"/>
              <w:spacing w:before="80"/>
              <w:ind w:left="328"/>
            </w:pPr>
            <w:r>
              <w:rPr>
                <w:b/>
                <w:spacing w:val="-2"/>
              </w:rPr>
              <w:t>主要内容</w:t>
            </w:r>
            <w:r>
              <w:rPr>
                <w:spacing w:val="-10"/>
              </w:rPr>
              <w:t>：</w:t>
            </w:r>
          </w:p>
          <w:p>
            <w:pPr>
              <w:pStyle w:val="18"/>
              <w:spacing w:before="3" w:line="242" w:lineRule="auto"/>
              <w:ind w:left="107" w:right="95" w:firstLine="220"/>
            </w:pPr>
            <w:r>
              <w:rPr>
                <w:spacing w:val="-2"/>
              </w:rPr>
              <w:t>1、新能源汽车故障形成的原因和一般规律；</w:t>
            </w:r>
          </w:p>
          <w:p>
            <w:pPr>
              <w:pStyle w:val="18"/>
              <w:spacing w:before="2"/>
              <w:ind w:left="328"/>
            </w:pPr>
            <w:r>
              <w:rPr>
                <w:spacing w:val="-2"/>
              </w:rPr>
              <w:t>2</w:t>
            </w:r>
            <w:r>
              <w:rPr>
                <w:spacing w:val="-3"/>
              </w:rPr>
              <w:t>、汽车技术状况及其诊断参数；</w:t>
            </w:r>
          </w:p>
          <w:p>
            <w:pPr>
              <w:pStyle w:val="18"/>
              <w:spacing w:before="1" w:line="242" w:lineRule="auto"/>
              <w:ind w:left="107" w:right="95" w:firstLine="220"/>
              <w:rPr>
                <w:spacing w:val="-2"/>
              </w:rPr>
            </w:pPr>
            <w:r>
              <w:rPr>
                <w:spacing w:val="-2"/>
              </w:rPr>
              <w:t>3、汽车常用检测、诊断仪器的结</w:t>
            </w:r>
            <w:r>
              <w:rPr>
                <w:spacing w:val="-4"/>
              </w:rPr>
              <w:t>构原理；</w:t>
            </w:r>
          </w:p>
          <w:p>
            <w:pPr>
              <w:pStyle w:val="18"/>
              <w:spacing w:line="242" w:lineRule="auto"/>
              <w:ind w:left="107" w:right="89" w:firstLine="220"/>
            </w:pPr>
            <w:r>
              <w:rPr>
                <w:spacing w:val="-2"/>
              </w:rPr>
              <w:t>4、诊断与排除新能源汽车的一般</w:t>
            </w:r>
            <w:r>
              <w:rPr>
                <w:spacing w:val="-4"/>
              </w:rPr>
              <w:t>故障。</w:t>
            </w:r>
          </w:p>
          <w:p>
            <w:pPr>
              <w:pStyle w:val="18"/>
              <w:spacing w:line="242" w:lineRule="auto"/>
              <w:ind w:left="107" w:right="93" w:firstLine="220"/>
            </w:pPr>
            <w:r>
              <w:rPr>
                <w:b/>
                <w:spacing w:val="-2"/>
              </w:rPr>
              <w:t>教学要求</w:t>
            </w:r>
            <w:r>
              <w:rPr>
                <w:spacing w:val="-10"/>
              </w:rPr>
              <w:t>：通过理论与实践结合的</w:t>
            </w:r>
            <w:r>
              <w:rPr>
                <w:spacing w:val="-2"/>
              </w:rPr>
              <w:t>方式让学生掌握常见汽车故障检测</w:t>
            </w:r>
            <w:r>
              <w:rPr>
                <w:spacing w:val="-4"/>
              </w:rPr>
              <w:t>与诊断的基本思路和一般方法；掌握</w:t>
            </w:r>
            <w:r>
              <w:rPr>
                <w:spacing w:val="-2"/>
              </w:rPr>
              <w:t>汽车维修中常用检测仪器和诊断设</w:t>
            </w:r>
            <w:r>
              <w:rPr>
                <w:spacing w:val="-8"/>
              </w:rPr>
              <w:t>备的基本检查项目，以及使用和维护</w:t>
            </w:r>
            <w:r>
              <w:rPr>
                <w:spacing w:val="-2"/>
              </w:rPr>
              <w:t>方法，具有汽车综合故障的诊断能</w:t>
            </w:r>
            <w:r>
              <w:rPr>
                <w:spacing w:val="-6"/>
              </w:rPr>
              <w:t>力。</w:t>
            </w:r>
          </w:p>
        </w:tc>
        <w:tc>
          <w:tcPr>
            <w:tcW w:w="712" w:type="dxa"/>
          </w:tcPr>
          <w:p>
            <w:pPr>
              <w:pStyle w:val="18"/>
            </w:pPr>
          </w:p>
          <w:p>
            <w:pPr>
              <w:pStyle w:val="18"/>
            </w:pPr>
          </w:p>
          <w:p>
            <w:pPr>
              <w:pStyle w:val="18"/>
              <w:spacing w:before="11"/>
              <w:rPr>
                <w:sz w:val="17"/>
              </w:rPr>
            </w:pPr>
          </w:p>
          <w:p>
            <w:pPr>
              <w:pStyle w:val="18"/>
              <w:ind w:left="189"/>
              <w:rPr>
                <w:spacing w:val="-5"/>
              </w:rPr>
            </w:pPr>
          </w:p>
          <w:p>
            <w:pPr>
              <w:pStyle w:val="18"/>
              <w:ind w:left="189"/>
              <w:rPr>
                <w:spacing w:val="-5"/>
              </w:rPr>
            </w:pPr>
          </w:p>
          <w:p>
            <w:pPr>
              <w:pStyle w:val="18"/>
              <w:ind w:left="189"/>
              <w:rPr>
                <w:spacing w:val="-5"/>
              </w:rPr>
            </w:pPr>
            <w:r>
              <w:rPr>
                <w:spacing w:val="-5"/>
              </w:rPr>
              <w:t>180</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理论</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课时</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36，</w:t>
            </w:r>
          </w:p>
          <w:p>
            <w:pPr>
              <w:pStyle w:val="18"/>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实践</w:t>
            </w:r>
          </w:p>
          <w:p>
            <w:pPr>
              <w:pStyle w:val="18"/>
              <w:rPr>
                <w:rFonts w:hint="default" w:ascii="Times New Roman"/>
                <w:lang w:val="en-US"/>
              </w:rPr>
            </w:pPr>
            <w:r>
              <w:rPr>
                <w:rFonts w:hint="eastAsia"/>
                <w:b/>
                <w:bCs/>
                <w:color w:val="000000" w:themeColor="text1"/>
                <w:spacing w:val="-5"/>
                <w:lang w:val="en-US" w:eastAsia="zh-CN"/>
                <w14:textFill>
                  <w14:solidFill>
                    <w14:schemeClr w14:val="tx1"/>
                  </w14:solidFill>
                </w14:textFill>
              </w:rPr>
              <w:t>课时144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1" w:hRule="atLeast"/>
        </w:trPr>
        <w:tc>
          <w:tcPr>
            <w:tcW w:w="703" w:type="dxa"/>
          </w:tcPr>
          <w:p>
            <w:pPr>
              <w:pStyle w:val="18"/>
            </w:pPr>
          </w:p>
          <w:p>
            <w:pPr>
              <w:pStyle w:val="18"/>
            </w:pPr>
          </w:p>
          <w:p>
            <w:pPr>
              <w:pStyle w:val="18"/>
            </w:pPr>
          </w:p>
          <w:p>
            <w:pPr>
              <w:pStyle w:val="18"/>
            </w:pPr>
          </w:p>
          <w:p>
            <w:pPr>
              <w:pStyle w:val="18"/>
            </w:pPr>
          </w:p>
          <w:p>
            <w:pPr>
              <w:pStyle w:val="18"/>
            </w:pPr>
          </w:p>
          <w:p>
            <w:pPr>
              <w:pStyle w:val="18"/>
              <w:spacing w:before="9"/>
              <w:rPr>
                <w:sz w:val="23"/>
              </w:rPr>
            </w:pPr>
          </w:p>
          <w:p>
            <w:pPr>
              <w:pStyle w:val="18"/>
              <w:ind w:left="7"/>
              <w:jc w:val="center"/>
            </w:pPr>
            <w:r>
              <w:t>2</w:t>
            </w:r>
          </w:p>
        </w:tc>
        <w:tc>
          <w:tcPr>
            <w:tcW w:w="1140" w:type="dxa"/>
          </w:tcPr>
          <w:p>
            <w:pPr>
              <w:pStyle w:val="18"/>
            </w:pPr>
          </w:p>
          <w:p>
            <w:pPr>
              <w:pStyle w:val="18"/>
            </w:pPr>
          </w:p>
          <w:p>
            <w:pPr>
              <w:pStyle w:val="18"/>
            </w:pPr>
          </w:p>
          <w:p>
            <w:pPr>
              <w:pStyle w:val="18"/>
            </w:pPr>
          </w:p>
          <w:p>
            <w:pPr>
              <w:pStyle w:val="18"/>
            </w:pPr>
          </w:p>
          <w:p>
            <w:pPr>
              <w:pStyle w:val="18"/>
              <w:spacing w:before="8"/>
              <w:rPr>
                <w:sz w:val="23"/>
              </w:rPr>
            </w:pPr>
          </w:p>
          <w:p>
            <w:pPr>
              <w:pStyle w:val="18"/>
              <w:spacing w:line="242" w:lineRule="auto"/>
              <w:ind w:left="129" w:right="115"/>
              <w:jc w:val="center"/>
            </w:pPr>
            <w:r>
              <w:rPr>
                <w:spacing w:val="-4"/>
              </w:rPr>
              <w:t>新能源汽车空调技</w:t>
            </w:r>
            <w:r>
              <w:rPr>
                <w:spacing w:val="-10"/>
              </w:rPr>
              <w:t>术</w:t>
            </w:r>
            <w:r>
              <w:rPr>
                <w:rFonts w:hint="eastAsia"/>
                <w:spacing w:val="-10"/>
              </w:rPr>
              <w:t>及维修</w:t>
            </w:r>
          </w:p>
        </w:tc>
        <w:tc>
          <w:tcPr>
            <w:tcW w:w="2127" w:type="dxa"/>
          </w:tcPr>
          <w:p>
            <w:pPr>
              <w:pStyle w:val="18"/>
              <w:spacing w:before="1"/>
              <w:rPr>
                <w:sz w:val="23"/>
              </w:rPr>
            </w:pPr>
          </w:p>
          <w:p>
            <w:pPr>
              <w:pStyle w:val="18"/>
              <w:spacing w:line="340" w:lineRule="auto"/>
              <w:ind w:left="107" w:right="24"/>
            </w:pPr>
            <w:r>
              <w:rPr>
                <w:spacing w:val="-2"/>
              </w:rPr>
              <w:t xml:space="preserve">让学生主要了解新 能源汽车空调的制 </w:t>
            </w:r>
            <w:r>
              <w:rPr>
                <w:spacing w:val="-12"/>
              </w:rPr>
              <w:t>冷方式；了解汽车空</w:t>
            </w:r>
            <w:r>
              <w:rPr>
                <w:spacing w:val="-10"/>
              </w:rPr>
              <w:t>调压缩机类型；熟悉</w:t>
            </w:r>
            <w:r>
              <w:rPr>
                <w:spacing w:val="-2"/>
              </w:rPr>
              <w:t xml:space="preserve">空调制冷制热方式；掌握电动变排量涡 旋式制冷压缩机原 </w:t>
            </w:r>
            <w:r>
              <w:rPr>
                <w:spacing w:val="-12"/>
              </w:rPr>
              <w:t>理。了解汽车空调系</w:t>
            </w:r>
            <w:r>
              <w:rPr>
                <w:spacing w:val="-2"/>
              </w:rPr>
              <w:t>统的基本特征。</w:t>
            </w:r>
          </w:p>
        </w:tc>
        <w:tc>
          <w:tcPr>
            <w:tcW w:w="3687" w:type="dxa"/>
          </w:tcPr>
          <w:p>
            <w:pPr>
              <w:pStyle w:val="18"/>
              <w:spacing w:line="280" w:lineRule="exact"/>
              <w:ind w:left="328"/>
              <w:rPr>
                <w:b/>
              </w:rPr>
            </w:pPr>
            <w:r>
              <w:rPr>
                <w:b/>
                <w:spacing w:val="-6"/>
              </w:rPr>
              <w:t>主要内容：</w:t>
            </w:r>
          </w:p>
          <w:p>
            <w:pPr>
              <w:pStyle w:val="18"/>
              <w:spacing w:before="3"/>
              <w:ind w:left="328"/>
            </w:pPr>
            <w:r>
              <w:rPr>
                <w:spacing w:val="-2"/>
              </w:rPr>
              <w:t>1</w:t>
            </w:r>
            <w:r>
              <w:rPr>
                <w:spacing w:val="-3"/>
              </w:rPr>
              <w:t>、新能源汽车空调的制冷方式；</w:t>
            </w:r>
          </w:p>
          <w:p>
            <w:pPr>
              <w:pStyle w:val="18"/>
              <w:spacing w:before="5"/>
              <w:ind w:left="328"/>
            </w:pPr>
            <w:r>
              <w:rPr>
                <w:spacing w:val="-2"/>
              </w:rPr>
              <w:t>2</w:t>
            </w:r>
            <w:r>
              <w:rPr>
                <w:spacing w:val="-3"/>
              </w:rPr>
              <w:t>、汽车空调压缩机类型；</w:t>
            </w:r>
          </w:p>
          <w:p>
            <w:pPr>
              <w:pStyle w:val="18"/>
              <w:spacing w:before="3"/>
              <w:ind w:left="328"/>
            </w:pPr>
            <w:r>
              <w:rPr>
                <w:spacing w:val="-2"/>
              </w:rPr>
              <w:t>3</w:t>
            </w:r>
            <w:r>
              <w:rPr>
                <w:spacing w:val="-3"/>
              </w:rPr>
              <w:t>、空调制冷制热方式；</w:t>
            </w:r>
          </w:p>
          <w:p>
            <w:pPr>
              <w:pStyle w:val="18"/>
              <w:spacing w:before="4" w:line="242" w:lineRule="auto"/>
              <w:ind w:left="107" w:right="95" w:firstLine="220"/>
            </w:pPr>
            <w:r>
              <w:rPr>
                <w:spacing w:val="-2"/>
              </w:rPr>
              <w:t>4、电动变排量涡旋式制冷压缩机</w:t>
            </w:r>
            <w:r>
              <w:rPr>
                <w:spacing w:val="-4"/>
              </w:rPr>
              <w:t>原理；</w:t>
            </w:r>
          </w:p>
          <w:p>
            <w:pPr>
              <w:pStyle w:val="18"/>
              <w:spacing w:before="2"/>
              <w:ind w:left="328"/>
            </w:pPr>
            <w:r>
              <w:rPr>
                <w:spacing w:val="-2"/>
              </w:rPr>
              <w:t>5</w:t>
            </w:r>
            <w:r>
              <w:rPr>
                <w:spacing w:val="-3"/>
              </w:rPr>
              <w:t>、空调系统的基本特征。</w:t>
            </w:r>
          </w:p>
          <w:p>
            <w:pPr>
              <w:pStyle w:val="18"/>
              <w:spacing w:before="1" w:line="242" w:lineRule="auto"/>
              <w:ind w:left="107" w:right="93" w:firstLine="220"/>
              <w:jc w:val="both"/>
            </w:pPr>
            <w:r>
              <w:rPr>
                <w:b/>
                <w:spacing w:val="-13"/>
              </w:rPr>
              <w:t>教学要求：</w:t>
            </w:r>
            <w:r>
              <w:rPr>
                <w:spacing w:val="-2"/>
              </w:rPr>
              <w:t>通过理论与实践相结合</w:t>
            </w:r>
            <w:r>
              <w:rPr>
                <w:spacing w:val="-6"/>
              </w:rPr>
              <w:t>的方式让学生认识汽车空调，了解新</w:t>
            </w:r>
            <w:r>
              <w:rPr>
                <w:spacing w:val="-4"/>
              </w:rPr>
              <w:t>能源汽车空调的制冷方式；了解汽车</w:t>
            </w:r>
            <w:r>
              <w:rPr>
                <w:spacing w:val="-9"/>
              </w:rPr>
              <w:t>空调压缩机类型；熟悉空调制冷制热</w:t>
            </w:r>
            <w:r>
              <w:rPr>
                <w:spacing w:val="-10"/>
              </w:rPr>
              <w:t>方式；掌握电动变排量涡旋式制冷压缩机原理。了解汽车空调系统的基本</w:t>
            </w:r>
            <w:r>
              <w:rPr>
                <w:spacing w:val="-7"/>
              </w:rPr>
              <w:t>特征。能够独立或团队完成常见故障</w:t>
            </w:r>
          </w:p>
          <w:p>
            <w:pPr>
              <w:pStyle w:val="18"/>
              <w:spacing w:before="7" w:line="267" w:lineRule="exact"/>
              <w:ind w:left="107"/>
            </w:pPr>
            <w:r>
              <w:rPr>
                <w:spacing w:val="-4"/>
              </w:rPr>
              <w:t>诊断与排除。</w:t>
            </w:r>
          </w:p>
        </w:tc>
        <w:tc>
          <w:tcPr>
            <w:tcW w:w="712" w:type="dxa"/>
          </w:tcPr>
          <w:p>
            <w:pPr>
              <w:pStyle w:val="18"/>
              <w:spacing w:before="9"/>
              <w:rPr>
                <w:sz w:val="23"/>
              </w:rPr>
            </w:pPr>
          </w:p>
          <w:p>
            <w:pPr>
              <w:pStyle w:val="18"/>
              <w:ind w:left="230" w:right="221"/>
              <w:jc w:val="center"/>
              <w:rPr>
                <w:rFonts w:hint="eastAsia"/>
                <w:spacing w:val="-5"/>
                <w:lang w:val="en-US" w:eastAsia="zh-CN"/>
              </w:rPr>
            </w:pPr>
          </w:p>
          <w:p>
            <w:pPr>
              <w:pStyle w:val="18"/>
              <w:ind w:left="230" w:right="221"/>
              <w:jc w:val="center"/>
              <w:rPr>
                <w:rFonts w:hint="eastAsia"/>
                <w:spacing w:val="-5"/>
                <w:lang w:val="en-US" w:eastAsia="zh-CN"/>
              </w:rPr>
            </w:pPr>
          </w:p>
          <w:p>
            <w:pPr>
              <w:pStyle w:val="18"/>
              <w:ind w:left="230" w:right="221"/>
              <w:jc w:val="center"/>
              <w:rPr>
                <w:rFonts w:hint="eastAsia"/>
                <w:spacing w:val="-5"/>
                <w:lang w:val="en-US" w:eastAsia="zh-CN"/>
              </w:rPr>
            </w:pPr>
          </w:p>
          <w:p>
            <w:pPr>
              <w:pStyle w:val="18"/>
              <w:ind w:left="230" w:right="221"/>
              <w:jc w:val="both"/>
              <w:rPr>
                <w:rFonts w:hint="default" w:eastAsia="仿宋"/>
                <w:spacing w:val="-5"/>
                <w:lang w:val="en-US" w:eastAsia="zh-CN"/>
              </w:rPr>
            </w:pPr>
            <w:r>
              <w:rPr>
                <w:rFonts w:hint="eastAsia"/>
                <w:spacing w:val="-5"/>
                <w:lang w:val="en-US" w:eastAsia="zh-CN"/>
              </w:rPr>
              <w:t>90</w:t>
            </w:r>
          </w:p>
          <w:p>
            <w:pPr>
              <w:pStyle w:val="18"/>
              <w:ind w:right="221"/>
              <w:jc w:val="both"/>
              <w:rPr>
                <w:rFonts w:hint="default"/>
                <w:spacing w:val="-5"/>
                <w:lang w:val="en-US"/>
              </w:rPr>
            </w:pPr>
            <w:r>
              <w:rPr>
                <w:rFonts w:hint="eastAsia"/>
                <w:b/>
                <w:bCs/>
                <w:color w:val="000000" w:themeColor="text1"/>
                <w:spacing w:val="-5"/>
                <w:lang w:val="en-US" w:eastAsia="zh-CN"/>
                <w14:textFill>
                  <w14:solidFill>
                    <w14:schemeClr w14:val="tx1"/>
                  </w14:solidFill>
                </w14:textFill>
              </w:rPr>
              <w:t>理论课时36，实践课时54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2" w:hRule="atLeast"/>
        </w:trPr>
        <w:tc>
          <w:tcPr>
            <w:tcW w:w="703" w:type="dxa"/>
          </w:tcPr>
          <w:p>
            <w:pPr>
              <w:pStyle w:val="18"/>
              <w:ind w:left="7"/>
              <w:jc w:val="center"/>
            </w:pPr>
          </w:p>
          <w:p>
            <w:pPr>
              <w:pStyle w:val="18"/>
              <w:ind w:left="7"/>
              <w:jc w:val="center"/>
            </w:pPr>
          </w:p>
          <w:p>
            <w:pPr>
              <w:pStyle w:val="18"/>
              <w:ind w:left="7"/>
              <w:jc w:val="center"/>
            </w:pPr>
          </w:p>
          <w:p>
            <w:pPr>
              <w:pStyle w:val="18"/>
              <w:ind w:left="7"/>
              <w:jc w:val="center"/>
            </w:pPr>
          </w:p>
          <w:p>
            <w:pPr>
              <w:pStyle w:val="18"/>
              <w:ind w:left="7"/>
              <w:jc w:val="center"/>
            </w:pPr>
          </w:p>
          <w:p>
            <w:pPr>
              <w:pStyle w:val="18"/>
              <w:ind w:left="7"/>
              <w:jc w:val="center"/>
            </w:pPr>
          </w:p>
          <w:p>
            <w:pPr>
              <w:pStyle w:val="18"/>
              <w:ind w:left="7"/>
              <w:jc w:val="center"/>
            </w:pPr>
          </w:p>
          <w:p>
            <w:pPr>
              <w:pStyle w:val="18"/>
              <w:ind w:left="7"/>
              <w:jc w:val="center"/>
            </w:pPr>
            <w:r>
              <w:rPr>
                <w:rFonts w:hint="eastAsia"/>
              </w:rPr>
              <w:t>3</w:t>
            </w:r>
          </w:p>
        </w:tc>
        <w:tc>
          <w:tcPr>
            <w:tcW w:w="1140" w:type="dxa"/>
          </w:tcPr>
          <w:p>
            <w:pPr>
              <w:pStyle w:val="18"/>
              <w:spacing w:line="242" w:lineRule="auto"/>
              <w:ind w:left="129" w:right="115"/>
              <w:jc w:val="center"/>
              <w:rPr>
                <w:spacing w:val="-4"/>
              </w:rPr>
            </w:pPr>
          </w:p>
          <w:p>
            <w:pPr>
              <w:pStyle w:val="18"/>
              <w:spacing w:line="242" w:lineRule="auto"/>
              <w:ind w:left="129" w:right="115"/>
              <w:jc w:val="center"/>
              <w:rPr>
                <w:spacing w:val="-4"/>
              </w:rPr>
            </w:pPr>
          </w:p>
          <w:p>
            <w:pPr>
              <w:pStyle w:val="18"/>
              <w:spacing w:line="242" w:lineRule="auto"/>
              <w:ind w:left="129" w:right="115"/>
              <w:jc w:val="center"/>
              <w:rPr>
                <w:spacing w:val="-4"/>
              </w:rPr>
            </w:pPr>
          </w:p>
          <w:p>
            <w:pPr>
              <w:pStyle w:val="18"/>
              <w:spacing w:line="242" w:lineRule="auto"/>
              <w:ind w:left="129" w:right="115"/>
              <w:jc w:val="center"/>
              <w:rPr>
                <w:spacing w:val="-4"/>
              </w:rPr>
            </w:pPr>
          </w:p>
          <w:p>
            <w:pPr>
              <w:pStyle w:val="18"/>
              <w:spacing w:line="242" w:lineRule="auto"/>
              <w:ind w:left="129" w:right="115"/>
              <w:jc w:val="center"/>
              <w:rPr>
                <w:spacing w:val="-4"/>
              </w:rPr>
            </w:pPr>
          </w:p>
          <w:p>
            <w:pPr>
              <w:pStyle w:val="18"/>
              <w:spacing w:line="242" w:lineRule="auto"/>
              <w:ind w:left="129" w:right="115"/>
              <w:jc w:val="center"/>
              <w:rPr>
                <w:spacing w:val="-4"/>
              </w:rPr>
            </w:pPr>
          </w:p>
          <w:p>
            <w:pPr>
              <w:pStyle w:val="18"/>
              <w:spacing w:line="242" w:lineRule="auto"/>
              <w:ind w:left="129" w:right="115"/>
              <w:jc w:val="both"/>
              <w:rPr>
                <w:spacing w:val="-4"/>
              </w:rPr>
            </w:pPr>
            <w:r>
              <w:rPr>
                <w:rFonts w:hint="eastAsia"/>
                <w:spacing w:val="-4"/>
              </w:rPr>
              <w:t>钳工工艺与技能实训</w:t>
            </w:r>
          </w:p>
        </w:tc>
        <w:tc>
          <w:tcPr>
            <w:tcW w:w="2127" w:type="dxa"/>
          </w:tcPr>
          <w:p>
            <w:pPr>
              <w:pStyle w:val="18"/>
              <w:spacing w:line="340" w:lineRule="auto"/>
              <w:ind w:left="107" w:right="24"/>
              <w:rPr>
                <w:spacing w:val="-2"/>
              </w:rPr>
            </w:pPr>
          </w:p>
          <w:p>
            <w:pPr>
              <w:pStyle w:val="18"/>
              <w:spacing w:line="340" w:lineRule="auto"/>
              <w:ind w:left="107" w:right="24"/>
              <w:rPr>
                <w:spacing w:val="-2"/>
              </w:rPr>
            </w:pPr>
            <w:r>
              <w:rPr>
                <w:rFonts w:hint="eastAsia"/>
                <w:spacing w:val="-2"/>
              </w:rPr>
              <w:t>让学生</w:t>
            </w:r>
            <w:r>
              <w:rPr>
                <w:spacing w:val="-2"/>
              </w:rPr>
              <w:t>了解钳工基本知识</w:t>
            </w:r>
            <w:r>
              <w:rPr>
                <w:rFonts w:hint="eastAsia"/>
                <w:spacing w:val="-2"/>
              </w:rPr>
              <w:t>；</w:t>
            </w:r>
            <w:r>
              <w:rPr>
                <w:spacing w:val="-2"/>
              </w:rPr>
              <w:t>掌握钳工常用的各中量具的使用</w:t>
            </w:r>
            <w:r>
              <w:rPr>
                <w:rFonts w:hint="eastAsia"/>
                <w:spacing w:val="-2"/>
              </w:rPr>
              <w:t>；</w:t>
            </w:r>
            <w:r>
              <w:rPr>
                <w:spacing w:val="-2"/>
              </w:rPr>
              <w:t>掌握平面划线要领，能熟练使用各种划线工具</w:t>
            </w:r>
            <w:r>
              <w:rPr>
                <w:rFonts w:hint="eastAsia"/>
                <w:spacing w:val="-2"/>
              </w:rPr>
              <w:t>；</w:t>
            </w:r>
            <w:r>
              <w:rPr>
                <w:spacing w:val="-2"/>
              </w:rPr>
              <w:t> </w:t>
            </w:r>
          </w:p>
        </w:tc>
        <w:tc>
          <w:tcPr>
            <w:tcW w:w="3687" w:type="dxa"/>
          </w:tcPr>
          <w:p>
            <w:pPr>
              <w:pStyle w:val="18"/>
              <w:spacing w:before="7" w:line="267" w:lineRule="exact"/>
              <w:ind w:left="107"/>
              <w:rPr>
                <w:b/>
                <w:spacing w:val="-13"/>
              </w:rPr>
            </w:pPr>
            <w:r>
              <w:rPr>
                <w:rFonts w:hint="eastAsia"/>
                <w:b/>
                <w:spacing w:val="-13"/>
              </w:rPr>
              <w:t>主要内容：</w:t>
            </w:r>
          </w:p>
          <w:p>
            <w:pPr>
              <w:pStyle w:val="18"/>
              <w:spacing w:before="7" w:line="267" w:lineRule="exact"/>
              <w:ind w:left="107"/>
              <w:rPr>
                <w:spacing w:val="-2"/>
              </w:rPr>
            </w:pPr>
            <w:r>
              <w:rPr>
                <w:spacing w:val="-2"/>
              </w:rPr>
              <w:t>1、划线与划线技能实训</w:t>
            </w:r>
          </w:p>
          <w:p>
            <w:pPr>
              <w:pStyle w:val="18"/>
              <w:spacing w:before="7" w:line="267" w:lineRule="exact"/>
              <w:ind w:left="107"/>
              <w:rPr>
                <w:spacing w:val="-2"/>
              </w:rPr>
            </w:pPr>
            <w:r>
              <w:rPr>
                <w:spacing w:val="-2"/>
              </w:rPr>
              <w:t>2、錾削与錾削技能实</w:t>
            </w:r>
            <w:r>
              <w:rPr>
                <w:rFonts w:hint="eastAsia"/>
                <w:spacing w:val="-2"/>
              </w:rPr>
              <w:t>训</w:t>
            </w:r>
            <w:r>
              <w:rPr>
                <w:spacing w:val="-2"/>
              </w:rPr>
              <w:t> </w:t>
            </w:r>
          </w:p>
          <w:p>
            <w:pPr>
              <w:pStyle w:val="18"/>
              <w:spacing w:before="7" w:line="267" w:lineRule="exact"/>
              <w:ind w:left="107"/>
              <w:rPr>
                <w:spacing w:val="-2"/>
              </w:rPr>
            </w:pPr>
            <w:r>
              <w:rPr>
                <w:spacing w:val="-2"/>
              </w:rPr>
              <w:t>3、锯削与锯削技能实</w:t>
            </w:r>
            <w:r>
              <w:rPr>
                <w:rFonts w:hint="eastAsia"/>
                <w:spacing w:val="-2"/>
              </w:rPr>
              <w:t>训</w:t>
            </w:r>
          </w:p>
          <w:p>
            <w:pPr>
              <w:pStyle w:val="18"/>
              <w:spacing w:before="7" w:line="267" w:lineRule="exact"/>
              <w:ind w:left="107"/>
              <w:rPr>
                <w:spacing w:val="-2"/>
              </w:rPr>
            </w:pPr>
            <w:r>
              <w:rPr>
                <w:spacing w:val="-2"/>
              </w:rPr>
              <w:t>4、锉削与锉削技能实训</w:t>
            </w:r>
          </w:p>
          <w:p>
            <w:pPr>
              <w:pStyle w:val="18"/>
              <w:numPr>
                <w:ilvl w:val="0"/>
                <w:numId w:val="3"/>
              </w:numPr>
              <w:spacing w:before="7" w:line="267" w:lineRule="exact"/>
              <w:ind w:left="107"/>
              <w:rPr>
                <w:spacing w:val="-2"/>
              </w:rPr>
            </w:pPr>
            <w:r>
              <w:rPr>
                <w:rFonts w:hint="eastAsia"/>
                <w:spacing w:val="-2"/>
              </w:rPr>
              <w:t>螺纹加工技能实训</w:t>
            </w:r>
          </w:p>
          <w:p>
            <w:pPr>
              <w:pStyle w:val="18"/>
              <w:numPr>
                <w:ilvl w:val="0"/>
                <w:numId w:val="3"/>
              </w:numPr>
              <w:spacing w:before="7" w:line="267" w:lineRule="exact"/>
              <w:ind w:left="107"/>
              <w:rPr>
                <w:b/>
                <w:spacing w:val="-13"/>
              </w:rPr>
            </w:pPr>
            <w:r>
              <w:rPr>
                <w:rFonts w:hint="eastAsia"/>
                <w:spacing w:val="-2"/>
              </w:rPr>
              <w:t>矫正、弯型技能实训</w:t>
            </w:r>
          </w:p>
          <w:p>
            <w:pPr>
              <w:pStyle w:val="18"/>
              <w:spacing w:before="7" w:line="267" w:lineRule="exact"/>
              <w:ind w:left="107"/>
              <w:rPr>
                <w:spacing w:val="-4"/>
              </w:rPr>
            </w:pPr>
            <w:r>
              <w:rPr>
                <w:rFonts w:hint="eastAsia"/>
                <w:b/>
                <w:spacing w:val="-13"/>
              </w:rPr>
              <w:t>教学要求：</w:t>
            </w:r>
            <w:r>
              <w:rPr>
                <w:spacing w:val="-2"/>
              </w:rPr>
              <w:t>熟悉钳工中划线、錾削、锯削、锉削、钻孔攻套螺纹、矫正与弯形、铆接加工工艺，刮削和研磨方法</w:t>
            </w:r>
            <w:r>
              <w:rPr>
                <w:rFonts w:hint="eastAsia"/>
                <w:spacing w:val="-2"/>
              </w:rPr>
              <w:t>；</w:t>
            </w:r>
            <w:r>
              <w:rPr>
                <w:spacing w:val="-2"/>
              </w:rPr>
              <w:t>熟练掌握钳工中划线、錾削、锯削、锉削、钻孔攻套螺纹、矫正与弯形、铆接刮削与研磨等基本技能的基本动作要领及方法</w:t>
            </w:r>
          </w:p>
        </w:tc>
        <w:tc>
          <w:tcPr>
            <w:tcW w:w="712" w:type="dxa"/>
          </w:tcPr>
          <w:p>
            <w:pPr>
              <w:pStyle w:val="18"/>
              <w:ind w:left="230" w:right="221"/>
              <w:jc w:val="center"/>
              <w:rPr>
                <w:spacing w:val="-5"/>
              </w:rPr>
            </w:pPr>
          </w:p>
          <w:p>
            <w:pPr>
              <w:bidi w:val="0"/>
            </w:pPr>
          </w:p>
          <w:p>
            <w:pPr>
              <w:bidi w:val="0"/>
            </w:pPr>
          </w:p>
          <w:p>
            <w:pPr>
              <w:bidi w:val="0"/>
              <w:ind w:firstLine="261" w:firstLineChars="0"/>
              <w:jc w:val="left"/>
              <w:rPr>
                <w:rFonts w:hint="eastAsia"/>
                <w:lang w:val="en-US" w:eastAsia="zh-CN"/>
              </w:rPr>
            </w:pPr>
            <w:r>
              <w:rPr>
                <w:rFonts w:hint="eastAsia"/>
                <w:lang w:val="en-US" w:eastAsia="zh-CN"/>
              </w:rPr>
              <w:t>72</w:t>
            </w:r>
          </w:p>
          <w:p>
            <w:pPr>
              <w:bidi w:val="0"/>
              <w:jc w:val="left"/>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理论</w:t>
            </w:r>
          </w:p>
          <w:p>
            <w:pPr>
              <w:bidi w:val="0"/>
              <w:jc w:val="left"/>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课时</w:t>
            </w:r>
          </w:p>
          <w:p>
            <w:pPr>
              <w:bidi w:val="0"/>
              <w:jc w:val="left"/>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36，</w:t>
            </w:r>
          </w:p>
          <w:p>
            <w:pPr>
              <w:bidi w:val="0"/>
              <w:jc w:val="left"/>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实践</w:t>
            </w:r>
          </w:p>
          <w:p>
            <w:pPr>
              <w:bidi w:val="0"/>
              <w:jc w:val="left"/>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课时</w:t>
            </w:r>
          </w:p>
          <w:p>
            <w:pPr>
              <w:bidi w:val="0"/>
              <w:jc w:val="left"/>
              <w:rPr>
                <w:rFonts w:hint="default"/>
                <w:lang w:val="en-US" w:eastAsia="zh-CN"/>
              </w:rPr>
            </w:pPr>
            <w:r>
              <w:rPr>
                <w:rFonts w:hint="eastAsia"/>
                <w:b/>
                <w:bCs/>
                <w:color w:val="000000" w:themeColor="text1"/>
                <w:spacing w:val="-5"/>
                <w:lang w:val="en-US" w:eastAsia="zh-CN"/>
                <w14:textFill>
                  <w14:solidFill>
                    <w14:schemeClr w14:val="tx1"/>
                  </w14:solidFill>
                </w14:textFill>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7657" w:type="dxa"/>
            <w:gridSpan w:val="4"/>
          </w:tcPr>
          <w:p>
            <w:pPr>
              <w:tabs>
                <w:tab w:val="left" w:pos="3223"/>
              </w:tabs>
              <w:bidi w:val="0"/>
              <w:jc w:val="left"/>
              <w:rPr>
                <w:rFonts w:hint="eastAsia"/>
                <w:lang w:val="en-US" w:eastAsia="zh-CN"/>
              </w:rPr>
            </w:pPr>
          </w:p>
          <w:p>
            <w:pPr>
              <w:tabs>
                <w:tab w:val="left" w:pos="3223"/>
              </w:tabs>
              <w:bidi w:val="0"/>
              <w:ind w:firstLine="3080" w:firstLineChars="1400"/>
              <w:jc w:val="left"/>
              <w:rPr>
                <w:rFonts w:hint="eastAsia"/>
                <w:lang w:val="en-US" w:eastAsia="zh-CN"/>
              </w:rPr>
            </w:pPr>
            <w:r>
              <w:rPr>
                <w:rFonts w:hint="eastAsia"/>
                <w:lang w:val="en-US" w:eastAsia="zh-CN"/>
              </w:rPr>
              <w:t>小计</w:t>
            </w:r>
          </w:p>
          <w:p>
            <w:pPr>
              <w:bidi w:val="0"/>
              <w:jc w:val="left"/>
              <w:rPr>
                <w:rFonts w:hint="default"/>
                <w:lang w:val="en-US" w:eastAsia="zh-CN"/>
              </w:rPr>
            </w:pPr>
          </w:p>
        </w:tc>
        <w:tc>
          <w:tcPr>
            <w:tcW w:w="712" w:type="dxa"/>
          </w:tcPr>
          <w:p>
            <w:pPr>
              <w:bidi w:val="0"/>
              <w:ind w:firstLine="261" w:firstLineChars="0"/>
              <w:jc w:val="left"/>
              <w:rPr>
                <w:rFonts w:hint="eastAsia"/>
                <w:lang w:val="en-US" w:eastAsia="zh-CN"/>
              </w:rPr>
            </w:pPr>
          </w:p>
          <w:p>
            <w:pPr>
              <w:bidi w:val="0"/>
              <w:ind w:firstLine="261" w:firstLineChars="0"/>
              <w:jc w:val="left"/>
              <w:rPr>
                <w:rFonts w:hint="default"/>
                <w:lang w:val="en-US" w:eastAsia="zh-CN"/>
              </w:rPr>
            </w:pPr>
            <w:r>
              <w:rPr>
                <w:rFonts w:hint="eastAsia"/>
                <w:lang w:val="en-US" w:eastAsia="zh-CN"/>
              </w:rPr>
              <w:t>324</w:t>
            </w:r>
          </w:p>
        </w:tc>
      </w:tr>
    </w:tbl>
    <w:p>
      <w:pPr>
        <w:pStyle w:val="4"/>
        <w:spacing w:before="7"/>
        <w:ind w:left="0"/>
        <w:rPr>
          <w:sz w:val="7"/>
        </w:rPr>
      </w:pPr>
    </w:p>
    <w:p>
      <w:pPr>
        <w:pStyle w:val="17"/>
        <w:numPr>
          <w:ilvl w:val="0"/>
          <w:numId w:val="2"/>
        </w:numPr>
        <w:tabs>
          <w:tab w:val="left" w:pos="2222"/>
        </w:tabs>
        <w:spacing w:before="54"/>
        <w:ind w:left="2221"/>
        <w:jc w:val="left"/>
        <w:rPr>
          <w:sz w:val="32"/>
        </w:rPr>
      </w:pPr>
      <w:r>
        <w:rPr>
          <w:spacing w:val="-4"/>
          <w:sz w:val="32"/>
        </w:rPr>
        <w:t>专业(技能)方向课程（汽车装配制造</w:t>
      </w:r>
      <w:r>
        <w:rPr>
          <w:spacing w:val="-10"/>
          <w:sz w:val="32"/>
        </w:rPr>
        <w:t>）</w:t>
      </w:r>
    </w:p>
    <w:p>
      <w:pPr>
        <w:pStyle w:val="4"/>
        <w:spacing w:before="149" w:after="21"/>
        <w:ind w:left="2094"/>
      </w:pPr>
      <w:r>
        <w:rPr>
          <w:spacing w:val="-28"/>
        </w:rPr>
        <w:t xml:space="preserve">表 </w:t>
      </w:r>
      <w:r>
        <w:rPr>
          <w:rFonts w:hint="eastAsia"/>
          <w:spacing w:val="-4"/>
        </w:rPr>
        <w:t>6</w:t>
      </w:r>
      <w:r>
        <w:rPr>
          <w:spacing w:val="-4"/>
        </w:rPr>
        <w:t>：专业技能方向课开设情况一览表（装配</w:t>
      </w:r>
      <w:r>
        <w:rPr>
          <w:spacing w:val="-10"/>
        </w:rPr>
        <w:t>）</w:t>
      </w:r>
    </w:p>
    <w:tbl>
      <w:tblPr>
        <w:tblStyle w:val="16"/>
        <w:tblW w:w="0" w:type="auto"/>
        <w:tblInd w:w="9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3"/>
        <w:gridCol w:w="1140"/>
        <w:gridCol w:w="2127"/>
        <w:gridCol w:w="3687"/>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703" w:type="dxa"/>
            <w:shd w:val="clear" w:color="auto" w:fill="D7D7D7"/>
          </w:tcPr>
          <w:p>
            <w:pPr>
              <w:pStyle w:val="18"/>
              <w:spacing w:before="168"/>
              <w:ind w:left="112" w:right="105"/>
              <w:jc w:val="center"/>
              <w:rPr>
                <w:b/>
              </w:rPr>
            </w:pPr>
            <w:r>
              <w:rPr>
                <w:b/>
                <w:spacing w:val="-7"/>
              </w:rPr>
              <w:t>序号</w:t>
            </w:r>
          </w:p>
        </w:tc>
        <w:tc>
          <w:tcPr>
            <w:tcW w:w="1140" w:type="dxa"/>
            <w:shd w:val="clear" w:color="auto" w:fill="D7D7D7"/>
          </w:tcPr>
          <w:p>
            <w:pPr>
              <w:pStyle w:val="18"/>
              <w:spacing w:before="168"/>
              <w:ind w:left="127"/>
              <w:rPr>
                <w:b/>
              </w:rPr>
            </w:pPr>
            <w:r>
              <w:rPr>
                <w:b/>
                <w:spacing w:val="-6"/>
              </w:rPr>
              <w:t>课程名称</w:t>
            </w:r>
          </w:p>
        </w:tc>
        <w:tc>
          <w:tcPr>
            <w:tcW w:w="2127" w:type="dxa"/>
            <w:shd w:val="clear" w:color="auto" w:fill="D7D7D7"/>
          </w:tcPr>
          <w:p>
            <w:pPr>
              <w:pStyle w:val="18"/>
              <w:spacing w:before="168"/>
              <w:ind w:left="622"/>
              <w:rPr>
                <w:b/>
              </w:rPr>
            </w:pPr>
            <w:r>
              <w:rPr>
                <w:b/>
                <w:spacing w:val="-6"/>
              </w:rPr>
              <w:t>课程目标</w:t>
            </w:r>
          </w:p>
        </w:tc>
        <w:tc>
          <w:tcPr>
            <w:tcW w:w="3687" w:type="dxa"/>
            <w:shd w:val="clear" w:color="auto" w:fill="D7D7D7"/>
          </w:tcPr>
          <w:p>
            <w:pPr>
              <w:pStyle w:val="18"/>
              <w:spacing w:before="168"/>
              <w:ind w:left="629"/>
              <w:rPr>
                <w:b/>
              </w:rPr>
            </w:pPr>
            <w:r>
              <w:rPr>
                <w:b/>
                <w:spacing w:val="-5"/>
              </w:rPr>
              <w:t>主要教学内容和教学要求</w:t>
            </w:r>
          </w:p>
        </w:tc>
        <w:tc>
          <w:tcPr>
            <w:tcW w:w="712" w:type="dxa"/>
            <w:shd w:val="clear" w:color="auto" w:fill="D7D7D7"/>
          </w:tcPr>
          <w:p>
            <w:pPr>
              <w:pStyle w:val="18"/>
              <w:spacing w:before="17"/>
              <w:ind w:left="134"/>
              <w:rPr>
                <w:b/>
              </w:rPr>
            </w:pPr>
            <w:r>
              <w:rPr>
                <w:b/>
                <w:spacing w:val="-7"/>
              </w:rPr>
              <w:t>参考</w:t>
            </w:r>
          </w:p>
          <w:p>
            <w:pPr>
              <w:pStyle w:val="18"/>
              <w:spacing w:before="30" w:line="277" w:lineRule="exact"/>
              <w:ind w:left="134"/>
              <w:rPr>
                <w:b/>
              </w:rPr>
            </w:pPr>
            <w:r>
              <w:rPr>
                <w:b/>
                <w:spacing w:val="-7"/>
              </w:rPr>
              <w:t>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9" w:hRule="atLeast"/>
        </w:trPr>
        <w:tc>
          <w:tcPr>
            <w:tcW w:w="703" w:type="dxa"/>
          </w:tcPr>
          <w:p>
            <w:pPr>
              <w:pStyle w:val="18"/>
            </w:pPr>
          </w:p>
          <w:p>
            <w:pPr>
              <w:pStyle w:val="18"/>
            </w:pPr>
          </w:p>
          <w:p>
            <w:pPr>
              <w:pStyle w:val="18"/>
            </w:pPr>
          </w:p>
          <w:p>
            <w:pPr>
              <w:pStyle w:val="18"/>
            </w:pPr>
          </w:p>
          <w:p>
            <w:pPr>
              <w:pStyle w:val="18"/>
            </w:pPr>
          </w:p>
          <w:p>
            <w:pPr>
              <w:pStyle w:val="18"/>
            </w:pPr>
          </w:p>
          <w:p>
            <w:pPr>
              <w:pStyle w:val="18"/>
              <w:spacing w:before="9"/>
              <w:rPr>
                <w:sz w:val="23"/>
              </w:rPr>
            </w:pPr>
          </w:p>
          <w:p>
            <w:pPr>
              <w:pStyle w:val="18"/>
              <w:ind w:left="7"/>
              <w:jc w:val="center"/>
            </w:pPr>
            <w:r>
              <w:t>1</w:t>
            </w:r>
          </w:p>
        </w:tc>
        <w:tc>
          <w:tcPr>
            <w:tcW w:w="1140" w:type="dxa"/>
          </w:tcPr>
          <w:p>
            <w:pPr>
              <w:pStyle w:val="18"/>
            </w:pPr>
          </w:p>
          <w:p>
            <w:pPr>
              <w:pStyle w:val="18"/>
            </w:pPr>
          </w:p>
          <w:p>
            <w:pPr>
              <w:pStyle w:val="18"/>
            </w:pPr>
          </w:p>
          <w:p>
            <w:pPr>
              <w:pStyle w:val="18"/>
            </w:pPr>
          </w:p>
          <w:p>
            <w:pPr>
              <w:pStyle w:val="18"/>
            </w:pPr>
          </w:p>
          <w:p>
            <w:pPr>
              <w:pStyle w:val="18"/>
            </w:pPr>
          </w:p>
          <w:p>
            <w:pPr>
              <w:pStyle w:val="18"/>
              <w:spacing w:before="162" w:line="244" w:lineRule="auto"/>
              <w:ind w:left="239" w:right="115" w:hanging="111"/>
            </w:pPr>
            <w:r>
              <w:rPr>
                <w:spacing w:val="-4"/>
              </w:rPr>
              <w:t>汽车装配与调试</w:t>
            </w:r>
          </w:p>
        </w:tc>
        <w:tc>
          <w:tcPr>
            <w:tcW w:w="2127" w:type="dxa"/>
          </w:tcPr>
          <w:p>
            <w:pPr>
              <w:pStyle w:val="18"/>
            </w:pPr>
          </w:p>
          <w:p>
            <w:pPr>
              <w:pStyle w:val="18"/>
            </w:pPr>
          </w:p>
          <w:p>
            <w:pPr>
              <w:pStyle w:val="18"/>
              <w:spacing w:before="188" w:line="266" w:lineRule="auto"/>
              <w:ind w:left="107" w:right="93" w:firstLine="480"/>
            </w:pPr>
            <w:r>
              <w:rPr>
                <w:spacing w:val="-2"/>
              </w:rPr>
              <w:t>让学生主要学习</w:t>
            </w:r>
            <w:r>
              <w:fldChar w:fldCharType="begin"/>
            </w:r>
            <w:r>
              <w:instrText xml:space="preserve"> HYPERLINK "https://baike.baidu.com/item/%E6%B1%BD%E8%BD%A6" \h </w:instrText>
            </w:r>
            <w:r>
              <w:fldChar w:fldCharType="separate"/>
            </w:r>
            <w:r>
              <w:rPr>
                <w:spacing w:val="-2"/>
              </w:rPr>
              <w:t>汽车</w:t>
            </w:r>
            <w:r>
              <w:rPr>
                <w:spacing w:val="-2"/>
              </w:rPr>
              <w:fldChar w:fldCharType="end"/>
            </w:r>
            <w:r>
              <w:rPr>
                <w:spacing w:val="-2"/>
              </w:rPr>
              <w:t>各系统的组成及</w:t>
            </w:r>
            <w:r>
              <w:fldChar w:fldCharType="begin"/>
            </w:r>
            <w:r>
              <w:instrText xml:space="preserve"> HYPERLINK "https://baike.baidu.com/item/%E8%A3%85%E9%85%8D" \h </w:instrText>
            </w:r>
            <w:r>
              <w:fldChar w:fldCharType="separate"/>
            </w:r>
            <w:r>
              <w:rPr>
                <w:spacing w:val="-2"/>
              </w:rPr>
              <w:t>装配</w:t>
            </w:r>
            <w:r>
              <w:rPr>
                <w:spacing w:val="-2"/>
              </w:rPr>
              <w:fldChar w:fldCharType="end"/>
            </w:r>
            <w:r>
              <w:rPr>
                <w:spacing w:val="-17"/>
              </w:rPr>
              <w:t>原理、掌握</w:t>
            </w:r>
            <w:r>
              <w:rPr>
                <w:spacing w:val="-2"/>
              </w:rPr>
              <w:t>汽车各系统的</w:t>
            </w:r>
            <w:r>
              <w:fldChar w:fldCharType="begin"/>
            </w:r>
            <w:r>
              <w:instrText xml:space="preserve"> HYPERLINK "https://baike.baidu.com/item/%E8%B0%83%E8%AF%95" \h </w:instrText>
            </w:r>
            <w:r>
              <w:fldChar w:fldCharType="separate"/>
            </w:r>
            <w:r>
              <w:rPr>
                <w:spacing w:val="-2"/>
              </w:rPr>
              <w:t>调试</w:t>
            </w:r>
            <w:r>
              <w:rPr>
                <w:spacing w:val="-2"/>
              </w:rPr>
              <w:fldChar w:fldCharType="end"/>
            </w:r>
            <w:r>
              <w:rPr>
                <w:spacing w:val="-12"/>
              </w:rPr>
              <w:t>方法、掌握汽车调试</w:t>
            </w:r>
            <w:r>
              <w:rPr>
                <w:spacing w:val="-2"/>
              </w:rPr>
              <w:t>设备的使用原理及</w:t>
            </w:r>
            <w:r>
              <w:rPr>
                <w:spacing w:val="-11"/>
              </w:rPr>
              <w:t>维修方法、熟悉汽车</w:t>
            </w:r>
            <w:r>
              <w:rPr>
                <w:spacing w:val="-2"/>
              </w:rPr>
              <w:t>发动机的拆装和调</w:t>
            </w:r>
            <w:r>
              <w:rPr>
                <w:spacing w:val="-4"/>
              </w:rPr>
              <w:t>试流程。</w:t>
            </w:r>
          </w:p>
        </w:tc>
        <w:tc>
          <w:tcPr>
            <w:tcW w:w="3687" w:type="dxa"/>
          </w:tcPr>
          <w:p>
            <w:pPr>
              <w:pStyle w:val="18"/>
              <w:spacing w:line="280" w:lineRule="exact"/>
              <w:ind w:left="328"/>
              <w:rPr>
                <w:b/>
              </w:rPr>
            </w:pPr>
            <w:r>
              <w:rPr>
                <w:b/>
                <w:spacing w:val="-6"/>
              </w:rPr>
              <w:t>主要内容：</w:t>
            </w:r>
          </w:p>
          <w:p>
            <w:pPr>
              <w:pStyle w:val="18"/>
              <w:spacing w:before="3" w:line="242" w:lineRule="auto"/>
              <w:ind w:left="107" w:right="93"/>
            </w:pPr>
            <w:r>
              <w:rPr>
                <w:spacing w:val="-2"/>
              </w:rPr>
              <w:t>1、常用</w:t>
            </w:r>
            <w:r>
              <w:fldChar w:fldCharType="begin"/>
            </w:r>
            <w:r>
              <w:instrText xml:space="preserve"> HYPERLINK "https://baike.baidu.com/item/%E6%B1%BD%E8%BD%A6" \h </w:instrText>
            </w:r>
            <w:r>
              <w:fldChar w:fldCharType="separate"/>
            </w:r>
            <w:r>
              <w:rPr>
                <w:spacing w:val="-2"/>
              </w:rPr>
              <w:t>汽车</w:t>
            </w:r>
            <w:r>
              <w:rPr>
                <w:spacing w:val="-2"/>
              </w:rPr>
              <w:fldChar w:fldCharType="end"/>
            </w:r>
            <w:r>
              <w:rPr>
                <w:spacing w:val="-2"/>
              </w:rPr>
              <w:t>各系统的组成及</w:t>
            </w:r>
            <w:r>
              <w:fldChar w:fldCharType="begin"/>
            </w:r>
            <w:r>
              <w:instrText xml:space="preserve"> HYPERLINK "https://baike.baidu.com/item/%E8%A3%85%E9%85%8D" \h </w:instrText>
            </w:r>
            <w:r>
              <w:fldChar w:fldCharType="separate"/>
            </w:r>
            <w:r>
              <w:rPr>
                <w:spacing w:val="-2"/>
              </w:rPr>
              <w:t>装配</w:t>
            </w:r>
            <w:r>
              <w:rPr>
                <w:spacing w:val="-2"/>
              </w:rPr>
              <w:fldChar w:fldCharType="end"/>
            </w:r>
            <w:r>
              <w:rPr>
                <w:spacing w:val="-2"/>
              </w:rPr>
              <w:t>原</w:t>
            </w:r>
            <w:r>
              <w:rPr>
                <w:spacing w:val="-6"/>
              </w:rPr>
              <w:t>理；</w:t>
            </w:r>
          </w:p>
          <w:p>
            <w:pPr>
              <w:pStyle w:val="18"/>
              <w:spacing w:before="2"/>
              <w:ind w:left="107"/>
            </w:pPr>
            <w:r>
              <w:rPr>
                <w:spacing w:val="-2"/>
              </w:rPr>
              <w:t>2、汽车各系统的</w:t>
            </w:r>
            <w:r>
              <w:fldChar w:fldCharType="begin"/>
            </w:r>
            <w:r>
              <w:instrText xml:space="preserve"> HYPERLINK "https://baike.baidu.com/item/%E8%B0%83%E8%AF%95" \h </w:instrText>
            </w:r>
            <w:r>
              <w:fldChar w:fldCharType="separate"/>
            </w:r>
            <w:r>
              <w:rPr>
                <w:spacing w:val="-2"/>
              </w:rPr>
              <w:t>调试</w:t>
            </w:r>
            <w:r>
              <w:rPr>
                <w:spacing w:val="-2"/>
              </w:rPr>
              <w:fldChar w:fldCharType="end"/>
            </w:r>
            <w:r>
              <w:rPr>
                <w:spacing w:val="-5"/>
              </w:rPr>
              <w:t>方法；</w:t>
            </w:r>
          </w:p>
          <w:p>
            <w:pPr>
              <w:pStyle w:val="18"/>
              <w:spacing w:before="4" w:line="242" w:lineRule="auto"/>
              <w:ind w:left="107" w:right="94"/>
            </w:pPr>
            <w:r>
              <w:rPr>
                <w:spacing w:val="-2"/>
              </w:rPr>
              <w:t>3、汽车调试设备的使用原理及维修</w:t>
            </w:r>
            <w:r>
              <w:rPr>
                <w:spacing w:val="-4"/>
              </w:rPr>
              <w:t>方法。</w:t>
            </w:r>
          </w:p>
          <w:p>
            <w:pPr>
              <w:pStyle w:val="18"/>
              <w:spacing w:line="242" w:lineRule="auto"/>
              <w:ind w:left="107" w:right="94"/>
              <w:jc w:val="center"/>
            </w:pPr>
            <w:r>
              <w:rPr>
                <w:spacing w:val="-2"/>
              </w:rPr>
              <w:t>4、汽车发动机的拆装和调试流程。</w:t>
            </w:r>
            <w:r>
              <w:rPr>
                <w:b/>
                <w:spacing w:val="-2"/>
              </w:rPr>
              <w:t>教学要求：</w:t>
            </w:r>
            <w:r>
              <w:rPr>
                <w:spacing w:val="-2"/>
              </w:rPr>
              <w:t xml:space="preserve">在教学过程中，以设备 </w:t>
            </w:r>
            <w:r>
              <w:rPr>
                <w:spacing w:val="-7"/>
              </w:rPr>
              <w:t>为载体，采用项目教学法，学做一体</w:t>
            </w:r>
          </w:p>
          <w:p>
            <w:pPr>
              <w:pStyle w:val="18"/>
              <w:spacing w:before="3" w:line="242" w:lineRule="auto"/>
              <w:ind w:left="107" w:right="-15"/>
            </w:pPr>
            <w:r>
              <w:rPr>
                <w:spacing w:val="-10"/>
              </w:rPr>
              <w:t>的教学方法，让学生在“教”与“学”</w:t>
            </w:r>
            <w:r>
              <w:rPr>
                <w:spacing w:val="-2"/>
              </w:rPr>
              <w:t>过程中，掌握汽车各系统的</w:t>
            </w:r>
            <w:r>
              <w:fldChar w:fldCharType="begin"/>
            </w:r>
            <w:r>
              <w:instrText xml:space="preserve"> HYPERLINK "https://baike.baidu.com/item/%E8%B0%83%E8%AF%95" \h </w:instrText>
            </w:r>
            <w:r>
              <w:fldChar w:fldCharType="separate"/>
            </w:r>
            <w:r>
              <w:rPr>
                <w:spacing w:val="-2"/>
              </w:rPr>
              <w:t>调试</w:t>
            </w:r>
            <w:r>
              <w:rPr>
                <w:spacing w:val="-2"/>
              </w:rPr>
              <w:fldChar w:fldCharType="end"/>
            </w:r>
            <w:r>
              <w:rPr>
                <w:spacing w:val="-2"/>
              </w:rPr>
              <w:t>方</w:t>
            </w:r>
            <w:r>
              <w:rPr>
                <w:spacing w:val="40"/>
              </w:rPr>
              <w:t xml:space="preserve"> </w:t>
            </w:r>
            <w:r>
              <w:rPr>
                <w:spacing w:val="-10"/>
              </w:rPr>
              <w:t>法、掌握汽车调试设备的使用原理及维修方法、熟悉汽车发动机的拆装和</w:t>
            </w:r>
          </w:p>
          <w:p>
            <w:pPr>
              <w:pStyle w:val="18"/>
              <w:spacing w:line="280" w:lineRule="atLeast"/>
              <w:ind w:left="107" w:right="93"/>
            </w:pPr>
            <w:r>
              <w:rPr>
                <w:spacing w:val="-10"/>
              </w:rPr>
              <w:t>调试流程。培养学生的分析问题和解</w:t>
            </w:r>
            <w:r>
              <w:rPr>
                <w:spacing w:val="-2"/>
              </w:rPr>
              <w:t>决问题的能力。</w:t>
            </w:r>
          </w:p>
        </w:tc>
        <w:tc>
          <w:tcPr>
            <w:tcW w:w="712" w:type="dxa"/>
          </w:tcPr>
          <w:p>
            <w:pPr>
              <w:pStyle w:val="18"/>
            </w:pPr>
          </w:p>
          <w:p>
            <w:pPr>
              <w:pStyle w:val="18"/>
            </w:pPr>
          </w:p>
          <w:p>
            <w:pPr>
              <w:pStyle w:val="18"/>
            </w:pPr>
          </w:p>
          <w:p>
            <w:pPr>
              <w:pStyle w:val="18"/>
            </w:pPr>
          </w:p>
          <w:p>
            <w:pPr>
              <w:pStyle w:val="18"/>
              <w:rPr>
                <w:sz w:val="31"/>
              </w:rPr>
            </w:pPr>
          </w:p>
          <w:p>
            <w:pPr>
              <w:pStyle w:val="18"/>
              <w:ind w:left="189"/>
              <w:jc w:val="left"/>
              <w:rPr>
                <w:rFonts w:hint="default"/>
                <w:lang w:val="en-US"/>
              </w:rPr>
            </w:pPr>
            <w:r>
              <w:rPr>
                <w:rFonts w:hint="eastAsia"/>
                <w:color w:val="auto"/>
                <w:spacing w:val="-5"/>
                <w:lang w:val="en-US" w:eastAsia="zh-CN"/>
              </w:rPr>
              <w:t>180</w:t>
            </w:r>
            <w:r>
              <w:rPr>
                <w:rFonts w:hint="eastAsia" w:ascii="仿宋" w:hAnsi="仿宋" w:eastAsia="仿宋" w:cs="仿宋"/>
                <w:b/>
                <w:bCs/>
                <w:color w:val="000000" w:themeColor="text1"/>
                <w:spacing w:val="-5"/>
                <w:sz w:val="22"/>
                <w:szCs w:val="22"/>
                <w:lang w:val="en-US" w:eastAsia="zh-CN" w:bidi="ar-SA"/>
                <w14:textFill>
                  <w14:solidFill>
                    <w14:schemeClr w14:val="tx1"/>
                  </w14:solidFill>
                </w14:textFill>
              </w:rPr>
              <w:t>理论课时36，实践课时144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6" w:hRule="atLeast"/>
        </w:trPr>
        <w:tc>
          <w:tcPr>
            <w:tcW w:w="703" w:type="dxa"/>
          </w:tcPr>
          <w:p>
            <w:pPr>
              <w:pStyle w:val="18"/>
            </w:pPr>
          </w:p>
          <w:p>
            <w:pPr>
              <w:pStyle w:val="18"/>
            </w:pPr>
          </w:p>
          <w:p>
            <w:pPr>
              <w:pStyle w:val="18"/>
            </w:pPr>
          </w:p>
          <w:p>
            <w:pPr>
              <w:pStyle w:val="18"/>
            </w:pPr>
          </w:p>
          <w:p>
            <w:pPr>
              <w:pStyle w:val="18"/>
            </w:pPr>
          </w:p>
          <w:p>
            <w:pPr>
              <w:pStyle w:val="18"/>
            </w:pPr>
          </w:p>
          <w:p>
            <w:pPr>
              <w:pStyle w:val="18"/>
              <w:spacing w:before="162"/>
              <w:ind w:left="7"/>
              <w:jc w:val="center"/>
            </w:pPr>
            <w:r>
              <w:t>2</w:t>
            </w:r>
          </w:p>
        </w:tc>
        <w:tc>
          <w:tcPr>
            <w:tcW w:w="1140" w:type="dxa"/>
          </w:tcPr>
          <w:p>
            <w:pPr>
              <w:pStyle w:val="18"/>
            </w:pPr>
          </w:p>
          <w:p>
            <w:pPr>
              <w:pStyle w:val="18"/>
            </w:pPr>
          </w:p>
          <w:p>
            <w:pPr>
              <w:pStyle w:val="18"/>
            </w:pPr>
          </w:p>
          <w:p>
            <w:pPr>
              <w:pStyle w:val="18"/>
            </w:pPr>
          </w:p>
          <w:p>
            <w:pPr>
              <w:pStyle w:val="18"/>
            </w:pPr>
          </w:p>
          <w:p>
            <w:pPr>
              <w:pStyle w:val="18"/>
              <w:spacing w:before="158" w:line="242" w:lineRule="auto"/>
              <w:ind w:left="129" w:right="115"/>
              <w:jc w:val="both"/>
            </w:pPr>
            <w:r>
              <w:rPr>
                <w:spacing w:val="-4"/>
              </w:rPr>
              <w:t>新能源汽车底盘构</w:t>
            </w:r>
            <w:r>
              <w:rPr>
                <w:spacing w:val="-3"/>
              </w:rPr>
              <w:t>造与维修</w:t>
            </w:r>
          </w:p>
        </w:tc>
        <w:tc>
          <w:tcPr>
            <w:tcW w:w="2127" w:type="dxa"/>
          </w:tcPr>
          <w:p>
            <w:pPr>
              <w:pStyle w:val="18"/>
            </w:pPr>
          </w:p>
          <w:p>
            <w:pPr>
              <w:pStyle w:val="18"/>
            </w:pPr>
          </w:p>
          <w:p>
            <w:pPr>
              <w:pStyle w:val="18"/>
            </w:pPr>
          </w:p>
          <w:p>
            <w:pPr>
              <w:pStyle w:val="18"/>
              <w:rPr>
                <w:sz w:val="23"/>
              </w:rPr>
            </w:pPr>
          </w:p>
          <w:p>
            <w:pPr>
              <w:pStyle w:val="18"/>
              <w:spacing w:line="242" w:lineRule="auto"/>
              <w:ind w:left="107" w:right="24" w:firstLine="221"/>
            </w:pPr>
            <w:r>
              <w:rPr>
                <w:spacing w:val="-2"/>
              </w:rPr>
              <w:t>让学生掌握新能 源汽车底盘各系统、总成和部件的结构、</w:t>
            </w:r>
            <w:r>
              <w:rPr>
                <w:spacing w:val="-12"/>
              </w:rPr>
              <w:t>功用，能够对汽车变</w:t>
            </w:r>
            <w:r>
              <w:rPr>
                <w:spacing w:val="-2"/>
              </w:rPr>
              <w:t>速器、减速器、差速器进行组装与调整</w:t>
            </w:r>
          </w:p>
        </w:tc>
        <w:tc>
          <w:tcPr>
            <w:tcW w:w="3687" w:type="dxa"/>
          </w:tcPr>
          <w:p>
            <w:pPr>
              <w:pStyle w:val="18"/>
              <w:spacing w:line="280" w:lineRule="exact"/>
              <w:ind w:left="328"/>
              <w:rPr>
                <w:color w:val="auto"/>
              </w:rPr>
            </w:pPr>
            <w:r>
              <w:rPr>
                <w:b/>
                <w:color w:val="auto"/>
                <w:spacing w:val="-2"/>
              </w:rPr>
              <w:t>主要内容</w:t>
            </w:r>
            <w:r>
              <w:rPr>
                <w:color w:val="auto"/>
                <w:spacing w:val="-10"/>
              </w:rPr>
              <w:t>：</w:t>
            </w:r>
          </w:p>
          <w:p>
            <w:pPr>
              <w:pStyle w:val="18"/>
              <w:spacing w:before="3"/>
              <w:rPr>
                <w:color w:val="auto"/>
              </w:rPr>
            </w:pPr>
            <w:r>
              <w:rPr>
                <w:color w:val="auto"/>
                <w:spacing w:val="-2"/>
              </w:rPr>
              <w:t>1</w:t>
            </w:r>
            <w:r>
              <w:rPr>
                <w:color w:val="auto"/>
                <w:spacing w:val="-3"/>
              </w:rPr>
              <w:t>、新能源汽车底盘总成认知；</w:t>
            </w:r>
          </w:p>
          <w:p>
            <w:pPr>
              <w:pStyle w:val="18"/>
              <w:spacing w:before="4" w:line="242" w:lineRule="auto"/>
              <w:ind w:right="95"/>
              <w:rPr>
                <w:color w:val="auto"/>
              </w:rPr>
            </w:pPr>
            <w:r>
              <w:rPr>
                <w:color w:val="auto"/>
                <w:spacing w:val="-2"/>
              </w:rPr>
              <w:t>2、新能源汽车离合器、制动器装</w:t>
            </w:r>
            <w:r>
              <w:rPr>
                <w:color w:val="auto"/>
                <w:spacing w:val="-6"/>
              </w:rPr>
              <w:t>配；</w:t>
            </w:r>
          </w:p>
          <w:p>
            <w:pPr>
              <w:pStyle w:val="18"/>
              <w:spacing w:before="2" w:line="242" w:lineRule="auto"/>
              <w:ind w:right="95"/>
              <w:rPr>
                <w:color w:val="auto"/>
              </w:rPr>
            </w:pPr>
            <w:r>
              <w:rPr>
                <w:color w:val="auto"/>
                <w:spacing w:val="-2"/>
              </w:rPr>
              <w:t>3、新能源汽车变速器、减速器、差速器组装与调整；</w:t>
            </w:r>
          </w:p>
          <w:p>
            <w:pPr>
              <w:pStyle w:val="18"/>
              <w:spacing w:line="242" w:lineRule="auto"/>
              <w:ind w:left="107" w:right="93" w:firstLine="220"/>
              <w:jc w:val="both"/>
              <w:rPr>
                <w:color w:val="auto"/>
              </w:rPr>
            </w:pPr>
            <w:r>
              <w:rPr>
                <w:b/>
                <w:color w:val="auto"/>
                <w:spacing w:val="-2"/>
              </w:rPr>
              <w:t>教学要求</w:t>
            </w:r>
            <w:r>
              <w:rPr>
                <w:color w:val="auto"/>
                <w:spacing w:val="-10"/>
              </w:rPr>
              <w:t>：要求学生能够认识常用</w:t>
            </w:r>
            <w:r>
              <w:rPr>
                <w:color w:val="auto"/>
                <w:spacing w:val="-9"/>
              </w:rPr>
              <w:t>维修工具和设备；掌握离合器结构和</w:t>
            </w:r>
            <w:r>
              <w:rPr>
                <w:color w:val="auto"/>
                <w:spacing w:val="-4"/>
              </w:rPr>
              <w:t>拆装、手动变速器结构和拆装、万向</w:t>
            </w:r>
            <w:r>
              <w:rPr>
                <w:color w:val="auto"/>
                <w:spacing w:val="-7"/>
              </w:rPr>
              <w:t>传动装置结构和拆装、驱动桥结构和</w:t>
            </w:r>
            <w:r>
              <w:rPr>
                <w:color w:val="auto"/>
                <w:spacing w:val="-10"/>
              </w:rPr>
              <w:t>拆装、车轮与轮胎结构和拆装以及掌</w:t>
            </w:r>
            <w:r>
              <w:rPr>
                <w:color w:val="auto"/>
                <w:spacing w:val="-8"/>
              </w:rPr>
              <w:t>握悬架结构和拆装方法；具备使用维</w:t>
            </w:r>
          </w:p>
          <w:p>
            <w:pPr>
              <w:pStyle w:val="18"/>
              <w:spacing w:line="280" w:lineRule="atLeast"/>
              <w:ind w:left="107" w:right="94"/>
              <w:rPr>
                <w:color w:val="auto"/>
              </w:rPr>
            </w:pPr>
            <w:r>
              <w:rPr>
                <w:color w:val="auto"/>
                <w:spacing w:val="-10"/>
              </w:rPr>
              <w:t>修工量具、设备进行汽车零部件更换</w:t>
            </w:r>
            <w:r>
              <w:rPr>
                <w:color w:val="auto"/>
                <w:spacing w:val="-2"/>
              </w:rPr>
              <w:t>和修复的能力。</w:t>
            </w:r>
          </w:p>
        </w:tc>
        <w:tc>
          <w:tcPr>
            <w:tcW w:w="712" w:type="dxa"/>
          </w:tcPr>
          <w:p>
            <w:pPr>
              <w:pStyle w:val="18"/>
              <w:rPr>
                <w:color w:val="auto"/>
              </w:rPr>
            </w:pPr>
          </w:p>
          <w:p>
            <w:pPr>
              <w:pStyle w:val="18"/>
              <w:rPr>
                <w:color w:val="auto"/>
              </w:rPr>
            </w:pPr>
          </w:p>
          <w:p>
            <w:pPr>
              <w:pStyle w:val="18"/>
              <w:spacing w:before="162"/>
              <w:ind w:left="230" w:right="221"/>
              <w:jc w:val="center"/>
              <w:rPr>
                <w:rFonts w:hint="default"/>
                <w:color w:val="auto"/>
                <w:spacing w:val="-5"/>
                <w:lang w:val="en-US" w:eastAsia="zh-CN"/>
              </w:rPr>
            </w:pPr>
            <w:r>
              <w:rPr>
                <w:rFonts w:hint="eastAsia"/>
                <w:color w:val="auto"/>
                <w:spacing w:val="-5"/>
                <w:lang w:val="en-US" w:eastAsia="zh-CN"/>
              </w:rPr>
              <w:t xml:space="preserve">90   </w:t>
            </w:r>
          </w:p>
          <w:p>
            <w:pPr>
              <w:pStyle w:val="18"/>
              <w:spacing w:before="162"/>
              <w:ind w:right="221"/>
              <w:jc w:val="both"/>
              <w:rPr>
                <w:rFonts w:hint="default"/>
                <w:color w:val="auto"/>
                <w:lang w:val="en-US"/>
              </w:rPr>
            </w:pPr>
            <w:r>
              <w:rPr>
                <w:rFonts w:hint="eastAsia"/>
                <w:b/>
                <w:bCs/>
                <w:color w:val="000000" w:themeColor="text1"/>
                <w:spacing w:val="-5"/>
                <w:lang w:val="en-US" w:eastAsia="zh-CN"/>
                <w14:textFill>
                  <w14:solidFill>
                    <w14:schemeClr w14:val="tx1"/>
                  </w14:solidFill>
                </w14:textFill>
              </w:rPr>
              <w:t>理论课时36，实践课时54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6" w:hRule="atLeast"/>
        </w:trPr>
        <w:tc>
          <w:tcPr>
            <w:tcW w:w="703" w:type="dxa"/>
          </w:tcPr>
          <w:p>
            <w:pPr>
              <w:pStyle w:val="18"/>
              <w:spacing w:before="162"/>
              <w:ind w:left="7"/>
              <w:jc w:val="center"/>
            </w:pPr>
          </w:p>
          <w:p>
            <w:pPr>
              <w:pStyle w:val="18"/>
              <w:spacing w:before="162"/>
              <w:ind w:left="7"/>
              <w:jc w:val="center"/>
            </w:pPr>
          </w:p>
          <w:p>
            <w:pPr>
              <w:pStyle w:val="18"/>
              <w:spacing w:before="162"/>
              <w:ind w:left="7"/>
              <w:jc w:val="center"/>
            </w:pPr>
          </w:p>
          <w:p>
            <w:pPr>
              <w:pStyle w:val="18"/>
              <w:spacing w:before="162"/>
              <w:ind w:left="7"/>
              <w:jc w:val="center"/>
            </w:pPr>
          </w:p>
          <w:p>
            <w:pPr>
              <w:pStyle w:val="18"/>
              <w:spacing w:before="162"/>
              <w:ind w:left="7"/>
              <w:jc w:val="center"/>
            </w:pPr>
            <w:r>
              <w:rPr>
                <w:rFonts w:hint="eastAsia"/>
              </w:rPr>
              <w:t>3</w:t>
            </w:r>
          </w:p>
        </w:tc>
        <w:tc>
          <w:tcPr>
            <w:tcW w:w="1140" w:type="dxa"/>
          </w:tcPr>
          <w:p>
            <w:pPr>
              <w:pStyle w:val="18"/>
              <w:spacing w:before="158" w:line="242" w:lineRule="auto"/>
              <w:ind w:left="129" w:right="115"/>
              <w:jc w:val="both"/>
              <w:rPr>
                <w:spacing w:val="-4"/>
              </w:rPr>
            </w:pPr>
          </w:p>
          <w:p>
            <w:pPr>
              <w:pStyle w:val="18"/>
              <w:spacing w:before="158" w:line="242" w:lineRule="auto"/>
              <w:ind w:left="129" w:right="115"/>
              <w:jc w:val="both"/>
              <w:rPr>
                <w:spacing w:val="-4"/>
              </w:rPr>
            </w:pPr>
          </w:p>
          <w:p>
            <w:pPr>
              <w:pStyle w:val="18"/>
              <w:spacing w:before="158" w:line="242" w:lineRule="auto"/>
              <w:ind w:left="129" w:right="115"/>
              <w:jc w:val="both"/>
              <w:rPr>
                <w:spacing w:val="-4"/>
              </w:rPr>
            </w:pPr>
          </w:p>
          <w:p>
            <w:pPr>
              <w:pStyle w:val="18"/>
              <w:spacing w:before="158" w:line="242" w:lineRule="auto"/>
              <w:ind w:right="115"/>
              <w:jc w:val="both"/>
              <w:rPr>
                <w:spacing w:val="-4"/>
              </w:rPr>
            </w:pPr>
            <w:r>
              <w:rPr>
                <w:rFonts w:hint="eastAsia"/>
                <w:spacing w:val="-4"/>
              </w:rPr>
              <w:t>新能源汽车电子电力</w:t>
            </w:r>
          </w:p>
        </w:tc>
        <w:tc>
          <w:tcPr>
            <w:tcW w:w="2127" w:type="dxa"/>
          </w:tcPr>
          <w:p>
            <w:pPr>
              <w:widowControl/>
              <w:rPr>
                <w:color w:val="000000"/>
                <w:lang w:bidi="ar"/>
              </w:rPr>
            </w:pPr>
          </w:p>
          <w:p>
            <w:pPr>
              <w:widowControl/>
              <w:rPr>
                <w:color w:val="000000"/>
                <w:lang w:bidi="ar"/>
              </w:rPr>
            </w:pPr>
          </w:p>
          <w:p>
            <w:pPr>
              <w:widowControl/>
              <w:rPr>
                <w:color w:val="000000"/>
                <w:lang w:bidi="ar"/>
              </w:rPr>
            </w:pPr>
          </w:p>
          <w:p>
            <w:pPr>
              <w:widowControl/>
            </w:pPr>
            <w:r>
              <w:rPr>
                <w:color w:val="000000"/>
                <w:lang w:bidi="ar"/>
              </w:rPr>
              <w:t>让学生掌握电阻、</w:t>
            </w:r>
          </w:p>
          <w:p>
            <w:pPr>
              <w:widowControl/>
            </w:pPr>
            <w:r>
              <w:rPr>
                <w:rFonts w:hint="eastAsia"/>
                <w:color w:val="000000"/>
                <w:lang w:bidi="ar"/>
              </w:rPr>
              <w:t xml:space="preserve">电容、电感、二极管、三极管等汽车常用 电子元件的基础知 </w:t>
            </w:r>
          </w:p>
          <w:p>
            <w:pPr>
              <w:widowControl/>
            </w:pPr>
            <w:r>
              <w:rPr>
                <w:rFonts w:hint="eastAsia"/>
                <w:color w:val="000000"/>
                <w:lang w:bidi="ar"/>
              </w:rPr>
              <w:t>识，并能进行性能检</w:t>
            </w:r>
          </w:p>
          <w:p>
            <w:pPr>
              <w:widowControl/>
            </w:pPr>
            <w:r>
              <w:rPr>
                <w:rFonts w:hint="eastAsia"/>
                <w:color w:val="000000"/>
                <w:lang w:bidi="ar"/>
              </w:rPr>
              <w:t>测，能够对汽车电路</w:t>
            </w:r>
          </w:p>
          <w:p>
            <w:pPr>
              <w:widowControl/>
            </w:pPr>
            <w:r>
              <w:rPr>
                <w:rFonts w:hint="eastAsia"/>
                <w:color w:val="000000"/>
                <w:lang w:bidi="ar"/>
              </w:rPr>
              <w:t>进行识读，掌握电子</w:t>
            </w:r>
          </w:p>
          <w:p>
            <w:pPr>
              <w:widowControl/>
            </w:pPr>
            <w:r>
              <w:rPr>
                <w:rFonts w:hint="eastAsia"/>
                <w:color w:val="000000"/>
                <w:lang w:bidi="ar"/>
              </w:rPr>
              <w:t xml:space="preserve">电工技术方面的基 </w:t>
            </w:r>
          </w:p>
          <w:p>
            <w:pPr>
              <w:widowControl/>
            </w:pPr>
            <w:r>
              <w:rPr>
                <w:rFonts w:hint="eastAsia"/>
                <w:color w:val="000000"/>
                <w:lang w:bidi="ar"/>
              </w:rPr>
              <w:t xml:space="preserve">本技能和实际应用 </w:t>
            </w:r>
          </w:p>
          <w:p>
            <w:pPr>
              <w:widowControl/>
            </w:pPr>
            <w:r>
              <w:rPr>
                <w:rFonts w:hint="eastAsia"/>
                <w:color w:val="000000"/>
                <w:lang w:bidi="ar"/>
              </w:rPr>
              <w:t>方法。</w:t>
            </w:r>
          </w:p>
          <w:p>
            <w:pPr>
              <w:pStyle w:val="18"/>
              <w:spacing w:line="242" w:lineRule="auto"/>
              <w:ind w:left="107" w:right="24" w:firstLine="221"/>
              <w:rPr>
                <w:spacing w:val="-2"/>
              </w:rPr>
            </w:pPr>
          </w:p>
        </w:tc>
        <w:tc>
          <w:tcPr>
            <w:tcW w:w="3687" w:type="dxa"/>
          </w:tcPr>
          <w:p>
            <w:pPr>
              <w:widowControl/>
            </w:pPr>
            <w:r>
              <w:rPr>
                <w:b/>
                <w:bCs/>
                <w:color w:val="000000"/>
                <w:lang w:bidi="ar"/>
              </w:rPr>
              <w:t>主要内容</w:t>
            </w:r>
            <w:r>
              <w:rPr>
                <w:rFonts w:hint="eastAsia"/>
                <w:color w:val="000000"/>
                <w:lang w:bidi="ar"/>
              </w:rPr>
              <w:t xml:space="preserve">： </w:t>
            </w:r>
          </w:p>
          <w:p>
            <w:pPr>
              <w:widowControl/>
            </w:pPr>
            <w:r>
              <w:rPr>
                <w:rFonts w:hint="eastAsia"/>
                <w:color w:val="000000"/>
                <w:lang w:bidi="ar"/>
              </w:rPr>
              <w:t>1、直流电路、交流电路、电磁学</w:t>
            </w:r>
          </w:p>
          <w:p>
            <w:pPr>
              <w:widowControl/>
            </w:pPr>
            <w:r>
              <w:rPr>
                <w:rFonts w:hint="eastAsia"/>
                <w:color w:val="000000"/>
                <w:lang w:bidi="ar"/>
              </w:rPr>
              <w:t>的基础知识、定理、定律及运用；</w:t>
            </w:r>
          </w:p>
          <w:p>
            <w:pPr>
              <w:widowControl/>
            </w:pPr>
            <w:r>
              <w:rPr>
                <w:color w:val="000000"/>
                <w:lang w:bidi="ar"/>
              </w:rPr>
              <w:t>2</w:t>
            </w:r>
            <w:r>
              <w:rPr>
                <w:rFonts w:hint="eastAsia"/>
                <w:color w:val="000000"/>
                <w:lang w:bidi="ar"/>
              </w:rPr>
              <w:t>、新能源汽车常用电子电路常识，</w:t>
            </w:r>
          </w:p>
          <w:p>
            <w:pPr>
              <w:widowControl/>
            </w:pPr>
            <w:r>
              <w:rPr>
                <w:rFonts w:hint="eastAsia"/>
                <w:color w:val="000000"/>
                <w:lang w:bidi="ar"/>
              </w:rPr>
              <w:t xml:space="preserve">数字电路基础知识汽车常用电子元 </w:t>
            </w:r>
          </w:p>
          <w:p>
            <w:pPr>
              <w:widowControl/>
            </w:pPr>
            <w:r>
              <w:rPr>
                <w:rFonts w:hint="eastAsia"/>
                <w:color w:val="000000"/>
                <w:lang w:bidi="ar"/>
              </w:rPr>
              <w:t>件的基础知识；</w:t>
            </w:r>
          </w:p>
          <w:p>
            <w:pPr>
              <w:widowControl/>
            </w:pPr>
            <w:r>
              <w:rPr>
                <w:color w:val="000000"/>
                <w:lang w:bidi="ar"/>
              </w:rPr>
              <w:t>3</w:t>
            </w:r>
            <w:r>
              <w:rPr>
                <w:rFonts w:hint="eastAsia"/>
                <w:color w:val="000000"/>
                <w:lang w:bidi="ar"/>
              </w:rPr>
              <w:t>、变压器、电磁铁、继电器及常</w:t>
            </w:r>
          </w:p>
          <w:p>
            <w:pPr>
              <w:widowControl/>
            </w:pPr>
            <w:r>
              <w:rPr>
                <w:color w:val="000000"/>
                <w:lang w:bidi="ar"/>
              </w:rPr>
              <w:t>见电机的结构、原理、特性及控制</w:t>
            </w:r>
          </w:p>
          <w:p>
            <w:pPr>
              <w:widowControl/>
            </w:pPr>
            <w:r>
              <w:rPr>
                <w:b/>
                <w:bCs/>
                <w:color w:val="000000"/>
                <w:lang w:bidi="ar"/>
              </w:rPr>
              <w:t>教学要求</w:t>
            </w:r>
            <w:r>
              <w:rPr>
                <w:rFonts w:hint="eastAsia"/>
                <w:color w:val="000000"/>
                <w:lang w:bidi="ar"/>
              </w:rPr>
              <w:t>：使学生能够认识电阻、</w:t>
            </w:r>
          </w:p>
          <w:p>
            <w:pPr>
              <w:widowControl/>
            </w:pPr>
            <w:r>
              <w:rPr>
                <w:rFonts w:hint="eastAsia"/>
                <w:color w:val="000000"/>
                <w:lang w:bidi="ar"/>
              </w:rPr>
              <w:t>电容、电感、二极管、三极管等汽车</w:t>
            </w:r>
          </w:p>
          <w:p>
            <w:pPr>
              <w:widowControl/>
            </w:pPr>
            <w:r>
              <w:rPr>
                <w:rFonts w:hint="eastAsia"/>
                <w:color w:val="000000"/>
                <w:lang w:bidi="ar"/>
              </w:rPr>
              <w:t>常用电子元件，并能了解其性能，具</w:t>
            </w:r>
          </w:p>
          <w:p>
            <w:pPr>
              <w:widowControl/>
            </w:pPr>
            <w:r>
              <w:rPr>
                <w:rFonts w:hint="eastAsia"/>
                <w:color w:val="000000"/>
                <w:lang w:bidi="ar"/>
              </w:rPr>
              <w:t xml:space="preserve">备学习汽车电气设备和电子控制课 </w:t>
            </w:r>
          </w:p>
          <w:p>
            <w:pPr>
              <w:widowControl/>
            </w:pPr>
            <w:r>
              <w:rPr>
                <w:rFonts w:hint="eastAsia"/>
                <w:color w:val="000000"/>
                <w:lang w:bidi="ar"/>
              </w:rPr>
              <w:t>程所必须的电磁学、电机、电工学基</w:t>
            </w:r>
          </w:p>
          <w:p>
            <w:pPr>
              <w:widowControl/>
            </w:pPr>
            <w:r>
              <w:rPr>
                <w:rFonts w:hint="eastAsia"/>
                <w:color w:val="000000"/>
                <w:lang w:bidi="ar"/>
              </w:rPr>
              <w:t>本知识。</w:t>
            </w:r>
          </w:p>
          <w:p>
            <w:pPr>
              <w:pStyle w:val="18"/>
              <w:spacing w:line="280" w:lineRule="atLeast"/>
              <w:ind w:left="107" w:right="94"/>
              <w:rPr>
                <w:spacing w:val="-10"/>
              </w:rPr>
            </w:pPr>
          </w:p>
        </w:tc>
        <w:tc>
          <w:tcPr>
            <w:tcW w:w="712" w:type="dxa"/>
          </w:tcPr>
          <w:p>
            <w:pPr>
              <w:pStyle w:val="18"/>
              <w:spacing w:before="162"/>
              <w:ind w:left="230" w:right="221"/>
              <w:jc w:val="center"/>
              <w:rPr>
                <w:spacing w:val="-5"/>
              </w:rPr>
            </w:pPr>
          </w:p>
          <w:p>
            <w:pPr>
              <w:bidi w:val="0"/>
              <w:ind w:left="220" w:leftChars="100" w:firstLine="440" w:firstLineChars="200"/>
              <w:jc w:val="left"/>
              <w:rPr>
                <w:rFonts w:hint="eastAsia"/>
                <w:lang w:val="en-US" w:eastAsia="zh-CN"/>
              </w:rPr>
            </w:pPr>
            <w:r>
              <w:rPr>
                <w:rFonts w:hint="eastAsia"/>
                <w:lang w:val="en-US" w:eastAsia="zh-CN"/>
              </w:rPr>
              <w:t xml:space="preserve"> 90</w:t>
            </w:r>
          </w:p>
          <w:p>
            <w:pPr>
              <w:bidi w:val="0"/>
              <w:jc w:val="left"/>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理论</w:t>
            </w:r>
          </w:p>
          <w:p>
            <w:pPr>
              <w:bidi w:val="0"/>
              <w:jc w:val="left"/>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课时</w:t>
            </w:r>
          </w:p>
          <w:p>
            <w:pPr>
              <w:bidi w:val="0"/>
              <w:jc w:val="left"/>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18，</w:t>
            </w:r>
          </w:p>
          <w:p>
            <w:pPr>
              <w:bidi w:val="0"/>
              <w:jc w:val="left"/>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实践</w:t>
            </w:r>
          </w:p>
          <w:p>
            <w:pPr>
              <w:bidi w:val="0"/>
              <w:jc w:val="left"/>
              <w:rPr>
                <w:rFonts w:hint="eastAsia"/>
                <w:b/>
                <w:bCs/>
                <w:color w:val="000000" w:themeColor="text1"/>
                <w:spacing w:val="-5"/>
                <w:lang w:val="en-US" w:eastAsia="zh-CN"/>
                <w14:textFill>
                  <w14:solidFill>
                    <w14:schemeClr w14:val="tx1"/>
                  </w14:solidFill>
                </w14:textFill>
              </w:rPr>
            </w:pPr>
            <w:r>
              <w:rPr>
                <w:rFonts w:hint="eastAsia"/>
                <w:b/>
                <w:bCs/>
                <w:color w:val="000000" w:themeColor="text1"/>
                <w:spacing w:val="-5"/>
                <w:lang w:val="en-US" w:eastAsia="zh-CN"/>
                <w14:textFill>
                  <w14:solidFill>
                    <w14:schemeClr w14:val="tx1"/>
                  </w14:solidFill>
                </w14:textFill>
              </w:rPr>
              <w:t>课时</w:t>
            </w:r>
          </w:p>
          <w:p>
            <w:pPr>
              <w:bidi w:val="0"/>
              <w:jc w:val="left"/>
              <w:rPr>
                <w:rFonts w:hint="default" w:eastAsia="仿宋"/>
                <w:lang w:val="en-US" w:eastAsia="zh-CN"/>
              </w:rPr>
            </w:pPr>
            <w:r>
              <w:rPr>
                <w:rFonts w:hint="eastAsia"/>
                <w:b/>
                <w:bCs/>
                <w:color w:val="000000" w:themeColor="text1"/>
                <w:spacing w:val="-5"/>
                <w:lang w:val="en-US" w:eastAsia="zh-CN"/>
                <w14:textFill>
                  <w14:solidFill>
                    <w14:schemeClr w14:val="tx1"/>
                  </w14:solidFill>
                </w14:textFill>
              </w:rPr>
              <w:t>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6" w:hRule="atLeast"/>
        </w:trPr>
        <w:tc>
          <w:tcPr>
            <w:tcW w:w="7657" w:type="dxa"/>
            <w:gridSpan w:val="4"/>
          </w:tcPr>
          <w:p>
            <w:pPr>
              <w:tabs>
                <w:tab w:val="left" w:pos="3268"/>
              </w:tabs>
              <w:bidi w:val="0"/>
              <w:rPr>
                <w:rFonts w:hint="eastAsia" w:eastAsia="仿宋"/>
                <w:lang w:eastAsia="zh-CN"/>
              </w:rPr>
            </w:pPr>
          </w:p>
          <w:p>
            <w:pPr>
              <w:tabs>
                <w:tab w:val="left" w:pos="3268"/>
              </w:tabs>
              <w:bidi w:val="0"/>
              <w:jc w:val="left"/>
              <w:rPr>
                <w:rFonts w:hint="default" w:eastAsia="仿宋"/>
                <w:lang w:val="en-US" w:eastAsia="zh-CN"/>
              </w:rPr>
            </w:pPr>
            <w:r>
              <w:rPr>
                <w:rFonts w:hint="eastAsia"/>
                <w:lang w:eastAsia="zh-CN"/>
              </w:rPr>
              <w:tab/>
            </w:r>
            <w:r>
              <w:rPr>
                <w:rFonts w:hint="eastAsia"/>
                <w:lang w:val="en-US" w:eastAsia="zh-CN"/>
              </w:rPr>
              <w:t>小计</w:t>
            </w:r>
          </w:p>
        </w:tc>
        <w:tc>
          <w:tcPr>
            <w:tcW w:w="712" w:type="dxa"/>
          </w:tcPr>
          <w:p>
            <w:pPr>
              <w:bidi w:val="0"/>
              <w:ind w:firstLine="246" w:firstLineChars="0"/>
              <w:jc w:val="left"/>
              <w:rPr>
                <w:rFonts w:hint="eastAsia"/>
                <w:lang w:val="en-US" w:eastAsia="zh-CN"/>
              </w:rPr>
            </w:pPr>
          </w:p>
          <w:p>
            <w:pPr>
              <w:bidi w:val="0"/>
              <w:ind w:firstLine="220" w:firstLineChars="100"/>
              <w:jc w:val="left"/>
              <w:rPr>
                <w:rFonts w:hint="default"/>
                <w:lang w:val="en-US" w:eastAsia="zh-CN"/>
              </w:rPr>
            </w:pPr>
            <w:r>
              <w:rPr>
                <w:rFonts w:hint="eastAsia"/>
                <w:lang w:val="en-US" w:eastAsia="zh-CN"/>
              </w:rPr>
              <w:t>360</w:t>
            </w:r>
          </w:p>
        </w:tc>
      </w:tr>
    </w:tbl>
    <w:p>
      <w:pPr>
        <w:pStyle w:val="4"/>
        <w:spacing w:before="197"/>
        <w:ind w:firstLine="624" w:firstLineChars="200"/>
      </w:pPr>
      <w:r>
        <w:rPr>
          <w:spacing w:val="-4"/>
        </w:rPr>
        <w:t>3</w:t>
      </w:r>
      <w:r>
        <w:rPr>
          <w:spacing w:val="-6"/>
        </w:rPr>
        <w:t>、产教融合</w:t>
      </w:r>
    </w:p>
    <w:p>
      <w:pPr>
        <w:pStyle w:val="17"/>
        <w:numPr>
          <w:ilvl w:val="1"/>
          <w:numId w:val="2"/>
        </w:numPr>
        <w:tabs>
          <w:tab w:val="left" w:pos="2383"/>
        </w:tabs>
        <w:spacing w:before="149"/>
        <w:rPr>
          <w:sz w:val="32"/>
        </w:rPr>
      </w:pPr>
      <w:r>
        <w:rPr>
          <w:spacing w:val="-2"/>
          <w:sz w:val="32"/>
        </w:rPr>
        <w:t>识岗实习（</w:t>
      </w:r>
      <w:r>
        <w:rPr>
          <w:rFonts w:hint="eastAsia"/>
          <w:spacing w:val="-2"/>
          <w:sz w:val="32"/>
          <w:lang w:val="en-US" w:eastAsia="zh-CN"/>
        </w:rPr>
        <w:t>33</w:t>
      </w:r>
      <w:r>
        <w:rPr>
          <w:spacing w:val="-22"/>
          <w:sz w:val="32"/>
        </w:rPr>
        <w:t>学时</w:t>
      </w:r>
      <w:r>
        <w:rPr>
          <w:spacing w:val="-10"/>
          <w:sz w:val="32"/>
        </w:rPr>
        <w:t>）</w:t>
      </w:r>
    </w:p>
    <w:p>
      <w:pPr>
        <w:pStyle w:val="4"/>
        <w:spacing w:before="152"/>
        <w:ind w:right="759" w:firstLine="640"/>
        <w:jc w:val="both"/>
      </w:pPr>
      <w:r>
        <w:rPr>
          <w:spacing w:val="-2"/>
        </w:rPr>
        <w:t>为增强学生对职业和岗位的认知，提高学生对专业学习</w:t>
      </w:r>
      <w:r>
        <w:rPr>
          <w:spacing w:val="-14"/>
        </w:rPr>
        <w:t xml:space="preserve">的兴趣。在第 </w:t>
      </w:r>
      <w:r>
        <w:rPr>
          <w:spacing w:val="-4"/>
        </w:rPr>
        <w:t>1</w:t>
      </w:r>
      <w:r>
        <w:rPr>
          <w:spacing w:val="-13"/>
        </w:rPr>
        <w:t xml:space="preserve"> 学期组织学生到汽车实训室和</w:t>
      </w:r>
      <w:r>
        <w:rPr>
          <w:rFonts w:hint="eastAsia"/>
          <w:spacing w:val="-13"/>
        </w:rPr>
        <w:t>某某</w:t>
      </w:r>
      <w:r>
        <w:rPr>
          <w:spacing w:val="-2"/>
        </w:rPr>
        <w:t>企业进行认识岗位的实习，让学生对企业文化知识、岗位能力基本要求和对汽车的结构等有一定的了解，增强学生学习专业知识和掌握专业技能的信心，为后继学习专业知识和专业技能奠定坚实的基础。</w:t>
      </w:r>
    </w:p>
    <w:p>
      <w:pPr>
        <w:pStyle w:val="17"/>
        <w:numPr>
          <w:ilvl w:val="1"/>
          <w:numId w:val="2"/>
        </w:numPr>
        <w:tabs>
          <w:tab w:val="left" w:pos="2383"/>
        </w:tabs>
        <w:rPr>
          <w:sz w:val="32"/>
        </w:rPr>
      </w:pPr>
      <w:r>
        <w:rPr>
          <w:spacing w:val="-15"/>
          <w:sz w:val="32"/>
        </w:rPr>
        <w:t xml:space="preserve">跟岗实习及 </w:t>
      </w:r>
      <w:r>
        <w:rPr>
          <w:spacing w:val="-2"/>
          <w:sz w:val="32"/>
        </w:rPr>
        <w:t>1+X</w:t>
      </w:r>
      <w:r>
        <w:rPr>
          <w:spacing w:val="-19"/>
          <w:sz w:val="32"/>
        </w:rPr>
        <w:t xml:space="preserve"> 技能训练</w:t>
      </w:r>
      <w:r>
        <w:rPr>
          <w:spacing w:val="-2"/>
          <w:sz w:val="32"/>
        </w:rPr>
        <w:t>（</w:t>
      </w:r>
      <w:r>
        <w:rPr>
          <w:rFonts w:hint="eastAsia"/>
          <w:spacing w:val="-2"/>
          <w:sz w:val="32"/>
          <w:lang w:val="en-US" w:eastAsia="zh-CN"/>
        </w:rPr>
        <w:t>66学时</w:t>
      </w:r>
      <w:r>
        <w:rPr>
          <w:spacing w:val="-12"/>
          <w:sz w:val="32"/>
        </w:rPr>
        <w:t>）</w:t>
      </w:r>
    </w:p>
    <w:p>
      <w:pPr>
        <w:pStyle w:val="4"/>
        <w:spacing w:before="30"/>
        <w:ind w:left="957" w:leftChars="435" w:right="756" w:firstLine="632" w:firstLineChars="200"/>
        <w:jc w:val="both"/>
      </w:pPr>
      <w:r>
        <w:rPr>
          <w:spacing w:val="-2"/>
        </w:rPr>
        <w:t xml:space="preserve">为提升实训质量，提高学生实践动手能力，依据企业岗位需求和学生课程学习情况，在第 </w:t>
      </w:r>
      <w:r>
        <w:t>3—5</w:t>
      </w:r>
      <w:r>
        <w:rPr>
          <w:spacing w:val="-6"/>
        </w:rPr>
        <w:t xml:space="preserve"> 学期集中或分段组</w:t>
      </w:r>
      <w:r>
        <w:rPr>
          <w:spacing w:val="-2"/>
        </w:rPr>
        <w:t>织学生到汽车维修企业进行跟岗实训，将课堂实训技能转化为生产操作技能。考虑生产性实训和汽车装配维修的专业化要求较高，引入企业技术骨干和行业高管作</w:t>
      </w:r>
      <w:r>
        <w:rPr>
          <w:spacing w:val="-22"/>
        </w:rPr>
        <w:t xml:space="preserve">为兼职教师，对学生进行 </w:t>
      </w:r>
      <w:r>
        <w:rPr>
          <w:spacing w:val="-4"/>
        </w:rPr>
        <w:t>1+X</w:t>
      </w:r>
      <w:r>
        <w:rPr>
          <w:spacing w:val="-26"/>
        </w:rPr>
        <w:t xml:space="preserve"> 技能提升训练，让学生参与 </w:t>
      </w:r>
      <w:r>
        <w:rPr>
          <w:spacing w:val="-5"/>
        </w:rPr>
        <w:t>1+X</w:t>
      </w:r>
      <w:r>
        <w:rPr>
          <w:spacing w:val="-7"/>
        </w:rPr>
        <w:t xml:space="preserve">证书考试，获取相应的 </w:t>
      </w:r>
      <w:r>
        <w:rPr>
          <w:spacing w:val="-4"/>
        </w:rPr>
        <w:t>1+X</w:t>
      </w:r>
      <w:r>
        <w:rPr>
          <w:spacing w:val="-10"/>
        </w:rPr>
        <w:t xml:space="preserve"> 证书，使实训项目与企业岗位操</w:t>
      </w:r>
      <w:r>
        <w:rPr>
          <w:spacing w:val="-2"/>
        </w:rPr>
        <w:t>作紧密结合，汽车组装专门训练与故障维修紧密结合，本校专业教师配合参与，以学生个人是否能独立完成汽车部件装配生产性实训项目和故障诊断维修专门项目为考核目标，使学生能够较快地掌握技能。</w:t>
      </w:r>
    </w:p>
    <w:p>
      <w:pPr>
        <w:tabs>
          <w:tab w:val="left" w:pos="1038"/>
        </w:tabs>
        <w:rPr>
          <w:sz w:val="32"/>
        </w:rPr>
      </w:pPr>
      <w:r>
        <w:rPr>
          <w:rFonts w:hint="eastAsia"/>
        </w:rPr>
        <w:tab/>
      </w:r>
      <w:r>
        <w:rPr>
          <w:rFonts w:hint="eastAsia"/>
        </w:rPr>
        <w:t xml:space="preserve">    </w:t>
      </w:r>
      <w:r>
        <w:rPr>
          <w:rFonts w:hint="eastAsia"/>
          <w:spacing w:val="-4"/>
          <w:sz w:val="32"/>
        </w:rPr>
        <w:t>（3）</w:t>
      </w:r>
      <w:r>
        <w:rPr>
          <w:spacing w:val="-4"/>
          <w:sz w:val="32"/>
        </w:rPr>
        <w:t>顶岗实习（</w:t>
      </w:r>
      <w:r>
        <w:rPr>
          <w:rFonts w:hint="eastAsia"/>
          <w:spacing w:val="-4"/>
          <w:sz w:val="32"/>
          <w:lang w:val="en-US" w:eastAsia="zh-CN"/>
        </w:rPr>
        <w:t>495学时</w:t>
      </w:r>
      <w:r>
        <w:rPr>
          <w:spacing w:val="-10"/>
          <w:sz w:val="32"/>
        </w:rPr>
        <w:t>）</w:t>
      </w:r>
    </w:p>
    <w:p>
      <w:pPr>
        <w:pStyle w:val="4"/>
        <w:spacing w:before="150"/>
        <w:ind w:right="753" w:firstLine="640"/>
        <w:jc w:val="both"/>
        <w:rPr>
          <w:color w:val="0000FF"/>
        </w:rPr>
      </w:pPr>
      <w:r>
        <w:rPr>
          <w:spacing w:val="-2"/>
        </w:rPr>
        <w:t>学生顶岗实习可在专业对口用人单位、汽车维修企业和汽车装配生产加工企业进行，依据企业定点</w:t>
      </w:r>
      <w:r>
        <w:rPr>
          <w:spacing w:val="-1"/>
        </w:rPr>
        <w:t>班学生的学习情况，可以全部集中安排，也可</w:t>
      </w:r>
      <w:r>
        <w:rPr>
          <w:spacing w:val="-3"/>
        </w:rPr>
        <w:t xml:space="preserve">分散在 </w:t>
      </w:r>
      <w:r>
        <w:t>4—6</w:t>
      </w:r>
      <w:r>
        <w:rPr>
          <w:spacing w:val="-5"/>
        </w:rPr>
        <w:t xml:space="preserve"> 学期分段进行。通过实习，让学生逐步</w:t>
      </w:r>
      <w:r>
        <w:rPr>
          <w:spacing w:val="-16"/>
        </w:rPr>
        <w:t>适应未来的职业岗位，增强职业责任感，实现有学生向员工、</w:t>
      </w:r>
      <w:r>
        <w:rPr>
          <w:spacing w:val="-2"/>
        </w:rPr>
        <w:t>学校人向社会人的过度和转变。及时发现教学的“短板”，逐步建立职业教育的“召回”制度，实施“回炉”训练。同时，专业课教师轮流进入企业，在带好管好学生实习的前提下，与企业师傅、企业管理人员和学生一道进行岗位实践，立足企业看培养、立足岗位看课程、立足技术看教学、立足需求看评价，突出职业学校教师的职业性。</w:t>
      </w:r>
    </w:p>
    <w:p>
      <w:pPr>
        <w:pStyle w:val="17"/>
        <w:numPr>
          <w:ilvl w:val="1"/>
          <w:numId w:val="2"/>
        </w:numPr>
        <w:tabs>
          <w:tab w:val="left" w:pos="2383"/>
        </w:tabs>
        <w:rPr>
          <w:sz w:val="32"/>
        </w:rPr>
      </w:pPr>
      <w:r>
        <w:rPr>
          <w:spacing w:val="-2"/>
          <w:sz w:val="32"/>
        </w:rPr>
        <w:t>实践课程（11</w:t>
      </w:r>
      <w:r>
        <w:rPr>
          <w:rFonts w:hint="eastAsia"/>
          <w:spacing w:val="-2"/>
          <w:sz w:val="32"/>
          <w:lang w:val="en-US" w:eastAsia="zh-CN"/>
        </w:rPr>
        <w:t>52</w:t>
      </w:r>
      <w:r>
        <w:rPr>
          <w:spacing w:val="-29"/>
          <w:sz w:val="32"/>
        </w:rPr>
        <w:t>学时</w:t>
      </w:r>
      <w:r>
        <w:rPr>
          <w:spacing w:val="-10"/>
          <w:sz w:val="32"/>
        </w:rPr>
        <w:t>）</w:t>
      </w:r>
    </w:p>
    <w:p>
      <w:pPr>
        <w:pStyle w:val="4"/>
        <w:spacing w:before="150"/>
        <w:ind w:right="753" w:firstLine="640"/>
        <w:jc w:val="both"/>
        <w:rPr>
          <w:spacing w:val="-2"/>
        </w:rPr>
      </w:pPr>
      <w:r>
        <w:rPr>
          <w:spacing w:val="-2"/>
        </w:rPr>
        <w:t>专业核心课程、专业技能课程和部分选修课程实行理实一体教学，其实践课时数约为11</w:t>
      </w:r>
      <w:r>
        <w:rPr>
          <w:rFonts w:hint="eastAsia"/>
          <w:spacing w:val="-2"/>
          <w:lang w:val="en-US" w:eastAsia="zh-CN"/>
        </w:rPr>
        <w:t>52</w:t>
      </w:r>
      <w:r>
        <w:rPr>
          <w:spacing w:val="-2"/>
        </w:rPr>
        <w:t xml:space="preserve">节，占比 </w:t>
      </w:r>
      <w:r>
        <w:rPr>
          <w:rFonts w:hint="eastAsia"/>
          <w:spacing w:val="-2"/>
          <w:lang w:val="en-US" w:eastAsia="zh-CN"/>
        </w:rPr>
        <w:t>67.4</w:t>
      </w:r>
      <w:r>
        <w:rPr>
          <w:spacing w:val="-2"/>
        </w:rPr>
        <w:t>%，见下表：</w:t>
      </w:r>
    </w:p>
    <w:p>
      <w:pPr>
        <w:pStyle w:val="4"/>
        <w:spacing w:after="23"/>
        <w:ind w:left="2092"/>
      </w:pPr>
      <w:r>
        <w:rPr>
          <w:spacing w:val="-30"/>
        </w:rPr>
        <w:t xml:space="preserve">表 </w:t>
      </w:r>
      <w:r>
        <w:rPr>
          <w:spacing w:val="-4"/>
        </w:rPr>
        <w:t>6</w:t>
      </w:r>
      <w:r>
        <w:rPr>
          <w:spacing w:val="-5"/>
        </w:rPr>
        <w:t>：理实一体课程中实践教学时数统计表</w:t>
      </w:r>
    </w:p>
    <w:tbl>
      <w:tblPr>
        <w:tblStyle w:val="16"/>
        <w:tblW w:w="0" w:type="auto"/>
        <w:tblInd w:w="8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5"/>
        <w:gridCol w:w="992"/>
        <w:gridCol w:w="3262"/>
        <w:gridCol w:w="1416"/>
        <w:gridCol w:w="12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1385" w:type="dxa"/>
            <w:shd w:val="clear" w:color="auto" w:fill="D7D7D7"/>
          </w:tcPr>
          <w:p>
            <w:pPr>
              <w:pStyle w:val="18"/>
              <w:spacing w:line="265" w:lineRule="exact"/>
              <w:ind w:left="458" w:right="447"/>
              <w:jc w:val="center"/>
            </w:pPr>
            <w:r>
              <w:rPr>
                <w:spacing w:val="-5"/>
              </w:rPr>
              <w:t>类别</w:t>
            </w:r>
          </w:p>
        </w:tc>
        <w:tc>
          <w:tcPr>
            <w:tcW w:w="992" w:type="dxa"/>
            <w:shd w:val="clear" w:color="auto" w:fill="D7D7D7"/>
          </w:tcPr>
          <w:p>
            <w:pPr>
              <w:pStyle w:val="18"/>
              <w:spacing w:line="265" w:lineRule="exact"/>
              <w:ind w:left="258" w:right="248"/>
              <w:jc w:val="center"/>
            </w:pPr>
            <w:r>
              <w:rPr>
                <w:spacing w:val="-5"/>
              </w:rPr>
              <w:t>序号</w:t>
            </w:r>
          </w:p>
        </w:tc>
        <w:tc>
          <w:tcPr>
            <w:tcW w:w="3262" w:type="dxa"/>
            <w:shd w:val="clear" w:color="auto" w:fill="D7D7D7"/>
          </w:tcPr>
          <w:p>
            <w:pPr>
              <w:pStyle w:val="18"/>
              <w:spacing w:line="265" w:lineRule="exact"/>
              <w:ind w:left="1177" w:right="1167"/>
              <w:jc w:val="center"/>
            </w:pPr>
            <w:r>
              <w:rPr>
                <w:spacing w:val="-3"/>
              </w:rPr>
              <w:t>课程名称</w:t>
            </w:r>
          </w:p>
        </w:tc>
        <w:tc>
          <w:tcPr>
            <w:tcW w:w="1416" w:type="dxa"/>
            <w:shd w:val="clear" w:color="auto" w:fill="D7D7D7"/>
          </w:tcPr>
          <w:p>
            <w:pPr>
              <w:pStyle w:val="18"/>
              <w:spacing w:line="265" w:lineRule="exact"/>
              <w:ind w:left="212" w:right="204"/>
              <w:jc w:val="center"/>
            </w:pPr>
            <w:r>
              <w:rPr>
                <w:spacing w:val="-3"/>
              </w:rPr>
              <w:t>理论学时</w:t>
            </w:r>
          </w:p>
        </w:tc>
        <w:tc>
          <w:tcPr>
            <w:tcW w:w="1277" w:type="dxa"/>
            <w:shd w:val="clear" w:color="auto" w:fill="D7D7D7"/>
          </w:tcPr>
          <w:p>
            <w:pPr>
              <w:pStyle w:val="18"/>
              <w:spacing w:line="265" w:lineRule="exact"/>
              <w:ind w:left="184" w:right="175"/>
              <w:jc w:val="center"/>
            </w:pPr>
            <w:r>
              <w:rPr>
                <w:spacing w:val="-3"/>
              </w:rPr>
              <w:t>实践学时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1385" w:type="dxa"/>
            <w:vMerge w:val="restart"/>
          </w:tcPr>
          <w:p>
            <w:pPr>
              <w:pStyle w:val="18"/>
              <w:spacing w:before="144"/>
              <w:ind w:left="141"/>
              <w:rPr>
                <w:spacing w:val="-4"/>
              </w:rPr>
            </w:pPr>
          </w:p>
          <w:p>
            <w:pPr>
              <w:pStyle w:val="18"/>
              <w:spacing w:before="144"/>
              <w:ind w:left="141"/>
              <w:rPr>
                <w:spacing w:val="-4"/>
              </w:rPr>
            </w:pPr>
          </w:p>
          <w:p>
            <w:pPr>
              <w:pStyle w:val="18"/>
              <w:spacing w:before="144"/>
              <w:ind w:left="141"/>
            </w:pPr>
            <w:r>
              <w:rPr>
                <w:spacing w:val="-4"/>
              </w:rPr>
              <w:t>专业核心课</w:t>
            </w:r>
          </w:p>
        </w:tc>
        <w:tc>
          <w:tcPr>
            <w:tcW w:w="992" w:type="dxa"/>
          </w:tcPr>
          <w:p>
            <w:pPr>
              <w:pStyle w:val="18"/>
              <w:spacing w:line="265" w:lineRule="exact"/>
              <w:ind w:left="5"/>
              <w:jc w:val="center"/>
            </w:pPr>
            <w:r>
              <w:t>1</w:t>
            </w:r>
          </w:p>
        </w:tc>
        <w:tc>
          <w:tcPr>
            <w:tcW w:w="3262" w:type="dxa"/>
          </w:tcPr>
          <w:p>
            <w:pPr>
              <w:pStyle w:val="18"/>
              <w:spacing w:line="265" w:lineRule="exact"/>
              <w:ind w:left="107"/>
            </w:pPr>
            <w:r>
              <w:rPr>
                <w:spacing w:val="-4"/>
              </w:rPr>
              <w:t>新能源汽车概论</w:t>
            </w:r>
          </w:p>
        </w:tc>
        <w:tc>
          <w:tcPr>
            <w:tcW w:w="1416" w:type="dxa"/>
          </w:tcPr>
          <w:p>
            <w:pPr>
              <w:pStyle w:val="18"/>
              <w:spacing w:line="265" w:lineRule="exact"/>
              <w:ind w:left="212" w:right="204"/>
              <w:jc w:val="center"/>
            </w:pPr>
            <w:r>
              <w:rPr>
                <w:spacing w:val="-5"/>
              </w:rPr>
              <w:t>36</w:t>
            </w:r>
          </w:p>
        </w:tc>
        <w:tc>
          <w:tcPr>
            <w:tcW w:w="1277" w:type="dxa"/>
          </w:tcPr>
          <w:p>
            <w:pPr>
              <w:pStyle w:val="18"/>
              <w:spacing w:line="265" w:lineRule="exact"/>
              <w:ind w:left="184" w:right="175"/>
              <w:jc w:val="center"/>
            </w:pPr>
            <w:r>
              <w:rPr>
                <w:spacing w:val="-5"/>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1385" w:type="dxa"/>
            <w:vMerge w:val="continue"/>
          </w:tcPr>
          <w:p>
            <w:pPr>
              <w:rPr>
                <w:sz w:val="2"/>
                <w:szCs w:val="2"/>
              </w:rPr>
            </w:pPr>
          </w:p>
        </w:tc>
        <w:tc>
          <w:tcPr>
            <w:tcW w:w="992" w:type="dxa"/>
          </w:tcPr>
          <w:p>
            <w:pPr>
              <w:pStyle w:val="18"/>
              <w:spacing w:line="265" w:lineRule="exact"/>
              <w:ind w:left="5"/>
              <w:jc w:val="center"/>
            </w:pPr>
            <w:r>
              <w:t>2</w:t>
            </w:r>
          </w:p>
        </w:tc>
        <w:tc>
          <w:tcPr>
            <w:tcW w:w="3262" w:type="dxa"/>
          </w:tcPr>
          <w:p>
            <w:pPr>
              <w:pStyle w:val="18"/>
              <w:spacing w:line="265" w:lineRule="exact"/>
              <w:ind w:left="107"/>
            </w:pPr>
            <w:r>
              <w:rPr>
                <w:spacing w:val="-4"/>
              </w:rPr>
              <w:t>汽车机械基础</w:t>
            </w:r>
          </w:p>
        </w:tc>
        <w:tc>
          <w:tcPr>
            <w:tcW w:w="1416" w:type="dxa"/>
          </w:tcPr>
          <w:p>
            <w:pPr>
              <w:pStyle w:val="18"/>
              <w:spacing w:line="265" w:lineRule="exact"/>
              <w:ind w:left="212" w:right="204"/>
              <w:jc w:val="center"/>
            </w:pPr>
            <w:r>
              <w:rPr>
                <w:spacing w:val="-5"/>
              </w:rPr>
              <w:t>36</w:t>
            </w:r>
          </w:p>
        </w:tc>
        <w:tc>
          <w:tcPr>
            <w:tcW w:w="1277" w:type="dxa"/>
          </w:tcPr>
          <w:p>
            <w:pPr>
              <w:pStyle w:val="18"/>
              <w:spacing w:line="265" w:lineRule="exact"/>
              <w:ind w:left="184" w:right="175"/>
              <w:jc w:val="center"/>
            </w:pPr>
            <w:r>
              <w:rPr>
                <w:spacing w:val="-5"/>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1385" w:type="dxa"/>
            <w:vMerge w:val="continue"/>
          </w:tcPr>
          <w:p>
            <w:pPr>
              <w:pStyle w:val="18"/>
              <w:rPr>
                <w:rFonts w:ascii="Times New Roman"/>
                <w:sz w:val="24"/>
              </w:rPr>
            </w:pPr>
          </w:p>
        </w:tc>
        <w:tc>
          <w:tcPr>
            <w:tcW w:w="992" w:type="dxa"/>
          </w:tcPr>
          <w:p>
            <w:pPr>
              <w:pStyle w:val="18"/>
              <w:spacing w:line="265" w:lineRule="exact"/>
              <w:ind w:left="5"/>
              <w:jc w:val="center"/>
            </w:pPr>
            <w:r>
              <w:t>3</w:t>
            </w:r>
          </w:p>
        </w:tc>
        <w:tc>
          <w:tcPr>
            <w:tcW w:w="3262" w:type="dxa"/>
          </w:tcPr>
          <w:p>
            <w:pPr>
              <w:pStyle w:val="18"/>
              <w:spacing w:line="265" w:lineRule="exact"/>
              <w:ind w:left="107"/>
              <w:rPr>
                <w:color w:val="FF0000"/>
              </w:rPr>
            </w:pPr>
            <w:r>
              <w:rPr>
                <w:b/>
                <w:bCs/>
                <w:color w:val="FF0000"/>
                <w:spacing w:val="-3"/>
              </w:rPr>
              <w:t>新能源汽车</w:t>
            </w:r>
            <w:r>
              <w:rPr>
                <w:rFonts w:hint="eastAsia"/>
                <w:b/>
                <w:bCs/>
                <w:color w:val="FF0000"/>
                <w:spacing w:val="-3"/>
              </w:rPr>
              <w:t>高压安全防护与应急处理</w:t>
            </w:r>
          </w:p>
        </w:tc>
        <w:tc>
          <w:tcPr>
            <w:tcW w:w="1416" w:type="dxa"/>
          </w:tcPr>
          <w:p>
            <w:pPr>
              <w:pStyle w:val="18"/>
              <w:spacing w:line="265" w:lineRule="exact"/>
              <w:ind w:left="212" w:right="204"/>
              <w:jc w:val="center"/>
              <w:rPr>
                <w:rFonts w:hint="default" w:eastAsia="仿宋"/>
                <w:color w:val="FF0000"/>
                <w:lang w:val="en-US" w:eastAsia="zh-CN"/>
              </w:rPr>
            </w:pPr>
            <w:r>
              <w:rPr>
                <w:rFonts w:hint="eastAsia"/>
                <w:color w:val="FF0000"/>
                <w:lang w:val="en-US" w:eastAsia="zh-CN"/>
              </w:rPr>
              <w:t>18</w:t>
            </w:r>
          </w:p>
        </w:tc>
        <w:tc>
          <w:tcPr>
            <w:tcW w:w="1277" w:type="dxa"/>
          </w:tcPr>
          <w:p>
            <w:pPr>
              <w:pStyle w:val="18"/>
              <w:spacing w:line="265" w:lineRule="exact"/>
              <w:ind w:left="527"/>
              <w:rPr>
                <w:rFonts w:hint="default" w:eastAsia="仿宋"/>
                <w:color w:val="FF0000"/>
                <w:lang w:val="en-US" w:eastAsia="zh-CN"/>
              </w:rPr>
            </w:pPr>
            <w:r>
              <w:rPr>
                <w:rFonts w:hint="eastAsia"/>
                <w:color w:val="FF0000"/>
                <w:lang w:val="en-US" w:eastAsia="zh-CN"/>
              </w:rPr>
              <w:t>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1385" w:type="dxa"/>
            <w:vMerge w:val="continue"/>
          </w:tcPr>
          <w:p>
            <w:pPr>
              <w:rPr>
                <w:sz w:val="2"/>
                <w:szCs w:val="2"/>
              </w:rPr>
            </w:pPr>
          </w:p>
        </w:tc>
        <w:tc>
          <w:tcPr>
            <w:tcW w:w="992" w:type="dxa"/>
          </w:tcPr>
          <w:p>
            <w:pPr>
              <w:pStyle w:val="18"/>
              <w:spacing w:line="266" w:lineRule="exact"/>
              <w:ind w:left="5"/>
              <w:jc w:val="center"/>
            </w:pPr>
            <w:r>
              <w:t>4</w:t>
            </w:r>
          </w:p>
        </w:tc>
        <w:tc>
          <w:tcPr>
            <w:tcW w:w="3262" w:type="dxa"/>
          </w:tcPr>
          <w:p>
            <w:pPr>
              <w:pStyle w:val="18"/>
              <w:spacing w:line="266" w:lineRule="exact"/>
              <w:ind w:left="107"/>
            </w:pPr>
            <w:r>
              <w:rPr>
                <w:spacing w:val="-3"/>
              </w:rPr>
              <w:t>驱动电机及控制技术</w:t>
            </w:r>
          </w:p>
        </w:tc>
        <w:tc>
          <w:tcPr>
            <w:tcW w:w="1416" w:type="dxa"/>
          </w:tcPr>
          <w:p>
            <w:pPr>
              <w:pStyle w:val="18"/>
              <w:spacing w:line="266" w:lineRule="exact"/>
              <w:ind w:left="212" w:right="204"/>
              <w:jc w:val="center"/>
            </w:pPr>
            <w:r>
              <w:rPr>
                <w:spacing w:val="-5"/>
              </w:rPr>
              <w:t>36</w:t>
            </w:r>
          </w:p>
        </w:tc>
        <w:tc>
          <w:tcPr>
            <w:tcW w:w="1277" w:type="dxa"/>
          </w:tcPr>
          <w:p>
            <w:pPr>
              <w:pStyle w:val="18"/>
              <w:spacing w:line="266" w:lineRule="exact"/>
              <w:ind w:left="472"/>
            </w:pPr>
            <w:r>
              <w:rPr>
                <w:spacing w:val="-5"/>
              </w:rPr>
              <w:t>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1385" w:type="dxa"/>
            <w:vMerge w:val="continue"/>
          </w:tcPr>
          <w:p>
            <w:pPr>
              <w:rPr>
                <w:sz w:val="2"/>
                <w:szCs w:val="2"/>
              </w:rPr>
            </w:pPr>
          </w:p>
        </w:tc>
        <w:tc>
          <w:tcPr>
            <w:tcW w:w="992" w:type="dxa"/>
          </w:tcPr>
          <w:p>
            <w:pPr>
              <w:pStyle w:val="18"/>
              <w:spacing w:line="265" w:lineRule="exact"/>
              <w:ind w:left="5"/>
              <w:jc w:val="center"/>
            </w:pPr>
            <w:r>
              <w:t>5</w:t>
            </w:r>
          </w:p>
        </w:tc>
        <w:tc>
          <w:tcPr>
            <w:tcW w:w="3262" w:type="dxa"/>
          </w:tcPr>
          <w:p>
            <w:pPr>
              <w:pStyle w:val="18"/>
              <w:spacing w:line="265" w:lineRule="exact"/>
              <w:ind w:left="107"/>
            </w:pPr>
            <w:r>
              <w:rPr>
                <w:spacing w:val="-3"/>
              </w:rPr>
              <w:t>动力电池管理与维护技术</w:t>
            </w:r>
          </w:p>
        </w:tc>
        <w:tc>
          <w:tcPr>
            <w:tcW w:w="1416" w:type="dxa"/>
          </w:tcPr>
          <w:p>
            <w:pPr>
              <w:pStyle w:val="18"/>
              <w:spacing w:line="265" w:lineRule="exact"/>
              <w:ind w:left="212" w:right="204"/>
              <w:jc w:val="center"/>
            </w:pPr>
            <w:r>
              <w:rPr>
                <w:spacing w:val="-5"/>
              </w:rPr>
              <w:t>18</w:t>
            </w:r>
          </w:p>
        </w:tc>
        <w:tc>
          <w:tcPr>
            <w:tcW w:w="1277" w:type="dxa"/>
          </w:tcPr>
          <w:p>
            <w:pPr>
              <w:pStyle w:val="18"/>
              <w:spacing w:line="265" w:lineRule="exact"/>
              <w:ind w:left="527"/>
            </w:pPr>
            <w:r>
              <w:rPr>
                <w:spacing w:val="-5"/>
              </w:rPr>
              <w:t>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1385" w:type="dxa"/>
            <w:vMerge w:val="continue"/>
          </w:tcPr>
          <w:p>
            <w:pPr>
              <w:rPr>
                <w:sz w:val="2"/>
                <w:szCs w:val="2"/>
              </w:rPr>
            </w:pPr>
          </w:p>
        </w:tc>
        <w:tc>
          <w:tcPr>
            <w:tcW w:w="992" w:type="dxa"/>
          </w:tcPr>
          <w:p>
            <w:pPr>
              <w:pStyle w:val="18"/>
              <w:spacing w:line="265" w:lineRule="exact"/>
              <w:ind w:left="5"/>
              <w:jc w:val="center"/>
            </w:pPr>
            <w:r>
              <w:t>6</w:t>
            </w:r>
          </w:p>
        </w:tc>
        <w:tc>
          <w:tcPr>
            <w:tcW w:w="3262" w:type="dxa"/>
          </w:tcPr>
          <w:p>
            <w:pPr>
              <w:pStyle w:val="18"/>
              <w:spacing w:line="265" w:lineRule="exact"/>
              <w:ind w:left="107"/>
            </w:pPr>
            <w:r>
              <w:rPr>
                <w:spacing w:val="-4"/>
              </w:rPr>
              <w:t>新能源汽车构造</w:t>
            </w:r>
          </w:p>
        </w:tc>
        <w:tc>
          <w:tcPr>
            <w:tcW w:w="1416" w:type="dxa"/>
          </w:tcPr>
          <w:p>
            <w:pPr>
              <w:pStyle w:val="18"/>
              <w:spacing w:line="265" w:lineRule="exact"/>
              <w:ind w:left="212" w:right="204"/>
              <w:jc w:val="center"/>
            </w:pPr>
            <w:r>
              <w:rPr>
                <w:spacing w:val="-5"/>
              </w:rPr>
              <w:t>18</w:t>
            </w:r>
          </w:p>
        </w:tc>
        <w:tc>
          <w:tcPr>
            <w:tcW w:w="1277" w:type="dxa"/>
          </w:tcPr>
          <w:p>
            <w:pPr>
              <w:pStyle w:val="18"/>
              <w:spacing w:line="265" w:lineRule="exact"/>
              <w:ind w:left="527"/>
            </w:pPr>
            <w:r>
              <w:rPr>
                <w:spacing w:val="-5"/>
              </w:rPr>
              <w:t>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1385" w:type="dxa"/>
            <w:vMerge w:val="continue"/>
          </w:tcPr>
          <w:p>
            <w:pPr>
              <w:rPr>
                <w:sz w:val="2"/>
                <w:szCs w:val="2"/>
              </w:rPr>
            </w:pPr>
          </w:p>
        </w:tc>
        <w:tc>
          <w:tcPr>
            <w:tcW w:w="992" w:type="dxa"/>
          </w:tcPr>
          <w:p>
            <w:pPr>
              <w:pStyle w:val="18"/>
              <w:spacing w:line="265" w:lineRule="exact"/>
              <w:ind w:left="5"/>
              <w:jc w:val="center"/>
            </w:pPr>
            <w:r>
              <w:t>7</w:t>
            </w:r>
          </w:p>
        </w:tc>
        <w:tc>
          <w:tcPr>
            <w:tcW w:w="3262" w:type="dxa"/>
          </w:tcPr>
          <w:p>
            <w:pPr>
              <w:pStyle w:val="18"/>
              <w:spacing w:line="265" w:lineRule="exact"/>
              <w:ind w:left="107"/>
            </w:pPr>
            <w:r>
              <w:rPr>
                <w:spacing w:val="-3"/>
              </w:rPr>
              <w:t>新能源汽车维护与保养</w:t>
            </w:r>
          </w:p>
        </w:tc>
        <w:tc>
          <w:tcPr>
            <w:tcW w:w="1416" w:type="dxa"/>
          </w:tcPr>
          <w:p>
            <w:pPr>
              <w:pStyle w:val="18"/>
              <w:spacing w:line="265" w:lineRule="exact"/>
              <w:ind w:left="212" w:right="204"/>
              <w:jc w:val="center"/>
            </w:pPr>
            <w:r>
              <w:rPr>
                <w:spacing w:val="-5"/>
              </w:rPr>
              <w:t>72</w:t>
            </w:r>
          </w:p>
        </w:tc>
        <w:tc>
          <w:tcPr>
            <w:tcW w:w="1277" w:type="dxa"/>
          </w:tcPr>
          <w:p>
            <w:pPr>
              <w:pStyle w:val="18"/>
              <w:spacing w:line="265" w:lineRule="exact"/>
              <w:ind w:left="472"/>
            </w:pPr>
            <w:r>
              <w:rPr>
                <w:spacing w:val="-5"/>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1385" w:type="dxa"/>
            <w:vMerge w:val="restart"/>
          </w:tcPr>
          <w:p>
            <w:pPr>
              <w:pStyle w:val="18"/>
            </w:pPr>
          </w:p>
          <w:p>
            <w:pPr>
              <w:pStyle w:val="18"/>
            </w:pPr>
          </w:p>
          <w:p>
            <w:pPr>
              <w:pStyle w:val="18"/>
              <w:spacing w:before="7"/>
              <w:rPr>
                <w:sz w:val="24"/>
              </w:rPr>
            </w:pPr>
          </w:p>
          <w:p>
            <w:pPr>
              <w:pStyle w:val="18"/>
              <w:ind w:left="141"/>
            </w:pPr>
            <w:r>
              <w:rPr>
                <w:spacing w:val="-4"/>
              </w:rPr>
              <w:t>专业技能课</w:t>
            </w:r>
          </w:p>
        </w:tc>
        <w:tc>
          <w:tcPr>
            <w:tcW w:w="992" w:type="dxa"/>
          </w:tcPr>
          <w:p>
            <w:pPr>
              <w:pStyle w:val="18"/>
              <w:spacing w:line="265" w:lineRule="exact"/>
              <w:ind w:left="5"/>
              <w:jc w:val="center"/>
            </w:pPr>
            <w:r>
              <w:t>8</w:t>
            </w:r>
          </w:p>
        </w:tc>
        <w:tc>
          <w:tcPr>
            <w:tcW w:w="3262" w:type="dxa"/>
          </w:tcPr>
          <w:p>
            <w:pPr>
              <w:pStyle w:val="18"/>
              <w:spacing w:line="265" w:lineRule="exact"/>
              <w:ind w:left="107"/>
            </w:pPr>
            <w:r>
              <w:rPr>
                <w:spacing w:val="-3"/>
              </w:rPr>
              <w:t>新能源汽车故障诊断</w:t>
            </w:r>
          </w:p>
        </w:tc>
        <w:tc>
          <w:tcPr>
            <w:tcW w:w="1416" w:type="dxa"/>
          </w:tcPr>
          <w:p>
            <w:pPr>
              <w:pStyle w:val="18"/>
              <w:spacing w:line="265" w:lineRule="exact"/>
              <w:ind w:left="212" w:right="204"/>
              <w:jc w:val="center"/>
            </w:pPr>
            <w:r>
              <w:rPr>
                <w:spacing w:val="-5"/>
              </w:rPr>
              <w:t>36</w:t>
            </w:r>
          </w:p>
        </w:tc>
        <w:tc>
          <w:tcPr>
            <w:tcW w:w="1277" w:type="dxa"/>
          </w:tcPr>
          <w:p>
            <w:pPr>
              <w:pStyle w:val="18"/>
              <w:spacing w:line="265" w:lineRule="exact"/>
              <w:ind w:left="472"/>
            </w:pPr>
            <w:r>
              <w:rPr>
                <w:spacing w:val="-5"/>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1385" w:type="dxa"/>
            <w:vMerge w:val="continue"/>
            <w:tcBorders>
              <w:top w:val="nil"/>
            </w:tcBorders>
          </w:tcPr>
          <w:p>
            <w:pPr>
              <w:rPr>
                <w:sz w:val="2"/>
                <w:szCs w:val="2"/>
              </w:rPr>
            </w:pPr>
          </w:p>
        </w:tc>
        <w:tc>
          <w:tcPr>
            <w:tcW w:w="992" w:type="dxa"/>
          </w:tcPr>
          <w:p>
            <w:pPr>
              <w:pStyle w:val="18"/>
              <w:spacing w:line="265" w:lineRule="exact"/>
              <w:ind w:left="5"/>
              <w:jc w:val="center"/>
            </w:pPr>
            <w:r>
              <w:t>9</w:t>
            </w:r>
          </w:p>
        </w:tc>
        <w:tc>
          <w:tcPr>
            <w:tcW w:w="3262" w:type="dxa"/>
          </w:tcPr>
          <w:p>
            <w:pPr>
              <w:pStyle w:val="18"/>
              <w:spacing w:line="265" w:lineRule="exact"/>
              <w:ind w:left="107"/>
            </w:pPr>
            <w:r>
              <w:rPr>
                <w:spacing w:val="-3"/>
              </w:rPr>
              <w:t>新能源汽车空调技术</w:t>
            </w:r>
          </w:p>
        </w:tc>
        <w:tc>
          <w:tcPr>
            <w:tcW w:w="1416" w:type="dxa"/>
          </w:tcPr>
          <w:p>
            <w:pPr>
              <w:pStyle w:val="18"/>
              <w:spacing w:line="265" w:lineRule="exact"/>
              <w:ind w:left="212" w:right="204"/>
              <w:jc w:val="center"/>
            </w:pPr>
            <w:r>
              <w:rPr>
                <w:spacing w:val="-5"/>
              </w:rPr>
              <w:t>36</w:t>
            </w:r>
          </w:p>
        </w:tc>
        <w:tc>
          <w:tcPr>
            <w:tcW w:w="1277" w:type="dxa"/>
          </w:tcPr>
          <w:p>
            <w:pPr>
              <w:pStyle w:val="18"/>
              <w:spacing w:line="265" w:lineRule="exact"/>
              <w:ind w:left="527"/>
              <w:rPr>
                <w:rFonts w:hint="default" w:eastAsia="仿宋"/>
                <w:lang w:val="en-US" w:eastAsia="zh-CN"/>
              </w:rPr>
            </w:pPr>
            <w:r>
              <w:rPr>
                <w:rFonts w:hint="eastAsia"/>
                <w:lang w:val="en-US" w:eastAsia="zh-CN"/>
              </w:rPr>
              <w:t>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1385" w:type="dxa"/>
            <w:vMerge w:val="continue"/>
            <w:tcBorders>
              <w:top w:val="nil"/>
            </w:tcBorders>
          </w:tcPr>
          <w:p>
            <w:pPr>
              <w:rPr>
                <w:sz w:val="2"/>
                <w:szCs w:val="2"/>
              </w:rPr>
            </w:pPr>
          </w:p>
        </w:tc>
        <w:tc>
          <w:tcPr>
            <w:tcW w:w="992" w:type="dxa"/>
          </w:tcPr>
          <w:p>
            <w:pPr>
              <w:pStyle w:val="18"/>
              <w:spacing w:line="265" w:lineRule="exact"/>
              <w:ind w:left="256" w:right="251"/>
              <w:jc w:val="center"/>
            </w:pPr>
            <w:r>
              <w:rPr>
                <w:spacing w:val="-5"/>
              </w:rPr>
              <w:t>10</w:t>
            </w:r>
          </w:p>
        </w:tc>
        <w:tc>
          <w:tcPr>
            <w:tcW w:w="3262" w:type="dxa"/>
          </w:tcPr>
          <w:p>
            <w:pPr>
              <w:pStyle w:val="18"/>
              <w:spacing w:line="265" w:lineRule="exact"/>
              <w:ind w:left="107"/>
            </w:pPr>
            <w:r>
              <w:rPr>
                <w:spacing w:val="-4"/>
              </w:rPr>
              <w:t>汽车装配与调试</w:t>
            </w:r>
          </w:p>
        </w:tc>
        <w:tc>
          <w:tcPr>
            <w:tcW w:w="1416" w:type="dxa"/>
          </w:tcPr>
          <w:p>
            <w:pPr>
              <w:pStyle w:val="18"/>
              <w:spacing w:line="265" w:lineRule="exact"/>
              <w:ind w:left="212" w:right="204"/>
              <w:jc w:val="center"/>
            </w:pPr>
            <w:r>
              <w:rPr>
                <w:spacing w:val="-5"/>
              </w:rPr>
              <w:t>36</w:t>
            </w:r>
          </w:p>
        </w:tc>
        <w:tc>
          <w:tcPr>
            <w:tcW w:w="1277" w:type="dxa"/>
          </w:tcPr>
          <w:p>
            <w:pPr>
              <w:pStyle w:val="18"/>
              <w:spacing w:line="265" w:lineRule="exact"/>
              <w:ind w:left="472"/>
            </w:pPr>
            <w:r>
              <w:rPr>
                <w:spacing w:val="-5"/>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1385" w:type="dxa"/>
            <w:vMerge w:val="continue"/>
            <w:tcBorders>
              <w:top w:val="nil"/>
            </w:tcBorders>
          </w:tcPr>
          <w:p>
            <w:pPr>
              <w:rPr>
                <w:sz w:val="2"/>
                <w:szCs w:val="2"/>
              </w:rPr>
            </w:pPr>
          </w:p>
        </w:tc>
        <w:tc>
          <w:tcPr>
            <w:tcW w:w="992" w:type="dxa"/>
          </w:tcPr>
          <w:p>
            <w:pPr>
              <w:pStyle w:val="18"/>
              <w:spacing w:line="265" w:lineRule="exact"/>
              <w:ind w:left="256" w:right="251"/>
              <w:jc w:val="center"/>
            </w:pPr>
            <w:r>
              <w:rPr>
                <w:spacing w:val="-5"/>
              </w:rPr>
              <w:t>11</w:t>
            </w:r>
          </w:p>
        </w:tc>
        <w:tc>
          <w:tcPr>
            <w:tcW w:w="3262" w:type="dxa"/>
          </w:tcPr>
          <w:p>
            <w:pPr>
              <w:pStyle w:val="18"/>
              <w:spacing w:line="265" w:lineRule="exact"/>
              <w:ind w:left="107"/>
            </w:pPr>
            <w:r>
              <w:rPr>
                <w:spacing w:val="-3"/>
              </w:rPr>
              <w:t>新能源汽车底盘构造与维修</w:t>
            </w:r>
          </w:p>
        </w:tc>
        <w:tc>
          <w:tcPr>
            <w:tcW w:w="1416" w:type="dxa"/>
          </w:tcPr>
          <w:p>
            <w:pPr>
              <w:pStyle w:val="18"/>
              <w:spacing w:line="265" w:lineRule="exact"/>
              <w:ind w:left="212" w:right="204"/>
              <w:jc w:val="center"/>
              <w:rPr>
                <w:rFonts w:hint="default" w:eastAsia="仿宋"/>
                <w:lang w:val="en-US" w:eastAsia="zh-CN"/>
              </w:rPr>
            </w:pPr>
            <w:r>
              <w:rPr>
                <w:rFonts w:hint="eastAsia"/>
                <w:lang w:val="en-US" w:eastAsia="zh-CN"/>
              </w:rPr>
              <w:t>36</w:t>
            </w:r>
          </w:p>
        </w:tc>
        <w:tc>
          <w:tcPr>
            <w:tcW w:w="1277" w:type="dxa"/>
          </w:tcPr>
          <w:p>
            <w:pPr>
              <w:pStyle w:val="18"/>
              <w:spacing w:line="265" w:lineRule="exact"/>
              <w:ind w:left="527"/>
            </w:pPr>
            <w:r>
              <w:rPr>
                <w:spacing w:val="-5"/>
              </w:rPr>
              <w:t>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1385" w:type="dxa"/>
            <w:vMerge w:val="continue"/>
            <w:tcBorders>
              <w:top w:val="nil"/>
            </w:tcBorders>
          </w:tcPr>
          <w:p>
            <w:pPr>
              <w:rPr>
                <w:sz w:val="2"/>
                <w:szCs w:val="2"/>
              </w:rPr>
            </w:pPr>
          </w:p>
        </w:tc>
        <w:tc>
          <w:tcPr>
            <w:tcW w:w="992" w:type="dxa"/>
          </w:tcPr>
          <w:p>
            <w:pPr>
              <w:pStyle w:val="18"/>
              <w:spacing w:line="265" w:lineRule="exact"/>
              <w:ind w:left="256" w:right="251"/>
              <w:jc w:val="center"/>
            </w:pPr>
            <w:r>
              <w:rPr>
                <w:spacing w:val="-5"/>
              </w:rPr>
              <w:t>12</w:t>
            </w:r>
          </w:p>
        </w:tc>
        <w:tc>
          <w:tcPr>
            <w:tcW w:w="3262" w:type="dxa"/>
          </w:tcPr>
          <w:p>
            <w:pPr>
              <w:pStyle w:val="18"/>
              <w:spacing w:line="265" w:lineRule="exact"/>
              <w:ind w:left="107"/>
            </w:pPr>
            <w:r>
              <w:rPr>
                <w:spacing w:val="-3"/>
              </w:rPr>
              <w:t>钳工工艺与技能实训</w:t>
            </w:r>
          </w:p>
        </w:tc>
        <w:tc>
          <w:tcPr>
            <w:tcW w:w="1416" w:type="dxa"/>
          </w:tcPr>
          <w:p>
            <w:pPr>
              <w:pStyle w:val="18"/>
              <w:spacing w:line="265" w:lineRule="exact"/>
              <w:ind w:left="212" w:right="204"/>
              <w:jc w:val="center"/>
            </w:pPr>
            <w:r>
              <w:rPr>
                <w:spacing w:val="-5"/>
              </w:rPr>
              <w:t>36</w:t>
            </w:r>
          </w:p>
        </w:tc>
        <w:tc>
          <w:tcPr>
            <w:tcW w:w="1277" w:type="dxa"/>
          </w:tcPr>
          <w:p>
            <w:pPr>
              <w:pStyle w:val="18"/>
              <w:spacing w:line="265" w:lineRule="exact"/>
              <w:ind w:left="527"/>
            </w:pPr>
            <w:r>
              <w:rPr>
                <w:spacing w:val="-5"/>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1385" w:type="dxa"/>
            <w:vMerge w:val="continue"/>
            <w:tcBorders>
              <w:top w:val="nil"/>
            </w:tcBorders>
          </w:tcPr>
          <w:p>
            <w:pPr>
              <w:rPr>
                <w:sz w:val="2"/>
                <w:szCs w:val="2"/>
              </w:rPr>
            </w:pPr>
          </w:p>
        </w:tc>
        <w:tc>
          <w:tcPr>
            <w:tcW w:w="992" w:type="dxa"/>
          </w:tcPr>
          <w:p>
            <w:pPr>
              <w:pStyle w:val="18"/>
              <w:spacing w:line="265" w:lineRule="exact"/>
              <w:ind w:left="256" w:right="251"/>
              <w:jc w:val="center"/>
              <w:rPr>
                <w:spacing w:val="-5"/>
              </w:rPr>
            </w:pPr>
            <w:r>
              <w:rPr>
                <w:spacing w:val="-5"/>
              </w:rPr>
              <w:t>13</w:t>
            </w:r>
          </w:p>
        </w:tc>
        <w:tc>
          <w:tcPr>
            <w:tcW w:w="3262" w:type="dxa"/>
          </w:tcPr>
          <w:p>
            <w:pPr>
              <w:pStyle w:val="18"/>
              <w:spacing w:line="265" w:lineRule="exact"/>
              <w:ind w:right="251" w:firstLine="210" w:firstLineChars="100"/>
              <w:jc w:val="both"/>
              <w:rPr>
                <w:spacing w:val="-5"/>
              </w:rPr>
            </w:pPr>
            <w:r>
              <w:rPr>
                <w:spacing w:val="-5"/>
              </w:rPr>
              <w:t>新能源汽车</w:t>
            </w:r>
            <w:r>
              <w:rPr>
                <w:rFonts w:hint="eastAsia"/>
                <w:spacing w:val="-5"/>
              </w:rPr>
              <w:t>电力电子</w:t>
            </w:r>
          </w:p>
        </w:tc>
        <w:tc>
          <w:tcPr>
            <w:tcW w:w="1416" w:type="dxa"/>
          </w:tcPr>
          <w:p>
            <w:pPr>
              <w:pStyle w:val="18"/>
              <w:spacing w:before="142"/>
              <w:ind w:right="204" w:firstLine="630" w:firstLineChars="300"/>
              <w:jc w:val="both"/>
            </w:pPr>
            <w:r>
              <w:rPr>
                <w:spacing w:val="-5"/>
              </w:rPr>
              <w:t>18</w:t>
            </w:r>
          </w:p>
        </w:tc>
        <w:tc>
          <w:tcPr>
            <w:tcW w:w="1277" w:type="dxa"/>
          </w:tcPr>
          <w:p>
            <w:pPr>
              <w:pStyle w:val="18"/>
              <w:spacing w:before="142"/>
              <w:ind w:left="527"/>
            </w:pPr>
            <w:r>
              <w:rPr>
                <w:spacing w:val="-5"/>
              </w:rPr>
              <w:t>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1385" w:type="dxa"/>
            <w:vMerge w:val="restart"/>
          </w:tcPr>
          <w:p>
            <w:pPr>
              <w:pStyle w:val="18"/>
            </w:pPr>
          </w:p>
          <w:p>
            <w:pPr>
              <w:pStyle w:val="18"/>
              <w:spacing w:before="160"/>
              <w:ind w:left="362"/>
            </w:pPr>
            <w:r>
              <w:rPr>
                <w:spacing w:val="-4"/>
              </w:rPr>
              <w:t>选修课</w:t>
            </w:r>
          </w:p>
        </w:tc>
        <w:tc>
          <w:tcPr>
            <w:tcW w:w="992" w:type="dxa"/>
          </w:tcPr>
          <w:p>
            <w:pPr>
              <w:pStyle w:val="18"/>
              <w:spacing w:line="265" w:lineRule="exact"/>
              <w:ind w:left="256" w:right="251"/>
              <w:jc w:val="center"/>
            </w:pPr>
            <w:r>
              <w:rPr>
                <w:spacing w:val="-5"/>
              </w:rPr>
              <w:t>14</w:t>
            </w:r>
          </w:p>
        </w:tc>
        <w:tc>
          <w:tcPr>
            <w:tcW w:w="3262" w:type="dxa"/>
          </w:tcPr>
          <w:p>
            <w:pPr>
              <w:pStyle w:val="18"/>
              <w:spacing w:line="265" w:lineRule="exact"/>
              <w:ind w:left="107"/>
            </w:pPr>
            <w:r>
              <w:rPr>
                <w:spacing w:val="-4"/>
              </w:rPr>
              <w:t>汽车营销基础</w:t>
            </w:r>
          </w:p>
        </w:tc>
        <w:tc>
          <w:tcPr>
            <w:tcW w:w="1416" w:type="dxa"/>
          </w:tcPr>
          <w:p>
            <w:pPr>
              <w:pStyle w:val="18"/>
              <w:spacing w:line="265" w:lineRule="exact"/>
              <w:ind w:left="212" w:right="204"/>
              <w:jc w:val="center"/>
            </w:pPr>
            <w:r>
              <w:rPr>
                <w:spacing w:val="-5"/>
              </w:rPr>
              <w:t>18</w:t>
            </w:r>
          </w:p>
        </w:tc>
        <w:tc>
          <w:tcPr>
            <w:tcW w:w="1277" w:type="dxa"/>
          </w:tcPr>
          <w:p>
            <w:pPr>
              <w:pStyle w:val="18"/>
              <w:spacing w:line="265" w:lineRule="exact"/>
              <w:ind w:left="527"/>
            </w:pPr>
            <w:r>
              <w:rPr>
                <w:spacing w:val="-5"/>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1385" w:type="dxa"/>
            <w:vMerge w:val="continue"/>
            <w:tcBorders>
              <w:top w:val="nil"/>
            </w:tcBorders>
          </w:tcPr>
          <w:p>
            <w:pPr>
              <w:rPr>
                <w:sz w:val="2"/>
                <w:szCs w:val="2"/>
              </w:rPr>
            </w:pPr>
          </w:p>
        </w:tc>
        <w:tc>
          <w:tcPr>
            <w:tcW w:w="992" w:type="dxa"/>
          </w:tcPr>
          <w:p>
            <w:pPr>
              <w:pStyle w:val="18"/>
              <w:spacing w:line="265" w:lineRule="exact"/>
              <w:ind w:left="256" w:right="251"/>
              <w:jc w:val="center"/>
            </w:pPr>
            <w:r>
              <w:rPr>
                <w:spacing w:val="-5"/>
              </w:rPr>
              <w:t>15</w:t>
            </w:r>
          </w:p>
        </w:tc>
        <w:tc>
          <w:tcPr>
            <w:tcW w:w="3262" w:type="dxa"/>
          </w:tcPr>
          <w:p>
            <w:pPr>
              <w:pStyle w:val="18"/>
              <w:spacing w:line="265" w:lineRule="exact"/>
              <w:ind w:left="107"/>
            </w:pPr>
            <w:r>
              <w:rPr>
                <w:spacing w:val="-4"/>
              </w:rPr>
              <w:t>汽车车身修复</w:t>
            </w:r>
          </w:p>
        </w:tc>
        <w:tc>
          <w:tcPr>
            <w:tcW w:w="1416" w:type="dxa"/>
          </w:tcPr>
          <w:p>
            <w:pPr>
              <w:pStyle w:val="18"/>
              <w:spacing w:line="265" w:lineRule="exact"/>
              <w:ind w:left="212" w:right="204"/>
              <w:jc w:val="center"/>
            </w:pPr>
            <w:r>
              <w:rPr>
                <w:spacing w:val="-5"/>
              </w:rPr>
              <w:t>36</w:t>
            </w:r>
          </w:p>
        </w:tc>
        <w:tc>
          <w:tcPr>
            <w:tcW w:w="1277" w:type="dxa"/>
          </w:tcPr>
          <w:p>
            <w:pPr>
              <w:pStyle w:val="18"/>
              <w:spacing w:line="265" w:lineRule="exact"/>
              <w:ind w:left="472"/>
            </w:pPr>
            <w:r>
              <w:rPr>
                <w:spacing w:val="-5"/>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1385" w:type="dxa"/>
            <w:vMerge w:val="continue"/>
            <w:tcBorders>
              <w:top w:val="nil"/>
            </w:tcBorders>
          </w:tcPr>
          <w:p>
            <w:pPr>
              <w:rPr>
                <w:sz w:val="2"/>
                <w:szCs w:val="2"/>
              </w:rPr>
            </w:pPr>
          </w:p>
        </w:tc>
        <w:tc>
          <w:tcPr>
            <w:tcW w:w="992" w:type="dxa"/>
          </w:tcPr>
          <w:p>
            <w:pPr>
              <w:pStyle w:val="18"/>
              <w:spacing w:before="1" w:line="267" w:lineRule="exact"/>
              <w:ind w:left="256" w:right="251"/>
              <w:jc w:val="center"/>
            </w:pPr>
            <w:r>
              <w:rPr>
                <w:spacing w:val="-5"/>
              </w:rPr>
              <w:t>16</w:t>
            </w:r>
          </w:p>
        </w:tc>
        <w:tc>
          <w:tcPr>
            <w:tcW w:w="3262" w:type="dxa"/>
          </w:tcPr>
          <w:p>
            <w:pPr>
              <w:pStyle w:val="18"/>
              <w:spacing w:before="1" w:line="267" w:lineRule="exact"/>
              <w:ind w:left="107"/>
            </w:pPr>
            <w:r>
              <w:rPr>
                <w:spacing w:val="-3"/>
              </w:rPr>
              <w:t>汽车文化</w:t>
            </w:r>
          </w:p>
        </w:tc>
        <w:tc>
          <w:tcPr>
            <w:tcW w:w="1416" w:type="dxa"/>
          </w:tcPr>
          <w:p>
            <w:pPr>
              <w:pStyle w:val="18"/>
              <w:spacing w:before="1" w:line="267" w:lineRule="exact"/>
              <w:ind w:left="212" w:right="204"/>
              <w:jc w:val="center"/>
            </w:pPr>
            <w:r>
              <w:rPr>
                <w:spacing w:val="-5"/>
              </w:rPr>
              <w:t>54</w:t>
            </w:r>
          </w:p>
        </w:tc>
        <w:tc>
          <w:tcPr>
            <w:tcW w:w="1277" w:type="dxa"/>
          </w:tcPr>
          <w:p>
            <w:pPr>
              <w:pStyle w:val="18"/>
              <w:spacing w:before="1" w:line="267" w:lineRule="exact"/>
              <w:ind w:left="9"/>
              <w:jc w:val="center"/>
            </w:pPr>
            <w: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1385" w:type="dxa"/>
            <w:vMerge w:val="continue"/>
            <w:tcBorders>
              <w:top w:val="nil"/>
            </w:tcBorders>
          </w:tcPr>
          <w:p>
            <w:pPr>
              <w:rPr>
                <w:sz w:val="2"/>
                <w:szCs w:val="2"/>
              </w:rPr>
            </w:pPr>
          </w:p>
        </w:tc>
        <w:tc>
          <w:tcPr>
            <w:tcW w:w="992" w:type="dxa"/>
          </w:tcPr>
          <w:p>
            <w:pPr>
              <w:pStyle w:val="18"/>
              <w:spacing w:line="265" w:lineRule="exact"/>
              <w:ind w:left="256" w:right="251"/>
              <w:jc w:val="center"/>
            </w:pPr>
            <w:r>
              <w:rPr>
                <w:spacing w:val="-5"/>
              </w:rPr>
              <w:t>17</w:t>
            </w:r>
          </w:p>
        </w:tc>
        <w:tc>
          <w:tcPr>
            <w:tcW w:w="3262" w:type="dxa"/>
          </w:tcPr>
          <w:p>
            <w:pPr>
              <w:pStyle w:val="18"/>
              <w:spacing w:line="265" w:lineRule="exact"/>
              <w:ind w:left="107"/>
            </w:pPr>
            <w:r>
              <w:rPr>
                <w:spacing w:val="-3"/>
              </w:rPr>
              <w:t>焊工实训</w:t>
            </w:r>
          </w:p>
        </w:tc>
        <w:tc>
          <w:tcPr>
            <w:tcW w:w="1416" w:type="dxa"/>
          </w:tcPr>
          <w:p>
            <w:pPr>
              <w:pStyle w:val="18"/>
              <w:spacing w:line="265" w:lineRule="exact"/>
              <w:ind w:left="212" w:right="204"/>
              <w:jc w:val="center"/>
            </w:pPr>
            <w:r>
              <w:rPr>
                <w:spacing w:val="-5"/>
              </w:rPr>
              <w:t>18</w:t>
            </w:r>
          </w:p>
        </w:tc>
        <w:tc>
          <w:tcPr>
            <w:tcW w:w="1277" w:type="dxa"/>
          </w:tcPr>
          <w:p>
            <w:pPr>
              <w:pStyle w:val="18"/>
              <w:spacing w:line="265" w:lineRule="exact"/>
              <w:ind w:left="527"/>
            </w:pPr>
            <w:r>
              <w:rPr>
                <w:spacing w:val="-5"/>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5639" w:type="dxa"/>
            <w:gridSpan w:val="3"/>
          </w:tcPr>
          <w:p>
            <w:pPr>
              <w:pStyle w:val="18"/>
              <w:spacing w:line="265" w:lineRule="exact"/>
              <w:ind w:left="2583" w:right="2577"/>
              <w:jc w:val="center"/>
              <w:rPr>
                <w:b/>
              </w:rPr>
            </w:pPr>
            <w:r>
              <w:rPr>
                <w:b/>
                <w:spacing w:val="-7"/>
              </w:rPr>
              <w:t>合计</w:t>
            </w:r>
          </w:p>
        </w:tc>
        <w:tc>
          <w:tcPr>
            <w:tcW w:w="1416" w:type="dxa"/>
          </w:tcPr>
          <w:p>
            <w:pPr>
              <w:pStyle w:val="18"/>
              <w:spacing w:line="265" w:lineRule="exact"/>
              <w:ind w:left="212" w:right="204"/>
              <w:jc w:val="center"/>
            </w:pPr>
            <w:r>
              <w:rPr>
                <w:spacing w:val="-5"/>
              </w:rPr>
              <w:t>558</w:t>
            </w:r>
          </w:p>
        </w:tc>
        <w:tc>
          <w:tcPr>
            <w:tcW w:w="1277" w:type="dxa"/>
          </w:tcPr>
          <w:p>
            <w:pPr>
              <w:pStyle w:val="18"/>
              <w:spacing w:line="265" w:lineRule="exact"/>
              <w:ind w:left="417"/>
              <w:rPr>
                <w:rFonts w:hint="default" w:eastAsia="仿宋"/>
                <w:lang w:val="en-US" w:eastAsia="zh-CN"/>
              </w:rPr>
            </w:pPr>
            <w:r>
              <w:rPr>
                <w:spacing w:val="-4"/>
              </w:rPr>
              <w:t>11</w:t>
            </w:r>
            <w:r>
              <w:rPr>
                <w:rFonts w:hint="eastAsia"/>
                <w:spacing w:val="-4"/>
                <w:lang w:val="en-US" w:eastAsia="zh-CN"/>
              </w:rPr>
              <w:t>52</w:t>
            </w:r>
          </w:p>
        </w:tc>
      </w:tr>
    </w:tbl>
    <w:p>
      <w:pPr>
        <w:pStyle w:val="4"/>
        <w:spacing w:before="10"/>
        <w:ind w:left="0"/>
        <w:rPr>
          <w:sz w:val="7"/>
        </w:rPr>
      </w:pPr>
    </w:p>
    <w:p>
      <w:pPr>
        <w:pStyle w:val="4"/>
        <w:spacing w:before="54"/>
        <w:ind w:right="823" w:firstLine="640"/>
        <w:jc w:val="both"/>
      </w:pPr>
      <w:r>
        <w:rPr>
          <w:spacing w:val="-4"/>
        </w:rPr>
        <w:t xml:space="preserve">据此，专业实践教学占总学时数的比例达到了 </w:t>
      </w:r>
      <w:r>
        <w:rPr>
          <w:spacing w:val="-2"/>
        </w:rPr>
        <w:t>50%的基本要求。实践课时总学时数统计如下表：</w:t>
      </w:r>
    </w:p>
    <w:p>
      <w:pPr>
        <w:pStyle w:val="4"/>
        <w:spacing w:before="159" w:after="24"/>
        <w:ind w:left="3312"/>
      </w:pPr>
      <w:r>
        <w:rPr>
          <w:spacing w:val="-34"/>
        </w:rPr>
        <w:t xml:space="preserve">表 </w:t>
      </w:r>
      <w:r>
        <w:rPr>
          <w:spacing w:val="-4"/>
        </w:rPr>
        <w:t>7</w:t>
      </w:r>
      <w:r>
        <w:rPr>
          <w:spacing w:val="-5"/>
        </w:rPr>
        <w:t>：实践课总时数统计表</w:t>
      </w:r>
    </w:p>
    <w:tbl>
      <w:tblPr>
        <w:tblStyle w:val="16"/>
        <w:tblW w:w="0" w:type="auto"/>
        <w:tblInd w:w="8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72"/>
        <w:gridCol w:w="3118"/>
        <w:gridCol w:w="2410"/>
        <w:gridCol w:w="15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1272" w:type="dxa"/>
            <w:shd w:val="clear" w:color="auto" w:fill="D7D7D7"/>
          </w:tcPr>
          <w:p>
            <w:pPr>
              <w:pStyle w:val="18"/>
              <w:spacing w:before="31"/>
              <w:ind w:left="401" w:right="392"/>
              <w:jc w:val="center"/>
              <w:rPr>
                <w:b/>
              </w:rPr>
            </w:pPr>
            <w:r>
              <w:rPr>
                <w:b/>
                <w:spacing w:val="-7"/>
              </w:rPr>
              <w:t>序号</w:t>
            </w:r>
          </w:p>
        </w:tc>
        <w:tc>
          <w:tcPr>
            <w:tcW w:w="3118" w:type="dxa"/>
            <w:shd w:val="clear" w:color="auto" w:fill="D7D7D7"/>
          </w:tcPr>
          <w:p>
            <w:pPr>
              <w:pStyle w:val="18"/>
              <w:spacing w:before="31"/>
              <w:ind w:left="342" w:right="330"/>
              <w:jc w:val="center"/>
              <w:rPr>
                <w:b/>
              </w:rPr>
            </w:pPr>
            <w:r>
              <w:rPr>
                <w:b/>
                <w:spacing w:val="-6"/>
              </w:rPr>
              <w:t>实践课类型</w:t>
            </w:r>
          </w:p>
        </w:tc>
        <w:tc>
          <w:tcPr>
            <w:tcW w:w="2410" w:type="dxa"/>
            <w:shd w:val="clear" w:color="auto" w:fill="D7D7D7"/>
          </w:tcPr>
          <w:p>
            <w:pPr>
              <w:pStyle w:val="18"/>
              <w:spacing w:before="31"/>
              <w:ind w:left="647" w:right="637"/>
              <w:jc w:val="center"/>
              <w:rPr>
                <w:b/>
              </w:rPr>
            </w:pPr>
            <w:r>
              <w:rPr>
                <w:b/>
                <w:spacing w:val="-6"/>
              </w:rPr>
              <w:t>实践学时数</w:t>
            </w:r>
          </w:p>
        </w:tc>
        <w:tc>
          <w:tcPr>
            <w:tcW w:w="1561" w:type="dxa"/>
            <w:shd w:val="clear" w:color="auto" w:fill="D7D7D7"/>
          </w:tcPr>
          <w:p>
            <w:pPr>
              <w:pStyle w:val="18"/>
              <w:spacing w:before="31"/>
              <w:ind w:left="112" w:right="102"/>
              <w:jc w:val="center"/>
              <w:rPr>
                <w:b/>
              </w:rPr>
            </w:pPr>
            <w:r>
              <w:rPr>
                <w:b/>
                <w:spacing w:val="-7"/>
              </w:rPr>
              <w:t>占比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272" w:type="dxa"/>
          </w:tcPr>
          <w:p>
            <w:pPr>
              <w:pStyle w:val="18"/>
              <w:spacing w:before="32"/>
              <w:ind w:left="9"/>
              <w:jc w:val="center"/>
            </w:pPr>
            <w:r>
              <w:t>1</w:t>
            </w:r>
          </w:p>
        </w:tc>
        <w:tc>
          <w:tcPr>
            <w:tcW w:w="3118" w:type="dxa"/>
          </w:tcPr>
          <w:p>
            <w:pPr>
              <w:pStyle w:val="18"/>
              <w:spacing w:before="32"/>
              <w:ind w:left="342" w:right="330"/>
              <w:jc w:val="center"/>
            </w:pPr>
            <w:r>
              <w:rPr>
                <w:spacing w:val="-3"/>
              </w:rPr>
              <w:t>识岗实习</w:t>
            </w:r>
          </w:p>
        </w:tc>
        <w:tc>
          <w:tcPr>
            <w:tcW w:w="2410" w:type="dxa"/>
          </w:tcPr>
          <w:p>
            <w:pPr>
              <w:pStyle w:val="18"/>
              <w:spacing w:before="32"/>
              <w:ind w:left="647" w:right="637"/>
              <w:jc w:val="center"/>
              <w:rPr>
                <w:rFonts w:hint="default" w:eastAsia="仿宋"/>
                <w:lang w:val="en-US" w:eastAsia="zh-CN"/>
              </w:rPr>
            </w:pPr>
            <w:r>
              <w:rPr>
                <w:rFonts w:hint="eastAsia"/>
                <w:lang w:val="en-US" w:eastAsia="zh-CN"/>
              </w:rPr>
              <w:t>33</w:t>
            </w:r>
          </w:p>
        </w:tc>
        <w:tc>
          <w:tcPr>
            <w:tcW w:w="1561" w:type="dxa"/>
          </w:tcPr>
          <w:p>
            <w:pPr>
              <w:pStyle w:val="18"/>
              <w:spacing w:before="32"/>
              <w:ind w:left="112" w:right="102"/>
              <w:jc w:val="center"/>
              <w:rPr>
                <w:rFonts w:hint="default" w:eastAsia="仿宋"/>
                <w:lang w:val="en-US" w:eastAsia="zh-CN"/>
              </w:rPr>
            </w:pPr>
            <w:r>
              <w:rPr>
                <w:rFonts w:hint="eastAsia"/>
                <w:lang w:val="en-US" w:eastAsia="zh-CN"/>
              </w:rPr>
              <w:t>1.9</w:t>
            </w:r>
            <w:r>
              <w:rPr>
                <w:rFonts w:hint="eastAsia" w:ascii="宋体" w:hAnsi="宋体" w:eastAsia="宋体" w:cs="宋体"/>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1272" w:type="dxa"/>
          </w:tcPr>
          <w:p>
            <w:pPr>
              <w:pStyle w:val="18"/>
              <w:spacing w:before="34"/>
              <w:ind w:left="9"/>
              <w:jc w:val="center"/>
            </w:pPr>
            <w:r>
              <w:t>2</w:t>
            </w:r>
          </w:p>
        </w:tc>
        <w:tc>
          <w:tcPr>
            <w:tcW w:w="3118" w:type="dxa"/>
          </w:tcPr>
          <w:p>
            <w:pPr>
              <w:pStyle w:val="18"/>
              <w:spacing w:before="34"/>
              <w:ind w:left="344" w:right="330"/>
              <w:jc w:val="center"/>
            </w:pPr>
            <w:r>
              <w:rPr>
                <w:spacing w:val="-10"/>
              </w:rPr>
              <w:t xml:space="preserve">跟岗实习及 </w:t>
            </w:r>
            <w:r>
              <w:rPr>
                <w:spacing w:val="-2"/>
              </w:rPr>
              <w:t>1+X</w:t>
            </w:r>
            <w:r>
              <w:rPr>
                <w:spacing w:val="-14"/>
              </w:rPr>
              <w:t xml:space="preserve"> 技能训练</w:t>
            </w:r>
          </w:p>
        </w:tc>
        <w:tc>
          <w:tcPr>
            <w:tcW w:w="2410" w:type="dxa"/>
          </w:tcPr>
          <w:p>
            <w:pPr>
              <w:pStyle w:val="18"/>
              <w:spacing w:before="34"/>
              <w:ind w:left="647" w:right="637"/>
              <w:jc w:val="center"/>
              <w:rPr>
                <w:rFonts w:hint="default" w:eastAsia="仿宋"/>
                <w:lang w:val="en-US" w:eastAsia="zh-CN"/>
              </w:rPr>
            </w:pPr>
            <w:r>
              <w:rPr>
                <w:rFonts w:hint="eastAsia"/>
                <w:lang w:val="en-US" w:eastAsia="zh-CN"/>
              </w:rPr>
              <w:t>66</w:t>
            </w:r>
          </w:p>
        </w:tc>
        <w:tc>
          <w:tcPr>
            <w:tcW w:w="1561" w:type="dxa"/>
          </w:tcPr>
          <w:p>
            <w:pPr>
              <w:pStyle w:val="18"/>
              <w:spacing w:before="34"/>
              <w:ind w:left="112" w:right="102"/>
              <w:jc w:val="center"/>
              <w:rPr>
                <w:rFonts w:hint="default" w:eastAsia="仿宋"/>
                <w:lang w:val="en-US" w:eastAsia="zh-CN"/>
              </w:rPr>
            </w:pPr>
            <w:r>
              <w:rPr>
                <w:rFonts w:hint="eastAsia"/>
                <w:lang w:val="en-US" w:eastAsia="zh-CN"/>
              </w:rPr>
              <w:t>3.9</w:t>
            </w:r>
            <w:r>
              <w:rPr>
                <w:rFonts w:hint="eastAsia" w:ascii="宋体" w:hAnsi="宋体" w:eastAsia="宋体" w:cs="宋体"/>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1272" w:type="dxa"/>
          </w:tcPr>
          <w:p>
            <w:pPr>
              <w:pStyle w:val="18"/>
              <w:spacing w:before="32"/>
              <w:ind w:left="9"/>
              <w:jc w:val="center"/>
            </w:pPr>
            <w:r>
              <w:t>3</w:t>
            </w:r>
          </w:p>
        </w:tc>
        <w:tc>
          <w:tcPr>
            <w:tcW w:w="3118" w:type="dxa"/>
          </w:tcPr>
          <w:p>
            <w:pPr>
              <w:pStyle w:val="18"/>
              <w:spacing w:before="32"/>
              <w:ind w:left="342" w:right="330"/>
              <w:jc w:val="center"/>
            </w:pPr>
            <w:r>
              <w:rPr>
                <w:spacing w:val="-3"/>
              </w:rPr>
              <w:t>顶岗实习</w:t>
            </w:r>
          </w:p>
        </w:tc>
        <w:tc>
          <w:tcPr>
            <w:tcW w:w="2410" w:type="dxa"/>
          </w:tcPr>
          <w:p>
            <w:pPr>
              <w:pStyle w:val="18"/>
              <w:spacing w:before="32"/>
              <w:ind w:left="647" w:right="637"/>
              <w:jc w:val="center"/>
              <w:rPr>
                <w:rFonts w:hint="default" w:eastAsia="仿宋"/>
                <w:lang w:val="en-US" w:eastAsia="zh-CN"/>
              </w:rPr>
            </w:pPr>
            <w:r>
              <w:rPr>
                <w:rFonts w:hint="eastAsia"/>
                <w:lang w:val="en-US" w:eastAsia="zh-CN"/>
              </w:rPr>
              <w:t>486</w:t>
            </w:r>
          </w:p>
        </w:tc>
        <w:tc>
          <w:tcPr>
            <w:tcW w:w="1561" w:type="dxa"/>
          </w:tcPr>
          <w:p>
            <w:pPr>
              <w:pStyle w:val="18"/>
              <w:spacing w:before="32"/>
              <w:ind w:left="112" w:right="102"/>
              <w:jc w:val="center"/>
              <w:rPr>
                <w:rFonts w:hint="default" w:eastAsia="仿宋"/>
                <w:lang w:val="en-US" w:eastAsia="zh-CN"/>
              </w:rPr>
            </w:pPr>
            <w:r>
              <w:rPr>
                <w:rFonts w:hint="eastAsia"/>
                <w:lang w:val="en-US" w:eastAsia="zh-CN"/>
              </w:rPr>
              <w:t>27.9</w:t>
            </w:r>
            <w:r>
              <w:rPr>
                <w:rFonts w:hint="eastAsia" w:ascii="宋体" w:hAnsi="宋体" w:eastAsia="宋体" w:cs="宋体"/>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1272" w:type="dxa"/>
          </w:tcPr>
          <w:p>
            <w:pPr>
              <w:pStyle w:val="18"/>
              <w:spacing w:before="31"/>
              <w:ind w:left="9"/>
              <w:jc w:val="center"/>
            </w:pPr>
            <w:r>
              <w:t>4</w:t>
            </w:r>
          </w:p>
        </w:tc>
        <w:tc>
          <w:tcPr>
            <w:tcW w:w="3118" w:type="dxa"/>
          </w:tcPr>
          <w:p>
            <w:pPr>
              <w:pStyle w:val="18"/>
              <w:spacing w:before="31"/>
              <w:ind w:left="344" w:right="329"/>
              <w:jc w:val="center"/>
            </w:pPr>
            <w:r>
              <w:rPr>
                <w:spacing w:val="-4"/>
              </w:rPr>
              <w:t>理实一体课程</w:t>
            </w:r>
          </w:p>
        </w:tc>
        <w:tc>
          <w:tcPr>
            <w:tcW w:w="2410" w:type="dxa"/>
          </w:tcPr>
          <w:p>
            <w:pPr>
              <w:pStyle w:val="18"/>
              <w:spacing w:before="31"/>
              <w:ind w:left="647" w:right="637"/>
              <w:jc w:val="center"/>
              <w:rPr>
                <w:rFonts w:hint="default" w:eastAsia="仿宋"/>
                <w:lang w:val="en-US" w:eastAsia="zh-CN"/>
              </w:rPr>
            </w:pPr>
            <w:r>
              <w:rPr>
                <w:spacing w:val="-4"/>
              </w:rPr>
              <w:t>11</w:t>
            </w:r>
            <w:r>
              <w:rPr>
                <w:rFonts w:hint="eastAsia"/>
                <w:spacing w:val="-4"/>
                <w:lang w:val="en-US" w:eastAsia="zh-CN"/>
              </w:rPr>
              <w:t>52</w:t>
            </w:r>
          </w:p>
        </w:tc>
        <w:tc>
          <w:tcPr>
            <w:tcW w:w="1561" w:type="dxa"/>
          </w:tcPr>
          <w:p>
            <w:pPr>
              <w:pStyle w:val="18"/>
              <w:spacing w:before="31"/>
              <w:ind w:left="112" w:right="102"/>
              <w:jc w:val="center"/>
              <w:rPr>
                <w:rFonts w:hint="default" w:eastAsia="仿宋"/>
                <w:lang w:val="en-US" w:eastAsia="zh-CN"/>
              </w:rPr>
            </w:pPr>
            <w:r>
              <w:rPr>
                <w:rFonts w:hint="eastAsia"/>
                <w:lang w:val="en-US" w:eastAsia="zh-CN"/>
              </w:rPr>
              <w:t>66.3</w:t>
            </w:r>
            <w:r>
              <w:rPr>
                <w:rFonts w:hint="eastAsia" w:ascii="宋体" w:hAnsi="宋体" w:eastAsia="宋体" w:cs="宋体"/>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4390" w:type="dxa"/>
            <w:gridSpan w:val="2"/>
          </w:tcPr>
          <w:p>
            <w:pPr>
              <w:pStyle w:val="18"/>
              <w:spacing w:before="31"/>
              <w:ind w:left="1959" w:right="1953"/>
              <w:jc w:val="center"/>
              <w:rPr>
                <w:b/>
              </w:rPr>
            </w:pPr>
            <w:r>
              <w:rPr>
                <w:b/>
                <w:spacing w:val="-7"/>
              </w:rPr>
              <w:t>合计</w:t>
            </w:r>
          </w:p>
        </w:tc>
        <w:tc>
          <w:tcPr>
            <w:tcW w:w="2410" w:type="dxa"/>
          </w:tcPr>
          <w:p>
            <w:pPr>
              <w:pStyle w:val="18"/>
              <w:spacing w:before="31"/>
              <w:ind w:left="647" w:right="637"/>
              <w:jc w:val="center"/>
              <w:rPr>
                <w:rFonts w:hint="default" w:eastAsia="仿宋"/>
                <w:lang w:val="en-US" w:eastAsia="zh-CN"/>
              </w:rPr>
            </w:pPr>
            <w:r>
              <w:rPr>
                <w:rFonts w:hint="eastAsia"/>
                <w:lang w:val="en-US" w:eastAsia="zh-CN"/>
              </w:rPr>
              <w:t>1737</w:t>
            </w:r>
          </w:p>
        </w:tc>
        <w:tc>
          <w:tcPr>
            <w:tcW w:w="1561" w:type="dxa"/>
          </w:tcPr>
          <w:p>
            <w:pPr>
              <w:pStyle w:val="18"/>
              <w:spacing w:before="31"/>
              <w:ind w:left="112" w:right="102"/>
              <w:jc w:val="center"/>
              <w:rPr>
                <w:rFonts w:hint="default" w:eastAsia="仿宋"/>
                <w:lang w:val="en-US" w:eastAsia="zh-CN"/>
              </w:rPr>
            </w:pPr>
            <w:r>
              <w:rPr>
                <w:rFonts w:hint="eastAsia"/>
                <w:lang w:val="en-US" w:eastAsia="zh-CN"/>
              </w:rPr>
              <w:t>100%</w:t>
            </w:r>
          </w:p>
        </w:tc>
      </w:tr>
    </w:tbl>
    <w:p>
      <w:pPr>
        <w:pStyle w:val="4"/>
        <w:spacing w:before="131"/>
        <w:ind w:left="1494" w:right="6416"/>
        <w:jc w:val="center"/>
      </w:pPr>
      <w:r>
        <w:rPr>
          <w:spacing w:val="-4"/>
        </w:rPr>
        <w:t>（三）</w:t>
      </w:r>
      <w:r>
        <w:rPr>
          <w:spacing w:val="-7"/>
        </w:rPr>
        <w:t>选修课</w:t>
      </w:r>
    </w:p>
    <w:p>
      <w:pPr>
        <w:pStyle w:val="4"/>
        <w:spacing w:before="84"/>
        <w:ind w:right="758" w:firstLine="640"/>
        <w:jc w:val="both"/>
      </w:pPr>
      <w:r>
        <w:rPr>
          <w:spacing w:val="-2"/>
        </w:rPr>
        <w:t>围绕学生对专业技能不断提高的需求，结合学生未来就业和创业实际，以汽车车身修复、汽车销售、焊接技术等作为专业选修内容，以职业健康与安全、劳动技能与职业素养和工匠精神作为素养选修内容，使学生得到更高层次、更加全面的发展。</w:t>
      </w:r>
    </w:p>
    <w:p>
      <w:pPr>
        <w:pStyle w:val="17"/>
        <w:numPr>
          <w:ilvl w:val="0"/>
          <w:numId w:val="4"/>
        </w:numPr>
        <w:tabs>
          <w:tab w:val="left" w:pos="322"/>
        </w:tabs>
        <w:spacing w:before="2"/>
        <w:ind w:left="321" w:right="4922"/>
        <w:jc w:val="center"/>
        <w:rPr>
          <w:sz w:val="32"/>
        </w:rPr>
      </w:pPr>
      <w:r>
        <w:rPr>
          <w:spacing w:val="-6"/>
          <w:sz w:val="32"/>
        </w:rPr>
        <w:t>专业选修课</w:t>
      </w:r>
    </w:p>
    <w:p>
      <w:pPr>
        <w:pStyle w:val="4"/>
        <w:spacing w:before="70" w:after="6"/>
        <w:ind w:left="1494" w:right="1316"/>
        <w:jc w:val="center"/>
      </w:pPr>
      <w:r>
        <w:rPr>
          <w:spacing w:val="-39"/>
        </w:rPr>
        <w:t xml:space="preserve">表 </w:t>
      </w:r>
      <w:r>
        <w:t>8</w:t>
      </w:r>
      <w:r>
        <w:rPr>
          <w:spacing w:val="-7"/>
        </w:rPr>
        <w:t xml:space="preserve"> 专业选修课开设情况一览表</w:t>
      </w:r>
    </w:p>
    <w:tbl>
      <w:tblPr>
        <w:tblStyle w:val="16"/>
        <w:tblW w:w="0" w:type="auto"/>
        <w:tblInd w:w="8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5"/>
        <w:gridCol w:w="1356"/>
        <w:gridCol w:w="2566"/>
        <w:gridCol w:w="3267"/>
        <w:gridCol w:w="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715" w:type="dxa"/>
            <w:shd w:val="clear" w:color="auto" w:fill="D7D7D7"/>
          </w:tcPr>
          <w:p>
            <w:pPr>
              <w:pStyle w:val="18"/>
              <w:spacing w:before="142"/>
              <w:ind w:left="136"/>
              <w:rPr>
                <w:b/>
              </w:rPr>
            </w:pPr>
            <w:r>
              <w:rPr>
                <w:b/>
                <w:spacing w:val="-7"/>
              </w:rPr>
              <w:t>序号</w:t>
            </w:r>
          </w:p>
        </w:tc>
        <w:tc>
          <w:tcPr>
            <w:tcW w:w="1356" w:type="dxa"/>
            <w:shd w:val="clear" w:color="auto" w:fill="D7D7D7"/>
          </w:tcPr>
          <w:p>
            <w:pPr>
              <w:pStyle w:val="18"/>
              <w:spacing w:before="142"/>
              <w:ind w:left="235"/>
              <w:rPr>
                <w:b/>
              </w:rPr>
            </w:pPr>
            <w:r>
              <w:rPr>
                <w:b/>
                <w:spacing w:val="-6"/>
              </w:rPr>
              <w:t>课程名称</w:t>
            </w:r>
          </w:p>
        </w:tc>
        <w:tc>
          <w:tcPr>
            <w:tcW w:w="2566" w:type="dxa"/>
            <w:shd w:val="clear" w:color="auto" w:fill="D7D7D7"/>
          </w:tcPr>
          <w:p>
            <w:pPr>
              <w:pStyle w:val="18"/>
              <w:spacing w:before="142"/>
              <w:ind w:left="840"/>
              <w:rPr>
                <w:b/>
              </w:rPr>
            </w:pPr>
            <w:r>
              <w:rPr>
                <w:b/>
                <w:spacing w:val="-6"/>
              </w:rPr>
              <w:t>课程目标</w:t>
            </w:r>
          </w:p>
        </w:tc>
        <w:tc>
          <w:tcPr>
            <w:tcW w:w="3267" w:type="dxa"/>
            <w:shd w:val="clear" w:color="auto" w:fill="D7D7D7"/>
          </w:tcPr>
          <w:p>
            <w:pPr>
              <w:pStyle w:val="18"/>
              <w:spacing w:before="142"/>
              <w:ind w:left="418"/>
              <w:rPr>
                <w:b/>
              </w:rPr>
            </w:pPr>
            <w:r>
              <w:rPr>
                <w:b/>
                <w:spacing w:val="-5"/>
              </w:rPr>
              <w:t>主要教学内容和教学要求</w:t>
            </w:r>
          </w:p>
        </w:tc>
        <w:tc>
          <w:tcPr>
            <w:tcW w:w="907" w:type="dxa"/>
            <w:shd w:val="clear" w:color="auto" w:fill="D7D7D7"/>
          </w:tcPr>
          <w:p>
            <w:pPr>
              <w:pStyle w:val="18"/>
              <w:spacing w:line="280" w:lineRule="exact"/>
              <w:ind w:left="233"/>
              <w:rPr>
                <w:b/>
              </w:rPr>
            </w:pPr>
            <w:r>
              <w:rPr>
                <w:b/>
                <w:spacing w:val="-7"/>
              </w:rPr>
              <w:t>参考</w:t>
            </w:r>
          </w:p>
          <w:p>
            <w:pPr>
              <w:pStyle w:val="18"/>
              <w:spacing w:before="3" w:line="267" w:lineRule="exact"/>
              <w:ind w:left="233"/>
              <w:rPr>
                <w:b/>
              </w:rPr>
            </w:pPr>
            <w:r>
              <w:rPr>
                <w:b/>
                <w:spacing w:val="-7"/>
              </w:rPr>
              <w:t>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68" w:hRule="atLeast"/>
        </w:trPr>
        <w:tc>
          <w:tcPr>
            <w:tcW w:w="715" w:type="dxa"/>
          </w:tcPr>
          <w:p>
            <w:pPr>
              <w:pStyle w:val="18"/>
              <w:rPr>
                <w:sz w:val="23"/>
              </w:rPr>
            </w:pPr>
          </w:p>
          <w:p>
            <w:pPr>
              <w:pStyle w:val="18"/>
              <w:ind w:left="9"/>
              <w:jc w:val="center"/>
            </w:pPr>
          </w:p>
          <w:p>
            <w:pPr>
              <w:pStyle w:val="18"/>
              <w:ind w:left="9"/>
              <w:jc w:val="center"/>
            </w:pPr>
          </w:p>
          <w:p>
            <w:pPr>
              <w:pStyle w:val="18"/>
              <w:ind w:left="9"/>
              <w:jc w:val="center"/>
            </w:pPr>
          </w:p>
          <w:p>
            <w:pPr>
              <w:pStyle w:val="18"/>
              <w:ind w:left="9"/>
              <w:jc w:val="center"/>
            </w:pPr>
            <w:r>
              <w:t>1</w:t>
            </w:r>
          </w:p>
        </w:tc>
        <w:tc>
          <w:tcPr>
            <w:tcW w:w="1356" w:type="dxa"/>
          </w:tcPr>
          <w:p>
            <w:pPr>
              <w:pStyle w:val="18"/>
            </w:pPr>
          </w:p>
          <w:p>
            <w:pPr>
              <w:pStyle w:val="18"/>
            </w:pPr>
          </w:p>
          <w:p>
            <w:pPr>
              <w:pStyle w:val="18"/>
            </w:pPr>
          </w:p>
          <w:p>
            <w:pPr>
              <w:pStyle w:val="18"/>
              <w:spacing w:before="151" w:line="242" w:lineRule="auto"/>
              <w:ind w:left="458" w:right="223" w:hanging="221"/>
            </w:pPr>
            <w:r>
              <w:rPr>
                <w:spacing w:val="-4"/>
              </w:rPr>
              <w:t>汽车营销</w:t>
            </w:r>
            <w:r>
              <w:rPr>
                <w:spacing w:val="-6"/>
              </w:rPr>
              <w:t>基础</w:t>
            </w:r>
          </w:p>
        </w:tc>
        <w:tc>
          <w:tcPr>
            <w:tcW w:w="2566" w:type="dxa"/>
          </w:tcPr>
          <w:p>
            <w:pPr>
              <w:pStyle w:val="18"/>
            </w:pPr>
          </w:p>
          <w:p>
            <w:pPr>
              <w:pStyle w:val="18"/>
              <w:spacing w:before="6"/>
            </w:pPr>
          </w:p>
          <w:p>
            <w:pPr>
              <w:pStyle w:val="18"/>
              <w:spacing w:line="242" w:lineRule="auto"/>
              <w:ind w:left="108" w:right="93" w:firstLine="220"/>
            </w:pPr>
            <w:r>
              <w:rPr>
                <w:spacing w:val="-2"/>
              </w:rPr>
              <w:t>让学生掌握汽车营销</w:t>
            </w:r>
            <w:r>
              <w:rPr>
                <w:spacing w:val="-8"/>
              </w:rPr>
              <w:t>的认知、营销调研、汽车</w:t>
            </w:r>
            <w:r>
              <w:rPr>
                <w:spacing w:val="-11"/>
              </w:rPr>
              <w:t>产品与品牌策略、汽车促销策略、汽车销售与服务</w:t>
            </w:r>
            <w:r>
              <w:rPr>
                <w:spacing w:val="-4"/>
              </w:rPr>
              <w:t>等技能</w:t>
            </w:r>
          </w:p>
        </w:tc>
        <w:tc>
          <w:tcPr>
            <w:tcW w:w="3267" w:type="dxa"/>
          </w:tcPr>
          <w:p>
            <w:pPr>
              <w:pStyle w:val="18"/>
              <w:spacing w:line="242" w:lineRule="auto"/>
              <w:ind w:left="108" w:right="60" w:firstLine="220"/>
            </w:pPr>
            <w:r>
              <w:rPr>
                <w:b/>
                <w:spacing w:val="-2"/>
              </w:rPr>
              <w:t>主要内容</w:t>
            </w:r>
            <w:r>
              <w:rPr>
                <w:spacing w:val="-2"/>
              </w:rPr>
              <w:t>：汽车营销的认知、营销调研、汽车产品与品牌策 略、汽车促销策略、汽车销售与服务、汽车营销法律法规。</w:t>
            </w:r>
          </w:p>
          <w:p>
            <w:pPr>
              <w:pStyle w:val="18"/>
              <w:spacing w:before="2" w:line="242" w:lineRule="auto"/>
              <w:ind w:left="108" w:right="93" w:firstLine="220"/>
              <w:jc w:val="both"/>
            </w:pPr>
            <w:r>
              <w:rPr>
                <w:b/>
                <w:spacing w:val="-4"/>
              </w:rPr>
              <w:t>教学要求</w:t>
            </w:r>
            <w:r>
              <w:rPr>
                <w:spacing w:val="-4"/>
              </w:rPr>
              <w:t>：通过学习让学生能够</w:t>
            </w:r>
            <w:r>
              <w:rPr>
                <w:color w:val="333333"/>
                <w:spacing w:val="-4"/>
              </w:rPr>
              <w:t>进行汽车市场调研、分析与竞争研究，为企业生产经营决策提</w:t>
            </w:r>
            <w:r>
              <w:rPr>
                <w:color w:val="333333"/>
                <w:spacing w:val="-5"/>
              </w:rPr>
              <w:t>供咨询，并可进行汽车产品营销</w:t>
            </w:r>
          </w:p>
          <w:p>
            <w:pPr>
              <w:pStyle w:val="18"/>
              <w:spacing w:before="1" w:line="267" w:lineRule="exact"/>
              <w:ind w:left="108"/>
            </w:pPr>
            <w:r>
              <w:rPr>
                <w:color w:val="333333"/>
                <w:spacing w:val="-4"/>
              </w:rPr>
              <w:t>策划。</w:t>
            </w:r>
          </w:p>
        </w:tc>
        <w:tc>
          <w:tcPr>
            <w:tcW w:w="907" w:type="dxa"/>
          </w:tcPr>
          <w:p>
            <w:pPr>
              <w:pStyle w:val="18"/>
            </w:pPr>
          </w:p>
          <w:p>
            <w:pPr>
              <w:pStyle w:val="18"/>
            </w:pPr>
          </w:p>
          <w:p>
            <w:pPr>
              <w:pStyle w:val="18"/>
            </w:pPr>
          </w:p>
          <w:p>
            <w:pPr>
              <w:pStyle w:val="18"/>
              <w:rPr>
                <w:sz w:val="23"/>
              </w:rPr>
            </w:pPr>
          </w:p>
          <w:p>
            <w:pPr>
              <w:pStyle w:val="18"/>
              <w:ind w:left="273" w:right="262"/>
              <w:jc w:val="center"/>
            </w:pPr>
            <w:r>
              <w:rPr>
                <w:spacing w:val="-5"/>
              </w:rPr>
              <w:t>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2" w:hRule="atLeast"/>
        </w:trPr>
        <w:tc>
          <w:tcPr>
            <w:tcW w:w="715" w:type="dxa"/>
          </w:tcPr>
          <w:p>
            <w:pPr>
              <w:pStyle w:val="18"/>
            </w:pPr>
          </w:p>
          <w:p>
            <w:pPr>
              <w:pStyle w:val="18"/>
            </w:pPr>
          </w:p>
          <w:p>
            <w:pPr>
              <w:pStyle w:val="18"/>
            </w:pPr>
          </w:p>
          <w:p>
            <w:pPr>
              <w:pStyle w:val="18"/>
            </w:pPr>
          </w:p>
          <w:p>
            <w:pPr>
              <w:pStyle w:val="18"/>
            </w:pPr>
          </w:p>
          <w:p>
            <w:pPr>
              <w:pStyle w:val="18"/>
            </w:pPr>
          </w:p>
          <w:p>
            <w:pPr>
              <w:pStyle w:val="18"/>
            </w:pPr>
          </w:p>
          <w:p>
            <w:pPr>
              <w:pStyle w:val="18"/>
            </w:pPr>
          </w:p>
          <w:p>
            <w:pPr>
              <w:pStyle w:val="18"/>
              <w:spacing w:before="4"/>
              <w:rPr>
                <w:sz w:val="24"/>
              </w:rPr>
            </w:pPr>
          </w:p>
          <w:p>
            <w:pPr>
              <w:pStyle w:val="18"/>
              <w:ind w:left="9"/>
              <w:jc w:val="center"/>
            </w:pPr>
            <w:r>
              <w:t>2</w:t>
            </w:r>
          </w:p>
        </w:tc>
        <w:tc>
          <w:tcPr>
            <w:tcW w:w="1356" w:type="dxa"/>
          </w:tcPr>
          <w:p>
            <w:pPr>
              <w:pStyle w:val="18"/>
            </w:pPr>
          </w:p>
          <w:p>
            <w:pPr>
              <w:pStyle w:val="18"/>
            </w:pPr>
          </w:p>
          <w:p>
            <w:pPr>
              <w:pStyle w:val="18"/>
            </w:pPr>
          </w:p>
          <w:p>
            <w:pPr>
              <w:pStyle w:val="18"/>
            </w:pPr>
          </w:p>
          <w:p>
            <w:pPr>
              <w:pStyle w:val="18"/>
            </w:pPr>
          </w:p>
          <w:p>
            <w:pPr>
              <w:pStyle w:val="18"/>
            </w:pPr>
          </w:p>
          <w:p>
            <w:pPr>
              <w:pStyle w:val="18"/>
            </w:pPr>
          </w:p>
          <w:p>
            <w:pPr>
              <w:pStyle w:val="18"/>
            </w:pPr>
          </w:p>
          <w:p>
            <w:pPr>
              <w:pStyle w:val="18"/>
              <w:spacing w:before="170" w:line="242" w:lineRule="auto"/>
              <w:ind w:left="458" w:right="223" w:hanging="221"/>
            </w:pPr>
            <w:r>
              <w:rPr>
                <w:spacing w:val="-4"/>
              </w:rPr>
              <w:t>汽车车身</w:t>
            </w:r>
            <w:r>
              <w:rPr>
                <w:spacing w:val="-6"/>
              </w:rPr>
              <w:t>修复</w:t>
            </w:r>
          </w:p>
        </w:tc>
        <w:tc>
          <w:tcPr>
            <w:tcW w:w="2566" w:type="dxa"/>
          </w:tcPr>
          <w:p>
            <w:pPr>
              <w:pStyle w:val="18"/>
            </w:pPr>
          </w:p>
          <w:p>
            <w:pPr>
              <w:pStyle w:val="18"/>
            </w:pPr>
          </w:p>
          <w:p>
            <w:pPr>
              <w:pStyle w:val="18"/>
              <w:spacing w:before="9"/>
            </w:pPr>
          </w:p>
          <w:p>
            <w:pPr>
              <w:pStyle w:val="18"/>
              <w:spacing w:line="242" w:lineRule="auto"/>
              <w:ind w:left="108" w:right="21" w:firstLine="220"/>
            </w:pPr>
            <w:r>
              <w:rPr>
                <w:spacing w:val="-2"/>
              </w:rPr>
              <w:t xml:space="preserve">让学生了解钣金喷漆 项目在车身维修中的正 </w:t>
            </w:r>
            <w:r>
              <w:rPr>
                <w:spacing w:val="-11"/>
              </w:rPr>
              <w:t>确应用、了解汽车美容的</w:t>
            </w:r>
            <w:r>
              <w:rPr>
                <w:spacing w:val="-2"/>
              </w:rPr>
              <w:t>市场、前景、汽车美容装</w:t>
            </w:r>
            <w:r>
              <w:rPr>
                <w:spacing w:val="-11"/>
              </w:rPr>
              <w:t>饰店的主要项目。掌握车</w:t>
            </w:r>
            <w:r>
              <w:rPr>
                <w:spacing w:val="-2"/>
              </w:rPr>
              <w:t>身钣金件的局部整平方 法以及常用工具的正确 使用、维护。掌握对于车身整体变形的基本操作。</w:t>
            </w:r>
            <w:r>
              <w:rPr>
                <w:spacing w:val="-9"/>
              </w:rPr>
              <w:t>掌握车身漆面的鉴定、修</w:t>
            </w:r>
            <w:r>
              <w:rPr>
                <w:spacing w:val="-10"/>
              </w:rPr>
              <w:t>复和护理方法。熟练掌握常见美容装饰、防护装置</w:t>
            </w:r>
            <w:r>
              <w:rPr>
                <w:spacing w:val="-2"/>
              </w:rPr>
              <w:t>的加装方法</w:t>
            </w:r>
          </w:p>
        </w:tc>
        <w:tc>
          <w:tcPr>
            <w:tcW w:w="3267" w:type="dxa"/>
          </w:tcPr>
          <w:p>
            <w:pPr>
              <w:pStyle w:val="18"/>
              <w:spacing w:line="242" w:lineRule="auto"/>
              <w:ind w:left="108" w:right="66" w:firstLine="220"/>
            </w:pPr>
            <w:r>
              <w:rPr>
                <w:b/>
                <w:spacing w:val="-2"/>
              </w:rPr>
              <w:t>主要内容</w:t>
            </w:r>
            <w:r>
              <w:rPr>
                <w:spacing w:val="-2"/>
              </w:rPr>
              <w:t xml:space="preserve">：了解车身的基本构成；熟悉掌握各种焊接技术；轿车车身检验、测量、与矫正；熟练掌握各钣金件的拆装；各工 具、设备的使用；掌握车身各附件的拆装方法；轿车涂装中常用涂料的性质和用法，喷涂中常用辅助材料的用法；喷涂设备及工具的连接和正确使用，喷涂设备及工具的正确保养；常用底漆的性质和用法及底漆的喷涂手法；中间涂料的分类，各种中间涂料的涂装方法与常见喷涂缺陷的 </w:t>
            </w:r>
            <w:r>
              <w:rPr>
                <w:spacing w:val="-4"/>
              </w:rPr>
              <w:t>处理。</w:t>
            </w:r>
          </w:p>
          <w:p>
            <w:pPr>
              <w:pStyle w:val="18"/>
              <w:spacing w:before="9" w:line="242" w:lineRule="auto"/>
              <w:ind w:left="108" w:right="93" w:firstLine="220"/>
            </w:pPr>
            <w:r>
              <w:rPr>
                <w:b/>
                <w:w w:val="99"/>
              </w:rPr>
              <w:t>教学要求</w:t>
            </w:r>
            <w:r>
              <w:rPr>
                <w:spacing w:val="-8"/>
              </w:rPr>
              <w:t>：让学生能够</w:t>
            </w:r>
            <w:r>
              <w:rPr>
                <w:color w:val="333333"/>
                <w:spacing w:val="-2"/>
              </w:rPr>
              <w:t>进行</w:t>
            </w:r>
            <w:r>
              <w:rPr>
                <w:spacing w:val="-14"/>
              </w:rPr>
              <w:t>车</w:t>
            </w:r>
            <w:r>
              <w:rPr>
                <w:spacing w:val="-3"/>
              </w:rPr>
              <w:t>身钣金件的局部整平以及常用</w:t>
            </w:r>
            <w:r>
              <w:rPr>
                <w:spacing w:val="-8"/>
              </w:rPr>
              <w:t>工具的正确使用、维护；掌握车</w:t>
            </w:r>
            <w:r>
              <w:rPr>
                <w:spacing w:val="-3"/>
              </w:rPr>
              <w:t>身漆面的鉴定、修复和护理方</w:t>
            </w:r>
          </w:p>
          <w:p>
            <w:pPr>
              <w:pStyle w:val="18"/>
              <w:spacing w:before="1" w:line="267" w:lineRule="exact"/>
              <w:ind w:left="108"/>
            </w:pPr>
            <w:r>
              <w:rPr>
                <w:spacing w:val="-5"/>
              </w:rPr>
              <w:t>法。</w:t>
            </w:r>
          </w:p>
        </w:tc>
        <w:tc>
          <w:tcPr>
            <w:tcW w:w="907" w:type="dxa"/>
          </w:tcPr>
          <w:p>
            <w:pPr>
              <w:pStyle w:val="18"/>
            </w:pPr>
          </w:p>
          <w:p>
            <w:pPr>
              <w:pStyle w:val="18"/>
            </w:pPr>
          </w:p>
          <w:p>
            <w:pPr>
              <w:pStyle w:val="18"/>
            </w:pPr>
          </w:p>
          <w:p>
            <w:pPr>
              <w:pStyle w:val="18"/>
            </w:pPr>
          </w:p>
          <w:p>
            <w:pPr>
              <w:pStyle w:val="18"/>
            </w:pPr>
          </w:p>
          <w:p>
            <w:pPr>
              <w:pStyle w:val="18"/>
            </w:pPr>
          </w:p>
          <w:p>
            <w:pPr>
              <w:pStyle w:val="18"/>
            </w:pPr>
          </w:p>
          <w:p>
            <w:pPr>
              <w:pStyle w:val="18"/>
            </w:pPr>
          </w:p>
          <w:p>
            <w:pPr>
              <w:pStyle w:val="18"/>
              <w:spacing w:before="4"/>
              <w:rPr>
                <w:sz w:val="24"/>
              </w:rPr>
            </w:pPr>
          </w:p>
          <w:p>
            <w:pPr>
              <w:pStyle w:val="18"/>
              <w:ind w:left="273" w:right="262"/>
              <w:jc w:val="center"/>
            </w:pPr>
            <w:r>
              <w:rPr>
                <w:spacing w:val="-5"/>
              </w:rPr>
              <w:t>180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4" w:hRule="atLeast"/>
        </w:trPr>
        <w:tc>
          <w:tcPr>
            <w:tcW w:w="715" w:type="dxa"/>
          </w:tcPr>
          <w:p>
            <w:pPr>
              <w:pStyle w:val="18"/>
            </w:pPr>
          </w:p>
          <w:p>
            <w:pPr>
              <w:pStyle w:val="18"/>
            </w:pPr>
          </w:p>
          <w:p>
            <w:pPr>
              <w:pStyle w:val="18"/>
            </w:pPr>
          </w:p>
          <w:p>
            <w:pPr>
              <w:pStyle w:val="18"/>
            </w:pPr>
          </w:p>
          <w:p>
            <w:pPr>
              <w:pStyle w:val="18"/>
            </w:pPr>
          </w:p>
          <w:p>
            <w:pPr>
              <w:pStyle w:val="18"/>
            </w:pPr>
          </w:p>
          <w:p>
            <w:pPr>
              <w:pStyle w:val="18"/>
            </w:pPr>
          </w:p>
          <w:p>
            <w:pPr>
              <w:pStyle w:val="18"/>
              <w:spacing w:before="166"/>
              <w:ind w:left="9"/>
              <w:jc w:val="center"/>
            </w:pPr>
            <w:r>
              <w:t>3</w:t>
            </w:r>
          </w:p>
        </w:tc>
        <w:tc>
          <w:tcPr>
            <w:tcW w:w="1356" w:type="dxa"/>
          </w:tcPr>
          <w:p>
            <w:pPr>
              <w:pStyle w:val="18"/>
            </w:pPr>
          </w:p>
          <w:p>
            <w:pPr>
              <w:pStyle w:val="18"/>
            </w:pPr>
          </w:p>
          <w:p>
            <w:pPr>
              <w:pStyle w:val="18"/>
            </w:pPr>
          </w:p>
          <w:p>
            <w:pPr>
              <w:pStyle w:val="18"/>
            </w:pPr>
          </w:p>
          <w:p>
            <w:pPr>
              <w:pStyle w:val="18"/>
            </w:pPr>
          </w:p>
          <w:p>
            <w:pPr>
              <w:pStyle w:val="18"/>
            </w:pPr>
          </w:p>
          <w:p>
            <w:pPr>
              <w:pStyle w:val="18"/>
            </w:pPr>
          </w:p>
          <w:p>
            <w:pPr>
              <w:pStyle w:val="18"/>
              <w:spacing w:before="166"/>
              <w:ind w:left="237"/>
            </w:pPr>
            <w:r>
              <w:rPr>
                <w:spacing w:val="-3"/>
              </w:rPr>
              <w:t>汽车文化</w:t>
            </w:r>
          </w:p>
        </w:tc>
        <w:tc>
          <w:tcPr>
            <w:tcW w:w="2566" w:type="dxa"/>
          </w:tcPr>
          <w:p>
            <w:pPr>
              <w:pStyle w:val="18"/>
              <w:spacing w:line="242" w:lineRule="auto"/>
              <w:ind w:left="108" w:right="-29" w:firstLine="220"/>
            </w:pPr>
            <w:r>
              <w:rPr>
                <w:spacing w:val="-2"/>
              </w:rPr>
              <w:t>让学生了解世界汽车</w:t>
            </w:r>
            <w:r>
              <w:rPr>
                <w:spacing w:val="40"/>
              </w:rPr>
              <w:t xml:space="preserve"> </w:t>
            </w:r>
            <w:r>
              <w:rPr>
                <w:spacing w:val="-2"/>
              </w:rPr>
              <w:t>发展概况及汽车工业发</w:t>
            </w:r>
            <w:r>
              <w:rPr>
                <w:spacing w:val="40"/>
              </w:rPr>
              <w:t xml:space="preserve"> </w:t>
            </w:r>
            <w:r>
              <w:rPr>
                <w:spacing w:val="-7"/>
              </w:rPr>
              <w:t>展史； 掌握汽车结构原</w:t>
            </w:r>
            <w:r>
              <w:t xml:space="preserve"> </w:t>
            </w:r>
            <w:r>
              <w:rPr>
                <w:spacing w:val="-6"/>
              </w:rPr>
              <w:t>理与使用方法； 掌握汽</w:t>
            </w:r>
            <w:r>
              <w:t xml:space="preserve"> </w:t>
            </w:r>
            <w:r>
              <w:rPr>
                <w:spacing w:val="-2"/>
              </w:rPr>
              <w:t>车外形和色彩要求与选</w:t>
            </w:r>
            <w:r>
              <w:rPr>
                <w:spacing w:val="40"/>
              </w:rPr>
              <w:t xml:space="preserve"> </w:t>
            </w:r>
            <w:r>
              <w:rPr>
                <w:spacing w:val="-9"/>
              </w:rPr>
              <w:t>择； 熟悉著名汽车公司、</w:t>
            </w:r>
            <w:r>
              <w:rPr>
                <w:spacing w:val="-2"/>
              </w:rPr>
              <w:t>名人及品牌、车标含义；会理解汽车对社会生活</w:t>
            </w:r>
            <w:r>
              <w:rPr>
                <w:spacing w:val="40"/>
              </w:rPr>
              <w:t xml:space="preserve"> </w:t>
            </w:r>
            <w:r>
              <w:rPr>
                <w:spacing w:val="-7"/>
              </w:rPr>
              <w:t>的影响； 识别各类汽车</w:t>
            </w:r>
            <w:r>
              <w:t xml:space="preserve"> </w:t>
            </w:r>
            <w:r>
              <w:rPr>
                <w:spacing w:val="-11"/>
              </w:rPr>
              <w:t>的能力；会操作汽车各种操作装置；能正确选择汽车的外形和色彩；能区别</w:t>
            </w:r>
            <w:r>
              <w:rPr>
                <w:spacing w:val="-2"/>
              </w:rPr>
              <w:t>各著名汽车公司、名人、</w:t>
            </w:r>
            <w:r>
              <w:rPr>
                <w:spacing w:val="-11"/>
              </w:rPr>
              <w:t>品牌与车标含义；能分析</w:t>
            </w:r>
            <w:r>
              <w:rPr>
                <w:spacing w:val="-2"/>
              </w:rPr>
              <w:t>汽车时尚活动对汽车文</w:t>
            </w:r>
          </w:p>
          <w:p>
            <w:pPr>
              <w:pStyle w:val="18"/>
              <w:spacing w:before="7" w:line="267" w:lineRule="exact"/>
              <w:ind w:left="108"/>
            </w:pPr>
            <w:r>
              <w:rPr>
                <w:spacing w:val="-4"/>
              </w:rPr>
              <w:t>化发展的推动作用</w:t>
            </w:r>
          </w:p>
        </w:tc>
        <w:tc>
          <w:tcPr>
            <w:tcW w:w="3267" w:type="dxa"/>
          </w:tcPr>
          <w:p>
            <w:pPr>
              <w:pStyle w:val="18"/>
              <w:spacing w:before="12"/>
              <w:rPr>
                <w:sz w:val="30"/>
              </w:rPr>
            </w:pPr>
          </w:p>
          <w:p>
            <w:pPr>
              <w:pStyle w:val="18"/>
              <w:spacing w:line="242" w:lineRule="auto"/>
              <w:ind w:left="108" w:right="93" w:firstLine="220"/>
              <w:jc w:val="both"/>
            </w:pPr>
            <w:r>
              <w:rPr>
                <w:b/>
                <w:spacing w:val="-4"/>
              </w:rPr>
              <w:t>主要内容</w:t>
            </w:r>
            <w:r>
              <w:rPr>
                <w:spacing w:val="-4"/>
              </w:rPr>
              <w:t>：认识汽车，了解汽车的诞生与发展；了解汽车与人类社会的相互关系；了解汽车的地位；认识汽车名家名人与品牌商标；欣赏汽车运动，了解汽车时尚。</w:t>
            </w:r>
          </w:p>
          <w:p>
            <w:pPr>
              <w:pStyle w:val="18"/>
              <w:spacing w:before="3" w:line="242" w:lineRule="auto"/>
              <w:ind w:left="108" w:right="66" w:firstLine="220"/>
            </w:pPr>
            <w:r>
              <w:rPr>
                <w:b/>
                <w:spacing w:val="-2"/>
                <w:position w:val="-5"/>
              </w:rPr>
              <w:t>教学要求</w:t>
            </w:r>
            <w:r>
              <w:rPr>
                <w:spacing w:val="-2"/>
                <w:position w:val="-5"/>
              </w:rPr>
              <w:t>：</w:t>
            </w:r>
            <w:r>
              <w:rPr>
                <w:spacing w:val="-2"/>
              </w:rPr>
              <w:t xml:space="preserve">通过学生分组完成项目任务，培养学生具备团队合作、质量、环保、效率的意识，提高学生探索新知识，主动学习的能力，养成学生主动探索知识获取方法以提高学习效率的习 </w:t>
            </w:r>
            <w:r>
              <w:rPr>
                <w:spacing w:val="-6"/>
              </w:rPr>
              <w:t>惯。</w:t>
            </w:r>
          </w:p>
        </w:tc>
        <w:tc>
          <w:tcPr>
            <w:tcW w:w="907" w:type="dxa"/>
          </w:tcPr>
          <w:p>
            <w:pPr>
              <w:pStyle w:val="18"/>
            </w:pPr>
          </w:p>
          <w:p>
            <w:pPr>
              <w:pStyle w:val="18"/>
            </w:pPr>
          </w:p>
          <w:p>
            <w:pPr>
              <w:pStyle w:val="18"/>
            </w:pPr>
          </w:p>
          <w:p>
            <w:pPr>
              <w:pStyle w:val="18"/>
            </w:pPr>
          </w:p>
          <w:p>
            <w:pPr>
              <w:pStyle w:val="18"/>
            </w:pPr>
          </w:p>
          <w:p>
            <w:pPr>
              <w:pStyle w:val="18"/>
            </w:pPr>
          </w:p>
          <w:p>
            <w:pPr>
              <w:pStyle w:val="18"/>
            </w:pPr>
          </w:p>
          <w:p>
            <w:pPr>
              <w:pStyle w:val="18"/>
              <w:spacing w:before="166"/>
              <w:ind w:left="273" w:right="262"/>
              <w:jc w:val="center"/>
            </w:pPr>
            <w:r>
              <w:rPr>
                <w:spacing w:val="-5"/>
              </w:rPr>
              <w:t>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3" w:hRule="atLeast"/>
        </w:trPr>
        <w:tc>
          <w:tcPr>
            <w:tcW w:w="715" w:type="dxa"/>
          </w:tcPr>
          <w:p>
            <w:pPr>
              <w:pStyle w:val="18"/>
            </w:pPr>
          </w:p>
          <w:p>
            <w:pPr>
              <w:pStyle w:val="18"/>
            </w:pPr>
          </w:p>
          <w:p>
            <w:pPr>
              <w:pStyle w:val="18"/>
            </w:pPr>
          </w:p>
          <w:p>
            <w:pPr>
              <w:pStyle w:val="18"/>
            </w:pPr>
          </w:p>
          <w:p>
            <w:pPr>
              <w:pStyle w:val="18"/>
            </w:pPr>
          </w:p>
          <w:p>
            <w:pPr>
              <w:pStyle w:val="18"/>
            </w:pPr>
          </w:p>
          <w:p>
            <w:pPr>
              <w:pStyle w:val="18"/>
              <w:spacing w:before="162"/>
              <w:ind w:left="9"/>
              <w:jc w:val="center"/>
            </w:pPr>
            <w:r>
              <w:t>4</w:t>
            </w:r>
          </w:p>
        </w:tc>
        <w:tc>
          <w:tcPr>
            <w:tcW w:w="1356" w:type="dxa"/>
          </w:tcPr>
          <w:p>
            <w:pPr>
              <w:pStyle w:val="18"/>
            </w:pPr>
          </w:p>
          <w:p>
            <w:pPr>
              <w:pStyle w:val="18"/>
            </w:pPr>
          </w:p>
          <w:p>
            <w:pPr>
              <w:pStyle w:val="18"/>
            </w:pPr>
          </w:p>
          <w:p>
            <w:pPr>
              <w:pStyle w:val="18"/>
            </w:pPr>
          </w:p>
          <w:p>
            <w:pPr>
              <w:pStyle w:val="18"/>
            </w:pPr>
          </w:p>
          <w:p>
            <w:pPr>
              <w:pStyle w:val="18"/>
            </w:pPr>
          </w:p>
          <w:p>
            <w:pPr>
              <w:pStyle w:val="18"/>
              <w:spacing w:before="162"/>
              <w:ind w:left="237"/>
            </w:pPr>
            <w:r>
              <w:rPr>
                <w:spacing w:val="-3"/>
              </w:rPr>
              <w:t>焊工实训</w:t>
            </w:r>
          </w:p>
        </w:tc>
        <w:tc>
          <w:tcPr>
            <w:tcW w:w="2566" w:type="dxa"/>
          </w:tcPr>
          <w:p>
            <w:pPr>
              <w:pStyle w:val="18"/>
              <w:spacing w:before="142" w:line="242" w:lineRule="auto"/>
              <w:ind w:left="108" w:right="21"/>
            </w:pPr>
            <w:r>
              <w:rPr>
                <w:spacing w:val="-2"/>
              </w:rPr>
              <w:t xml:space="preserve">让学生掌握焊接安全技 </w:t>
            </w:r>
            <w:r>
              <w:rPr>
                <w:spacing w:val="-11"/>
              </w:rPr>
              <w:t>术常识；掌握常用焊接方法的原理、工艺与操作技</w:t>
            </w:r>
            <w:r>
              <w:rPr>
                <w:spacing w:val="-2"/>
              </w:rPr>
              <w:t>术、焊接设备的使用；掌握常用金属材料的焊接 性能和焊接方法的选用；掌握常用的焊接缺陷产 生原因、分布、特征和预</w:t>
            </w:r>
            <w:r>
              <w:rPr>
                <w:spacing w:val="-11"/>
              </w:rPr>
              <w:t>防措施；熟悉常用的焊接</w:t>
            </w:r>
            <w:r>
              <w:rPr>
                <w:spacing w:val="-10"/>
              </w:rPr>
              <w:t>质量检验方法；熟悉焊接相关工种知识；能够对简</w:t>
            </w:r>
            <w:r>
              <w:rPr>
                <w:spacing w:val="-2"/>
              </w:rPr>
              <w:t>单的焊机故障做检修与 故障排除。</w:t>
            </w:r>
          </w:p>
        </w:tc>
        <w:tc>
          <w:tcPr>
            <w:tcW w:w="3267" w:type="dxa"/>
          </w:tcPr>
          <w:p>
            <w:pPr>
              <w:pStyle w:val="18"/>
              <w:spacing w:line="242" w:lineRule="auto"/>
              <w:ind w:left="108" w:right="93" w:firstLine="220"/>
            </w:pPr>
            <w:r>
              <w:rPr>
                <w:b/>
                <w:w w:val="99"/>
              </w:rPr>
              <w:t>主要内容</w:t>
            </w:r>
            <w:r>
              <w:rPr>
                <w:spacing w:val="-3"/>
              </w:rPr>
              <w:t>：焊接安全技术常</w:t>
            </w:r>
            <w:r>
              <w:rPr>
                <w:spacing w:val="-7"/>
              </w:rPr>
              <w:t>识；气焊、气割练习；焊条电弧</w:t>
            </w:r>
            <w:r>
              <w:t>焊练习；</w:t>
            </w:r>
            <w:r>
              <w:rPr>
                <w:spacing w:val="-3"/>
              </w:rPr>
              <w:t>C</w:t>
            </w:r>
            <w:r>
              <w:t>O2</w:t>
            </w:r>
            <w:r>
              <w:rPr>
                <w:spacing w:val="-55"/>
              </w:rPr>
              <w:t xml:space="preserve"> </w:t>
            </w:r>
            <w:r>
              <w:rPr>
                <w:spacing w:val="-3"/>
              </w:rPr>
              <w:t>气体保护焊练习；手工钨极氩弧焊练习。</w:t>
            </w:r>
          </w:p>
          <w:p>
            <w:pPr>
              <w:pStyle w:val="18"/>
              <w:spacing w:before="2" w:line="242" w:lineRule="auto"/>
              <w:ind w:left="108" w:right="93" w:firstLine="220"/>
            </w:pPr>
            <w:r>
              <w:rPr>
                <w:b/>
                <w:w w:val="99"/>
              </w:rPr>
              <w:t>教学要求</w:t>
            </w:r>
            <w:r>
              <w:rPr>
                <w:spacing w:val="-8"/>
              </w:rPr>
              <w:t>：通过理论与实践相</w:t>
            </w:r>
            <w:r>
              <w:rPr>
                <w:spacing w:val="-3"/>
              </w:rPr>
              <w:t>结合的方式让学生具备一定的</w:t>
            </w:r>
            <w:r>
              <w:rPr>
                <w:spacing w:val="-7"/>
              </w:rPr>
              <w:t>空间想象和思维能力，掌握焊接安全技术常识；掌握常用焊接方</w:t>
            </w:r>
            <w:r>
              <w:rPr>
                <w:spacing w:val="-6"/>
              </w:rPr>
              <w:t>法的原理、工艺与操作技术、焊</w:t>
            </w:r>
            <w:r>
              <w:rPr>
                <w:spacing w:val="-7"/>
              </w:rPr>
              <w:t>接设备的使用；培养具有良好的</w:t>
            </w:r>
            <w:r>
              <w:rPr>
                <w:spacing w:val="-3"/>
              </w:rPr>
              <w:t>职业素质和创新精神的技能型</w:t>
            </w:r>
            <w:r>
              <w:rPr>
                <w:spacing w:val="-8"/>
              </w:rPr>
              <w:t>与应用型人才；要求学生全面掌</w:t>
            </w:r>
            <w:r>
              <w:rPr>
                <w:spacing w:val="-3"/>
              </w:rPr>
              <w:t>握本课程的基本理论知识和操</w:t>
            </w:r>
          </w:p>
          <w:p>
            <w:pPr>
              <w:pStyle w:val="18"/>
              <w:spacing w:before="6" w:line="265" w:lineRule="exact"/>
              <w:ind w:left="108"/>
            </w:pPr>
            <w:r>
              <w:rPr>
                <w:spacing w:val="-5"/>
              </w:rPr>
              <w:t>作技能，并熟悉相关的国家标准</w:t>
            </w:r>
          </w:p>
        </w:tc>
        <w:tc>
          <w:tcPr>
            <w:tcW w:w="907" w:type="dxa"/>
          </w:tcPr>
          <w:p>
            <w:pPr>
              <w:pStyle w:val="18"/>
            </w:pPr>
          </w:p>
          <w:p>
            <w:pPr>
              <w:pStyle w:val="18"/>
            </w:pPr>
          </w:p>
          <w:p>
            <w:pPr>
              <w:pStyle w:val="18"/>
            </w:pPr>
          </w:p>
          <w:p>
            <w:pPr>
              <w:pStyle w:val="18"/>
            </w:pPr>
          </w:p>
          <w:p>
            <w:pPr>
              <w:pStyle w:val="18"/>
            </w:pPr>
          </w:p>
          <w:p>
            <w:pPr>
              <w:pStyle w:val="18"/>
            </w:pPr>
          </w:p>
          <w:p>
            <w:pPr>
              <w:pStyle w:val="18"/>
              <w:spacing w:before="162"/>
              <w:ind w:left="273" w:right="262"/>
              <w:jc w:val="center"/>
              <w:rPr>
                <w:rFonts w:hint="default" w:eastAsia="仿宋"/>
                <w:spacing w:val="-5"/>
                <w:lang w:val="en-US" w:eastAsia="zh-CN"/>
              </w:rPr>
            </w:pPr>
            <w:r>
              <w:rPr>
                <w:rFonts w:hint="eastAsia"/>
                <w:color w:val="000000" w:themeColor="text1"/>
                <w:spacing w:val="-5"/>
                <w:lang w:val="en-US" w:eastAsia="zh-CN"/>
                <w14:textFill>
                  <w14:solidFill>
                    <w14:schemeClr w14:val="tx1"/>
                  </w14:solidFill>
                </w14:textFill>
              </w:rPr>
              <w:t>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7904" w:type="dxa"/>
            <w:gridSpan w:val="4"/>
          </w:tcPr>
          <w:p>
            <w:pPr>
              <w:pStyle w:val="18"/>
              <w:spacing w:before="1" w:line="267" w:lineRule="exact"/>
              <w:ind w:left="3716" w:right="3709"/>
              <w:jc w:val="center"/>
              <w:rPr>
                <w:b/>
                <w:spacing w:val="-7"/>
              </w:rPr>
            </w:pPr>
          </w:p>
          <w:p>
            <w:pPr>
              <w:pStyle w:val="18"/>
              <w:spacing w:before="1" w:line="267" w:lineRule="exact"/>
              <w:ind w:left="3716" w:right="3709"/>
              <w:jc w:val="center"/>
              <w:rPr>
                <w:b/>
              </w:rPr>
            </w:pPr>
            <w:r>
              <w:rPr>
                <w:b/>
                <w:spacing w:val="-7"/>
              </w:rPr>
              <w:t>合计</w:t>
            </w:r>
          </w:p>
        </w:tc>
        <w:tc>
          <w:tcPr>
            <w:tcW w:w="907" w:type="dxa"/>
          </w:tcPr>
          <w:p>
            <w:pPr>
              <w:pStyle w:val="18"/>
              <w:spacing w:before="1" w:line="267" w:lineRule="exact"/>
              <w:ind w:left="273" w:right="265"/>
              <w:jc w:val="center"/>
              <w:rPr>
                <w:rFonts w:hint="eastAsia"/>
                <w:b/>
                <w:color w:val="C00000"/>
                <w:spacing w:val="-5"/>
                <w:lang w:val="en-US" w:eastAsia="zh-CN"/>
              </w:rPr>
            </w:pPr>
          </w:p>
          <w:p>
            <w:pPr>
              <w:pStyle w:val="18"/>
              <w:spacing w:before="1" w:line="267" w:lineRule="exact"/>
              <w:ind w:left="273" w:right="265"/>
              <w:jc w:val="center"/>
              <w:rPr>
                <w:rFonts w:hint="default" w:eastAsia="仿宋"/>
                <w:b/>
                <w:spacing w:val="-5"/>
                <w:lang w:val="en-US" w:eastAsia="zh-CN"/>
              </w:rPr>
            </w:pPr>
            <w:r>
              <w:rPr>
                <w:rFonts w:hint="eastAsia"/>
                <w:b/>
                <w:color w:val="000000" w:themeColor="text1"/>
                <w:spacing w:val="-5"/>
                <w:lang w:val="en-US" w:eastAsia="zh-CN"/>
                <w14:textFill>
                  <w14:solidFill>
                    <w14:schemeClr w14:val="tx1"/>
                  </w14:solidFill>
                </w14:textFill>
              </w:rPr>
              <w:t>360</w:t>
            </w:r>
          </w:p>
        </w:tc>
      </w:tr>
    </w:tbl>
    <w:p>
      <w:pPr>
        <w:pStyle w:val="4"/>
        <w:spacing w:before="6"/>
        <w:ind w:left="0"/>
        <w:rPr>
          <w:sz w:val="7"/>
        </w:rPr>
      </w:pPr>
    </w:p>
    <w:p>
      <w:pPr>
        <w:pStyle w:val="17"/>
        <w:numPr>
          <w:ilvl w:val="0"/>
          <w:numId w:val="4"/>
        </w:numPr>
        <w:tabs>
          <w:tab w:val="left" w:pos="1903"/>
        </w:tabs>
        <w:spacing w:before="55"/>
        <w:rPr>
          <w:sz w:val="32"/>
        </w:rPr>
      </w:pPr>
      <w:r>
        <w:rPr>
          <w:spacing w:val="-6"/>
          <w:sz w:val="32"/>
        </w:rPr>
        <w:t>素养选修课</w:t>
      </w:r>
    </w:p>
    <w:p>
      <w:pPr>
        <w:pStyle w:val="4"/>
        <w:spacing w:before="149" w:after="21"/>
        <w:ind w:left="2812"/>
      </w:pPr>
      <w:r>
        <w:rPr>
          <w:spacing w:val="-39"/>
        </w:rPr>
        <w:t xml:space="preserve">表 </w:t>
      </w:r>
      <w:r>
        <w:t>9</w:t>
      </w:r>
      <w:r>
        <w:rPr>
          <w:spacing w:val="-7"/>
        </w:rPr>
        <w:t>素养选修课开设情况一览表</w:t>
      </w:r>
    </w:p>
    <w:tbl>
      <w:tblPr>
        <w:tblStyle w:val="16"/>
        <w:tblW w:w="0" w:type="auto"/>
        <w:tblInd w:w="8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5"/>
        <w:gridCol w:w="1440"/>
        <w:gridCol w:w="2479"/>
        <w:gridCol w:w="3147"/>
        <w:gridCol w:w="10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715" w:type="dxa"/>
            <w:shd w:val="clear" w:color="auto" w:fill="D7D7D7"/>
          </w:tcPr>
          <w:p>
            <w:pPr>
              <w:pStyle w:val="18"/>
              <w:spacing w:before="142"/>
              <w:ind w:left="123" w:right="114"/>
              <w:jc w:val="center"/>
              <w:rPr>
                <w:b/>
              </w:rPr>
            </w:pPr>
            <w:r>
              <w:rPr>
                <w:b/>
                <w:spacing w:val="-7"/>
              </w:rPr>
              <w:t>序号</w:t>
            </w:r>
          </w:p>
        </w:tc>
        <w:tc>
          <w:tcPr>
            <w:tcW w:w="1440" w:type="dxa"/>
            <w:shd w:val="clear" w:color="auto" w:fill="D7D7D7"/>
          </w:tcPr>
          <w:p>
            <w:pPr>
              <w:pStyle w:val="18"/>
              <w:spacing w:before="142"/>
              <w:ind w:right="266"/>
              <w:jc w:val="right"/>
              <w:rPr>
                <w:b/>
              </w:rPr>
            </w:pPr>
            <w:r>
              <w:rPr>
                <w:b/>
                <w:spacing w:val="-6"/>
              </w:rPr>
              <w:t>课程名称</w:t>
            </w:r>
          </w:p>
        </w:tc>
        <w:tc>
          <w:tcPr>
            <w:tcW w:w="2479" w:type="dxa"/>
            <w:shd w:val="clear" w:color="auto" w:fill="D7D7D7"/>
          </w:tcPr>
          <w:p>
            <w:pPr>
              <w:pStyle w:val="18"/>
              <w:spacing w:before="142"/>
              <w:ind w:left="797"/>
              <w:rPr>
                <w:b/>
              </w:rPr>
            </w:pPr>
            <w:r>
              <w:rPr>
                <w:b/>
                <w:spacing w:val="-6"/>
              </w:rPr>
              <w:t>课程目标</w:t>
            </w:r>
          </w:p>
        </w:tc>
        <w:tc>
          <w:tcPr>
            <w:tcW w:w="3147" w:type="dxa"/>
            <w:shd w:val="clear" w:color="auto" w:fill="D7D7D7"/>
          </w:tcPr>
          <w:p>
            <w:pPr>
              <w:pStyle w:val="18"/>
              <w:spacing w:before="142"/>
              <w:ind w:left="358"/>
              <w:rPr>
                <w:b/>
              </w:rPr>
            </w:pPr>
            <w:r>
              <w:rPr>
                <w:b/>
                <w:spacing w:val="-5"/>
              </w:rPr>
              <w:t>主要教学内容和教学要求</w:t>
            </w:r>
          </w:p>
        </w:tc>
        <w:tc>
          <w:tcPr>
            <w:tcW w:w="1029" w:type="dxa"/>
            <w:shd w:val="clear" w:color="auto" w:fill="D7D7D7"/>
          </w:tcPr>
          <w:p>
            <w:pPr>
              <w:pStyle w:val="18"/>
              <w:ind w:left="293"/>
              <w:rPr>
                <w:b/>
              </w:rPr>
            </w:pPr>
            <w:r>
              <w:rPr>
                <w:b/>
                <w:spacing w:val="-7"/>
              </w:rPr>
              <w:t>参考</w:t>
            </w:r>
          </w:p>
          <w:p>
            <w:pPr>
              <w:pStyle w:val="18"/>
              <w:spacing w:before="2" w:line="267" w:lineRule="exact"/>
              <w:ind w:left="293"/>
              <w:rPr>
                <w:b/>
              </w:rPr>
            </w:pPr>
            <w:r>
              <w:rPr>
                <w:b/>
                <w:spacing w:val="-7"/>
              </w:rPr>
              <w:t>学时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7" w:hRule="atLeast"/>
        </w:trPr>
        <w:tc>
          <w:tcPr>
            <w:tcW w:w="715" w:type="dxa"/>
          </w:tcPr>
          <w:p>
            <w:pPr>
              <w:pStyle w:val="18"/>
            </w:pPr>
          </w:p>
          <w:p>
            <w:pPr>
              <w:pStyle w:val="18"/>
            </w:pPr>
          </w:p>
          <w:p>
            <w:pPr>
              <w:pStyle w:val="18"/>
            </w:pPr>
          </w:p>
          <w:p>
            <w:pPr>
              <w:pStyle w:val="18"/>
            </w:pPr>
          </w:p>
          <w:p>
            <w:pPr>
              <w:pStyle w:val="18"/>
            </w:pPr>
          </w:p>
          <w:p>
            <w:pPr>
              <w:pStyle w:val="18"/>
            </w:pPr>
          </w:p>
          <w:p>
            <w:pPr>
              <w:pStyle w:val="18"/>
            </w:pPr>
          </w:p>
          <w:p>
            <w:pPr>
              <w:pStyle w:val="18"/>
              <w:spacing w:before="2"/>
              <w:rPr>
                <w:sz w:val="24"/>
              </w:rPr>
            </w:pPr>
          </w:p>
          <w:p>
            <w:pPr>
              <w:pStyle w:val="18"/>
              <w:ind w:left="9"/>
              <w:jc w:val="center"/>
            </w:pPr>
            <w:r>
              <w:t>1</w:t>
            </w:r>
          </w:p>
        </w:tc>
        <w:tc>
          <w:tcPr>
            <w:tcW w:w="1440" w:type="dxa"/>
          </w:tcPr>
          <w:p>
            <w:pPr>
              <w:pStyle w:val="18"/>
            </w:pPr>
          </w:p>
          <w:p>
            <w:pPr>
              <w:pStyle w:val="18"/>
            </w:pPr>
          </w:p>
          <w:p>
            <w:pPr>
              <w:pStyle w:val="18"/>
            </w:pPr>
          </w:p>
          <w:p>
            <w:pPr>
              <w:pStyle w:val="18"/>
            </w:pPr>
          </w:p>
          <w:p>
            <w:pPr>
              <w:pStyle w:val="18"/>
            </w:pPr>
          </w:p>
          <w:p>
            <w:pPr>
              <w:pStyle w:val="18"/>
            </w:pPr>
          </w:p>
          <w:p>
            <w:pPr>
              <w:pStyle w:val="18"/>
            </w:pPr>
          </w:p>
          <w:p>
            <w:pPr>
              <w:pStyle w:val="18"/>
              <w:spacing w:before="2"/>
              <w:rPr>
                <w:sz w:val="24"/>
              </w:rPr>
            </w:pPr>
          </w:p>
          <w:p>
            <w:pPr>
              <w:pStyle w:val="18"/>
              <w:ind w:right="266"/>
              <w:jc w:val="right"/>
            </w:pPr>
            <w:r>
              <w:rPr>
                <w:spacing w:val="-3"/>
              </w:rPr>
              <w:t>书法鉴赏</w:t>
            </w:r>
          </w:p>
        </w:tc>
        <w:tc>
          <w:tcPr>
            <w:tcW w:w="2479" w:type="dxa"/>
          </w:tcPr>
          <w:p>
            <w:pPr>
              <w:pStyle w:val="18"/>
              <w:spacing w:line="242" w:lineRule="auto"/>
              <w:ind w:left="108" w:right="-29" w:firstLine="211"/>
            </w:pPr>
            <w:r>
              <w:rPr>
                <w:spacing w:val="-2"/>
              </w:rPr>
              <w:t>通过学习，掌握书法艺术的基本知识和艺术特征，懂得如何从书法的艺术表现手段入手，对书法作品进行审美鉴</w:t>
            </w:r>
            <w:r>
              <w:rPr>
                <w:spacing w:val="-4"/>
              </w:rPr>
              <w:t>赏；通过鉴赏艺术作品、</w:t>
            </w:r>
            <w:r>
              <w:rPr>
                <w:spacing w:val="-2"/>
              </w:rPr>
              <w:t>学习艺术理论，参加艺术实践发展形象思维，培养创新精神和实践能力，提高感受美、表现美、鉴赏美创造美的能力。树立正确审美观，培养高雅的审美品味，陶冶情操，发展个性，提高文化艺术素养，增强爱国主义精神和民族</w:t>
            </w:r>
          </w:p>
          <w:p>
            <w:pPr>
              <w:pStyle w:val="18"/>
              <w:spacing w:before="10" w:line="265" w:lineRule="exact"/>
              <w:ind w:left="108"/>
            </w:pPr>
            <w:r>
              <w:rPr>
                <w:spacing w:val="-3"/>
              </w:rPr>
              <w:t>自豪感。</w:t>
            </w:r>
          </w:p>
        </w:tc>
        <w:tc>
          <w:tcPr>
            <w:tcW w:w="3147" w:type="dxa"/>
          </w:tcPr>
          <w:p>
            <w:pPr>
              <w:pStyle w:val="18"/>
            </w:pPr>
          </w:p>
          <w:p>
            <w:pPr>
              <w:pStyle w:val="18"/>
            </w:pPr>
          </w:p>
          <w:p>
            <w:pPr>
              <w:pStyle w:val="18"/>
              <w:spacing w:before="9"/>
            </w:pPr>
          </w:p>
          <w:p>
            <w:pPr>
              <w:pStyle w:val="18"/>
              <w:spacing w:line="242" w:lineRule="auto"/>
              <w:ind w:left="109" w:right="165" w:firstLine="211"/>
              <w:jc w:val="both"/>
            </w:pPr>
            <w:r>
              <w:rPr>
                <w:b/>
                <w:spacing w:val="-2"/>
              </w:rPr>
              <w:t>主要内容：</w:t>
            </w:r>
            <w:r>
              <w:rPr>
                <w:spacing w:val="-2"/>
              </w:rPr>
              <w:t>书法艺术的构成要素；书法艺术的形与质；书法的工具、材料与美学特征；书法鉴赏的心理机制；书法史</w:t>
            </w:r>
            <w:r>
              <w:rPr>
                <w:spacing w:val="-6"/>
              </w:rPr>
              <w:t>略。</w:t>
            </w:r>
          </w:p>
          <w:p>
            <w:pPr>
              <w:pStyle w:val="18"/>
              <w:spacing w:before="5"/>
              <w:ind w:left="320"/>
            </w:pPr>
            <w:r>
              <w:rPr>
                <w:b/>
                <w:spacing w:val="-6"/>
              </w:rPr>
              <w:t>教学要求：</w:t>
            </w:r>
            <w:r>
              <w:rPr>
                <w:spacing w:val="-7"/>
              </w:rPr>
              <w:t>采用“讲授-欣赏</w:t>
            </w:r>
          </w:p>
          <w:p>
            <w:pPr>
              <w:pStyle w:val="18"/>
              <w:spacing w:before="1" w:line="242" w:lineRule="auto"/>
              <w:ind w:left="109" w:right="93"/>
            </w:pPr>
            <w:r>
              <w:rPr>
                <w:spacing w:val="-4"/>
              </w:rPr>
              <w:t>-感悟”三位一体的教学模式来</w:t>
            </w:r>
            <w:r>
              <w:rPr>
                <w:spacing w:val="-2"/>
              </w:rPr>
              <w:t>激发学生对学习艺术的兴趣，培养学生感受美、表现美、鉴赏美、创造美的能力，提升学生的艺术修养。</w:t>
            </w:r>
          </w:p>
        </w:tc>
        <w:tc>
          <w:tcPr>
            <w:tcW w:w="1029" w:type="dxa"/>
          </w:tcPr>
          <w:p>
            <w:pPr>
              <w:pStyle w:val="18"/>
            </w:pPr>
          </w:p>
          <w:p>
            <w:pPr>
              <w:pStyle w:val="18"/>
            </w:pPr>
          </w:p>
          <w:p>
            <w:pPr>
              <w:pStyle w:val="18"/>
            </w:pPr>
          </w:p>
          <w:p>
            <w:pPr>
              <w:pStyle w:val="18"/>
            </w:pPr>
          </w:p>
          <w:p>
            <w:pPr>
              <w:pStyle w:val="18"/>
            </w:pPr>
          </w:p>
          <w:p>
            <w:pPr>
              <w:pStyle w:val="18"/>
            </w:pPr>
          </w:p>
          <w:p>
            <w:pPr>
              <w:pStyle w:val="18"/>
            </w:pPr>
          </w:p>
          <w:p>
            <w:pPr>
              <w:pStyle w:val="18"/>
              <w:spacing w:before="2"/>
              <w:rPr>
                <w:sz w:val="24"/>
              </w:rPr>
            </w:pPr>
          </w:p>
          <w:p>
            <w:pPr>
              <w:pStyle w:val="18"/>
              <w:ind w:left="334" w:right="324"/>
              <w:jc w:val="center"/>
            </w:pPr>
            <w:r>
              <w:rPr>
                <w:spacing w:val="-5"/>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6" w:hRule="atLeast"/>
        </w:trPr>
        <w:tc>
          <w:tcPr>
            <w:tcW w:w="715" w:type="dxa"/>
          </w:tcPr>
          <w:p>
            <w:pPr>
              <w:pStyle w:val="18"/>
            </w:pPr>
          </w:p>
          <w:p>
            <w:pPr>
              <w:pStyle w:val="18"/>
            </w:pPr>
          </w:p>
          <w:p>
            <w:pPr>
              <w:pStyle w:val="18"/>
            </w:pPr>
          </w:p>
          <w:p>
            <w:pPr>
              <w:pStyle w:val="18"/>
            </w:pPr>
          </w:p>
          <w:p>
            <w:pPr>
              <w:pStyle w:val="18"/>
              <w:spacing w:before="157"/>
              <w:ind w:left="9"/>
              <w:jc w:val="center"/>
            </w:pPr>
            <w:r>
              <w:t>2</w:t>
            </w:r>
          </w:p>
        </w:tc>
        <w:tc>
          <w:tcPr>
            <w:tcW w:w="1440" w:type="dxa"/>
          </w:tcPr>
          <w:p>
            <w:pPr>
              <w:pStyle w:val="18"/>
            </w:pPr>
          </w:p>
          <w:p>
            <w:pPr>
              <w:pStyle w:val="18"/>
            </w:pPr>
          </w:p>
          <w:p>
            <w:pPr>
              <w:pStyle w:val="18"/>
            </w:pPr>
          </w:p>
          <w:p>
            <w:pPr>
              <w:pStyle w:val="18"/>
              <w:rPr>
                <w:sz w:val="23"/>
              </w:rPr>
            </w:pPr>
          </w:p>
          <w:p>
            <w:pPr>
              <w:pStyle w:val="18"/>
              <w:spacing w:before="1" w:line="242" w:lineRule="auto"/>
              <w:ind w:left="388" w:right="266" w:hanging="111"/>
            </w:pPr>
            <w:r>
              <w:rPr>
                <w:spacing w:val="-4"/>
              </w:rPr>
              <w:t>职业健康与安全</w:t>
            </w:r>
          </w:p>
        </w:tc>
        <w:tc>
          <w:tcPr>
            <w:tcW w:w="2479" w:type="dxa"/>
          </w:tcPr>
          <w:p>
            <w:pPr>
              <w:pStyle w:val="18"/>
              <w:spacing w:line="242" w:lineRule="auto"/>
              <w:ind w:left="108" w:right="155" w:firstLine="211"/>
              <w:jc w:val="both"/>
            </w:pPr>
            <w:r>
              <w:rPr>
                <w:spacing w:val="-2"/>
              </w:rPr>
              <w:t>通过本课学习，帮助学生全面学习、了解、掌握职业健康相关法律法规，旨在让即将进入生产与管理第一线的学员了解工作中的危害人们身体健康的因素，防止事故的发生，减少由于事故发生带来的损</w:t>
            </w:r>
          </w:p>
          <w:p>
            <w:pPr>
              <w:pStyle w:val="18"/>
              <w:spacing w:before="7" w:line="267" w:lineRule="exact"/>
              <w:ind w:left="108"/>
            </w:pPr>
            <w:r>
              <w:rPr>
                <w:spacing w:val="-3"/>
              </w:rPr>
              <w:t>失，减少患职业病的几</w:t>
            </w:r>
          </w:p>
        </w:tc>
        <w:tc>
          <w:tcPr>
            <w:tcW w:w="3147" w:type="dxa"/>
          </w:tcPr>
          <w:p>
            <w:pPr>
              <w:pStyle w:val="18"/>
              <w:spacing w:line="242" w:lineRule="auto"/>
              <w:ind w:left="109" w:right="165" w:firstLine="211"/>
              <w:jc w:val="both"/>
            </w:pPr>
            <w:r>
              <w:rPr>
                <w:b/>
                <w:spacing w:val="-2"/>
              </w:rPr>
              <w:t>主要内容：</w:t>
            </w:r>
            <w:r>
              <w:rPr>
                <w:spacing w:val="-2"/>
              </w:rPr>
              <w:t>工业毒物的危害与防治、生产性粉尘的危害与防治、高温、灼伤的危害与防护、噪声的危害与防治、辐射的危害与防护、个体防护、职业卫生管理、建设项目职业病</w:t>
            </w:r>
            <w:r>
              <w:rPr>
                <w:spacing w:val="-4"/>
              </w:rPr>
              <w:t>危害评价</w:t>
            </w:r>
          </w:p>
          <w:p>
            <w:pPr>
              <w:pStyle w:val="18"/>
              <w:spacing w:line="280" w:lineRule="atLeast"/>
              <w:ind w:left="109" w:right="-29" w:firstLine="211"/>
            </w:pPr>
            <w:r>
              <w:rPr>
                <w:b/>
                <w:spacing w:val="-7"/>
                <w:w w:val="99"/>
              </w:rPr>
              <w:t>教学要求：</w:t>
            </w:r>
            <w:r>
              <w:rPr>
                <w:spacing w:val="-3"/>
              </w:rPr>
              <w:t>以课堂教学为主，并辅以观看职业病事故视频、分组讨论等多种方式，提高学</w:t>
            </w:r>
          </w:p>
        </w:tc>
        <w:tc>
          <w:tcPr>
            <w:tcW w:w="1029" w:type="dxa"/>
          </w:tcPr>
          <w:p>
            <w:pPr>
              <w:pStyle w:val="18"/>
            </w:pPr>
          </w:p>
          <w:p>
            <w:pPr>
              <w:pStyle w:val="18"/>
            </w:pPr>
          </w:p>
          <w:p>
            <w:pPr>
              <w:pStyle w:val="18"/>
            </w:pPr>
          </w:p>
          <w:p>
            <w:pPr>
              <w:pStyle w:val="18"/>
            </w:pPr>
          </w:p>
          <w:p>
            <w:pPr>
              <w:pStyle w:val="18"/>
              <w:spacing w:before="157"/>
              <w:ind w:left="334" w:right="324"/>
              <w:jc w:val="center"/>
            </w:pPr>
            <w:r>
              <w:rPr>
                <w:spacing w:val="-5"/>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2" w:hRule="atLeast"/>
        </w:trPr>
        <w:tc>
          <w:tcPr>
            <w:tcW w:w="715" w:type="dxa"/>
          </w:tcPr>
          <w:p>
            <w:pPr>
              <w:pStyle w:val="18"/>
              <w:rPr>
                <w:rFonts w:ascii="Times New Roman"/>
                <w:sz w:val="26"/>
              </w:rPr>
            </w:pPr>
          </w:p>
        </w:tc>
        <w:tc>
          <w:tcPr>
            <w:tcW w:w="1440" w:type="dxa"/>
          </w:tcPr>
          <w:p>
            <w:pPr>
              <w:pStyle w:val="18"/>
              <w:rPr>
                <w:rFonts w:ascii="Times New Roman"/>
                <w:sz w:val="26"/>
              </w:rPr>
            </w:pPr>
          </w:p>
        </w:tc>
        <w:tc>
          <w:tcPr>
            <w:tcW w:w="2479" w:type="dxa"/>
          </w:tcPr>
          <w:p>
            <w:pPr>
              <w:pStyle w:val="18"/>
              <w:spacing w:line="280" w:lineRule="exact"/>
              <w:ind w:left="108"/>
            </w:pPr>
            <w:r>
              <w:rPr>
                <w:spacing w:val="-5"/>
              </w:rPr>
              <w:t>率。</w:t>
            </w:r>
          </w:p>
        </w:tc>
        <w:tc>
          <w:tcPr>
            <w:tcW w:w="3147" w:type="dxa"/>
          </w:tcPr>
          <w:p>
            <w:pPr>
              <w:pStyle w:val="18"/>
              <w:spacing w:line="242" w:lineRule="auto"/>
              <w:ind w:left="109" w:right="165"/>
              <w:jc w:val="both"/>
            </w:pPr>
            <w:r>
              <w:rPr>
                <w:spacing w:val="-2"/>
              </w:rPr>
              <w:t>生真切感受。同时应带学生现场感受真实案例用以巩固所学</w:t>
            </w:r>
            <w:r>
              <w:rPr>
                <w:spacing w:val="-3"/>
              </w:rPr>
              <w:t>知识，培养独立分析问题和解</w:t>
            </w:r>
          </w:p>
          <w:p>
            <w:pPr>
              <w:pStyle w:val="18"/>
              <w:spacing w:before="1" w:line="267" w:lineRule="exact"/>
              <w:ind w:left="109"/>
            </w:pPr>
            <w:r>
              <w:rPr>
                <w:spacing w:val="-4"/>
              </w:rPr>
              <w:t>决问题的能力。</w:t>
            </w:r>
          </w:p>
        </w:tc>
        <w:tc>
          <w:tcPr>
            <w:tcW w:w="1029" w:type="dxa"/>
          </w:tcPr>
          <w:p>
            <w:pPr>
              <w:pStyle w:val="18"/>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8" w:hRule="atLeast"/>
        </w:trPr>
        <w:tc>
          <w:tcPr>
            <w:tcW w:w="715" w:type="dxa"/>
          </w:tcPr>
          <w:p>
            <w:pPr>
              <w:pStyle w:val="18"/>
            </w:pPr>
          </w:p>
          <w:p>
            <w:pPr>
              <w:pStyle w:val="18"/>
            </w:pPr>
          </w:p>
          <w:p>
            <w:pPr>
              <w:pStyle w:val="18"/>
            </w:pPr>
          </w:p>
          <w:p>
            <w:pPr>
              <w:pStyle w:val="18"/>
            </w:pPr>
          </w:p>
          <w:p>
            <w:pPr>
              <w:pStyle w:val="18"/>
            </w:pPr>
          </w:p>
          <w:p>
            <w:pPr>
              <w:pStyle w:val="18"/>
            </w:pPr>
          </w:p>
          <w:p>
            <w:pPr>
              <w:pStyle w:val="18"/>
              <w:spacing w:before="1"/>
              <w:rPr>
                <w:sz w:val="27"/>
              </w:rPr>
            </w:pPr>
          </w:p>
          <w:p>
            <w:pPr>
              <w:pStyle w:val="18"/>
              <w:ind w:left="9"/>
              <w:jc w:val="center"/>
            </w:pPr>
            <w:r>
              <w:t>3</w:t>
            </w:r>
          </w:p>
        </w:tc>
        <w:tc>
          <w:tcPr>
            <w:tcW w:w="1440" w:type="dxa"/>
          </w:tcPr>
          <w:p>
            <w:pPr>
              <w:pStyle w:val="18"/>
            </w:pPr>
          </w:p>
          <w:p>
            <w:pPr>
              <w:pStyle w:val="18"/>
            </w:pPr>
          </w:p>
          <w:p>
            <w:pPr>
              <w:pStyle w:val="18"/>
            </w:pPr>
          </w:p>
          <w:p>
            <w:pPr>
              <w:pStyle w:val="18"/>
            </w:pPr>
          </w:p>
          <w:p>
            <w:pPr>
              <w:pStyle w:val="18"/>
            </w:pPr>
          </w:p>
          <w:p>
            <w:pPr>
              <w:pStyle w:val="18"/>
            </w:pPr>
          </w:p>
          <w:p>
            <w:pPr>
              <w:pStyle w:val="18"/>
              <w:spacing w:before="5"/>
              <w:rPr>
                <w:sz w:val="27"/>
              </w:rPr>
            </w:pPr>
          </w:p>
          <w:p>
            <w:pPr>
              <w:pStyle w:val="18"/>
              <w:spacing w:before="1"/>
              <w:ind w:left="278"/>
            </w:pPr>
            <w:r>
              <w:rPr>
                <w:spacing w:val="-3"/>
              </w:rPr>
              <w:t>工匠精神</w:t>
            </w:r>
          </w:p>
        </w:tc>
        <w:tc>
          <w:tcPr>
            <w:tcW w:w="2479" w:type="dxa"/>
          </w:tcPr>
          <w:p>
            <w:pPr>
              <w:pStyle w:val="18"/>
            </w:pPr>
          </w:p>
          <w:p>
            <w:pPr>
              <w:pStyle w:val="18"/>
            </w:pPr>
          </w:p>
          <w:p>
            <w:pPr>
              <w:pStyle w:val="18"/>
              <w:rPr>
                <w:sz w:val="18"/>
              </w:rPr>
            </w:pPr>
          </w:p>
          <w:p>
            <w:pPr>
              <w:pStyle w:val="18"/>
              <w:spacing w:line="266" w:lineRule="auto"/>
              <w:ind w:left="108" w:right="-29" w:firstLine="211"/>
            </w:pPr>
            <w:r>
              <w:rPr>
                <w:spacing w:val="-4"/>
              </w:rPr>
              <w:t>通过学习，让从国家、</w:t>
            </w:r>
            <w:r>
              <w:rPr>
                <w:spacing w:val="-2"/>
              </w:rPr>
              <w:t>社会和个人三个层面深刻理解工匠精神对于中国制造、民族复兴的伟大意义,努力培育自身</w:t>
            </w:r>
            <w:r>
              <w:rPr>
                <w:spacing w:val="40"/>
              </w:rPr>
              <w:t xml:space="preserve"> </w:t>
            </w:r>
            <w:r>
              <w:rPr>
                <w:spacing w:val="-2"/>
              </w:rPr>
              <w:t>对工匠精神的自觉意</w:t>
            </w:r>
          </w:p>
          <w:p>
            <w:pPr>
              <w:pStyle w:val="18"/>
              <w:spacing w:line="266" w:lineRule="auto"/>
              <w:ind w:left="108" w:right="265"/>
              <w:jc w:val="both"/>
            </w:pPr>
            <w:r>
              <w:rPr>
                <w:spacing w:val="-2"/>
              </w:rPr>
              <w:t>识,并以实际行动弘扬工匠精神,练就工匠技</w:t>
            </w:r>
            <w:r>
              <w:rPr>
                <w:spacing w:val="-10"/>
              </w:rPr>
              <w:t>艺</w:t>
            </w:r>
          </w:p>
        </w:tc>
        <w:tc>
          <w:tcPr>
            <w:tcW w:w="3147" w:type="dxa"/>
          </w:tcPr>
          <w:p>
            <w:pPr>
              <w:pStyle w:val="18"/>
              <w:spacing w:before="15" w:line="266" w:lineRule="auto"/>
              <w:ind w:left="109" w:right="93" w:firstLine="211"/>
              <w:jc w:val="both"/>
            </w:pPr>
            <w:r>
              <w:rPr>
                <w:spacing w:val="-5"/>
              </w:rPr>
              <w:t>主要内容：工匠之道 继往开来薪火传、执着专注 一生只做一件事、精益求精 要做就要做最好、创新进取 愿乘长风破浪行、匠心筑梦 家国情怀铸人生</w:t>
            </w:r>
          </w:p>
          <w:p>
            <w:pPr>
              <w:pStyle w:val="18"/>
              <w:spacing w:line="266" w:lineRule="auto"/>
              <w:ind w:left="109" w:right="165" w:firstLine="211"/>
              <w:jc w:val="both"/>
            </w:pPr>
            <w:r>
              <w:rPr>
                <w:spacing w:val="-2"/>
              </w:rPr>
              <w:t>教学要求：以典型、感人的普通劳动者的故事为主体，辅以简明扼要、通俗易懂的论述和贴切精美的插图，形象生动地诠释工匠精神，力求让学生读得顺、记得住、吃得透，进而内化为力量、升华为态度，</w:t>
            </w:r>
            <w:r>
              <w:rPr>
                <w:spacing w:val="-3"/>
              </w:rPr>
              <w:t>付诸行动，用技能报国的理想</w:t>
            </w:r>
          </w:p>
          <w:p>
            <w:pPr>
              <w:pStyle w:val="18"/>
              <w:spacing w:line="270" w:lineRule="exact"/>
              <w:ind w:left="109"/>
            </w:pPr>
            <w:r>
              <w:rPr>
                <w:spacing w:val="-3"/>
              </w:rPr>
              <w:t>塑造自己的工匠人生。</w:t>
            </w:r>
          </w:p>
        </w:tc>
        <w:tc>
          <w:tcPr>
            <w:tcW w:w="1029" w:type="dxa"/>
          </w:tcPr>
          <w:p>
            <w:pPr>
              <w:pStyle w:val="18"/>
            </w:pPr>
          </w:p>
          <w:p>
            <w:pPr>
              <w:pStyle w:val="18"/>
            </w:pPr>
          </w:p>
          <w:p>
            <w:pPr>
              <w:pStyle w:val="18"/>
            </w:pPr>
          </w:p>
          <w:p>
            <w:pPr>
              <w:pStyle w:val="18"/>
            </w:pPr>
          </w:p>
          <w:p>
            <w:pPr>
              <w:pStyle w:val="18"/>
            </w:pPr>
          </w:p>
          <w:p>
            <w:pPr>
              <w:pStyle w:val="18"/>
            </w:pPr>
          </w:p>
          <w:p>
            <w:pPr>
              <w:pStyle w:val="18"/>
              <w:spacing w:before="1"/>
              <w:rPr>
                <w:sz w:val="27"/>
              </w:rPr>
            </w:pPr>
          </w:p>
          <w:p>
            <w:pPr>
              <w:pStyle w:val="18"/>
              <w:ind w:left="334" w:right="324"/>
              <w:jc w:val="center"/>
            </w:pPr>
            <w:r>
              <w:rPr>
                <w:spacing w:val="-5"/>
              </w:rPr>
              <w:t>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8" w:hRule="atLeast"/>
        </w:trPr>
        <w:tc>
          <w:tcPr>
            <w:tcW w:w="715" w:type="dxa"/>
          </w:tcPr>
          <w:p>
            <w:pPr>
              <w:pStyle w:val="18"/>
              <w:ind w:left="9"/>
              <w:jc w:val="center"/>
            </w:pPr>
          </w:p>
          <w:p>
            <w:pPr>
              <w:pStyle w:val="18"/>
              <w:ind w:left="9"/>
              <w:jc w:val="center"/>
            </w:pPr>
          </w:p>
          <w:p>
            <w:pPr>
              <w:pStyle w:val="18"/>
              <w:ind w:left="9"/>
              <w:jc w:val="center"/>
            </w:pPr>
          </w:p>
          <w:p>
            <w:pPr>
              <w:pStyle w:val="18"/>
              <w:ind w:left="9"/>
              <w:jc w:val="center"/>
            </w:pPr>
          </w:p>
          <w:p>
            <w:pPr>
              <w:pStyle w:val="18"/>
              <w:ind w:left="9"/>
              <w:jc w:val="center"/>
            </w:pPr>
          </w:p>
          <w:p>
            <w:pPr>
              <w:pStyle w:val="18"/>
              <w:ind w:left="9"/>
              <w:jc w:val="center"/>
            </w:pPr>
          </w:p>
          <w:p>
            <w:pPr>
              <w:pStyle w:val="18"/>
              <w:ind w:left="9"/>
              <w:jc w:val="center"/>
            </w:pPr>
          </w:p>
          <w:p>
            <w:pPr>
              <w:pStyle w:val="18"/>
              <w:ind w:left="9"/>
              <w:jc w:val="center"/>
              <w:rPr>
                <w:rFonts w:hint="default" w:eastAsia="仿宋"/>
                <w:lang w:val="en-US" w:eastAsia="zh-CN"/>
              </w:rPr>
            </w:pPr>
            <w:r>
              <w:rPr>
                <w:rFonts w:hint="eastAsia"/>
                <w:lang w:val="en-US" w:eastAsia="zh-CN"/>
              </w:rPr>
              <w:t>4（限定选修课）</w:t>
            </w:r>
          </w:p>
        </w:tc>
        <w:tc>
          <w:tcPr>
            <w:tcW w:w="1440" w:type="dxa"/>
          </w:tcPr>
          <w:p>
            <w:pPr>
              <w:pStyle w:val="18"/>
              <w:spacing w:before="1"/>
              <w:ind w:left="278"/>
              <w:rPr>
                <w:spacing w:val="-3"/>
              </w:rPr>
            </w:pPr>
          </w:p>
          <w:p>
            <w:pPr>
              <w:pStyle w:val="18"/>
              <w:spacing w:before="1"/>
              <w:ind w:left="278"/>
              <w:rPr>
                <w:spacing w:val="-3"/>
              </w:rPr>
            </w:pPr>
          </w:p>
          <w:p>
            <w:pPr>
              <w:pStyle w:val="18"/>
              <w:spacing w:before="1"/>
              <w:ind w:left="278"/>
              <w:rPr>
                <w:spacing w:val="-3"/>
              </w:rPr>
            </w:pPr>
          </w:p>
          <w:p>
            <w:pPr>
              <w:pStyle w:val="18"/>
              <w:spacing w:before="1"/>
              <w:ind w:left="278"/>
              <w:rPr>
                <w:spacing w:val="-3"/>
              </w:rPr>
            </w:pPr>
          </w:p>
          <w:p>
            <w:pPr>
              <w:pStyle w:val="18"/>
              <w:spacing w:before="1"/>
              <w:ind w:left="278"/>
              <w:rPr>
                <w:spacing w:val="-3"/>
              </w:rPr>
            </w:pPr>
          </w:p>
          <w:p>
            <w:pPr>
              <w:pStyle w:val="18"/>
              <w:spacing w:before="1"/>
              <w:ind w:left="278"/>
              <w:rPr>
                <w:spacing w:val="-3"/>
              </w:rPr>
            </w:pPr>
          </w:p>
          <w:p>
            <w:pPr>
              <w:pStyle w:val="18"/>
              <w:spacing w:before="1"/>
              <w:ind w:left="278"/>
              <w:rPr>
                <w:spacing w:val="-3"/>
              </w:rPr>
            </w:pPr>
          </w:p>
          <w:p>
            <w:pPr>
              <w:pStyle w:val="18"/>
              <w:spacing w:before="1"/>
              <w:ind w:left="278"/>
              <w:rPr>
                <w:spacing w:val="-3"/>
              </w:rPr>
            </w:pPr>
          </w:p>
          <w:p>
            <w:pPr>
              <w:pStyle w:val="18"/>
              <w:spacing w:before="1"/>
              <w:ind w:left="278"/>
              <w:rPr>
                <w:rFonts w:hint="default" w:eastAsia="仿宋"/>
                <w:spacing w:val="-3"/>
                <w:lang w:val="en-US" w:eastAsia="zh-CN"/>
              </w:rPr>
            </w:pPr>
            <w:r>
              <w:rPr>
                <w:rFonts w:hint="eastAsia"/>
                <w:spacing w:val="-3"/>
                <w:lang w:val="en-US" w:eastAsia="zh-CN"/>
              </w:rPr>
              <w:t>劳动教育</w:t>
            </w:r>
          </w:p>
        </w:tc>
        <w:tc>
          <w:tcPr>
            <w:tcW w:w="2479" w:type="dxa"/>
          </w:tcPr>
          <w:p>
            <w:pPr>
              <w:pStyle w:val="18"/>
              <w:spacing w:line="242" w:lineRule="auto"/>
              <w:ind w:left="108" w:right="168" w:firstLine="221"/>
            </w:pPr>
            <w:r>
              <w:rPr>
                <w:spacing w:val="-2"/>
              </w:rPr>
              <w:t>通过劳动教育必修 课，帮助学生树立马克思主义劳动观，牢固树立劳动最光荣、劳动最崇高、劳动最伟大、劳动最美丽的劳动观念，促进学生体会劳动创造美好生活，体认劳动不分贵贱，热爱劳动，尊重普通劳动者，培养勤俭、奋斗、创新、奉献的劳动精神；为学生具备满足生存发展需要的基本劳动能力和形成良好劳动习惯奠定基础，培养德智体美劳全面发</w:t>
            </w:r>
            <w:r>
              <w:rPr>
                <w:spacing w:val="-3"/>
              </w:rPr>
              <w:t>展的社会主义建设者和</w:t>
            </w:r>
          </w:p>
          <w:p>
            <w:pPr>
              <w:pStyle w:val="18"/>
              <w:spacing w:line="266" w:lineRule="auto"/>
              <w:ind w:left="108" w:right="265"/>
              <w:jc w:val="both"/>
              <w:rPr>
                <w:spacing w:val="-2"/>
              </w:rPr>
            </w:pPr>
            <w:r>
              <w:rPr>
                <w:spacing w:val="-3"/>
              </w:rPr>
              <w:t>接班人。</w:t>
            </w:r>
          </w:p>
        </w:tc>
        <w:tc>
          <w:tcPr>
            <w:tcW w:w="3147" w:type="dxa"/>
          </w:tcPr>
          <w:p>
            <w:pPr>
              <w:pStyle w:val="18"/>
              <w:spacing w:before="143" w:line="242" w:lineRule="auto"/>
              <w:ind w:left="107" w:right="197" w:firstLine="220"/>
              <w:jc w:val="both"/>
            </w:pPr>
            <w:r>
              <w:rPr>
                <w:b/>
                <w:spacing w:val="-2"/>
              </w:rPr>
              <w:t>主要内容：</w:t>
            </w:r>
            <w:r>
              <w:rPr>
                <w:spacing w:val="-2"/>
              </w:rPr>
              <w:t>掌握马克思主义劳动观；掌握劳动精神、劳模精神、工匠精神；了解新时代劳动特质；能正确选择劳动工具，会沟通协调开展团队合作；崇尚劳动、热爱一线劳动；珍惜劳动成果。</w:t>
            </w:r>
          </w:p>
          <w:p>
            <w:pPr>
              <w:pStyle w:val="18"/>
              <w:spacing w:line="270" w:lineRule="exact"/>
              <w:ind w:left="109"/>
              <w:rPr>
                <w:spacing w:val="-3"/>
              </w:rPr>
            </w:pPr>
            <w:r>
              <w:rPr>
                <w:b/>
                <w:spacing w:val="-2"/>
              </w:rPr>
              <w:t>教学要求：</w:t>
            </w:r>
            <w:r>
              <w:rPr>
                <w:spacing w:val="-2"/>
              </w:rPr>
              <w:t xml:space="preserve">根据自身的素质和教 学的需要，选择不同方式进行教学，采用课堂讲授、训练、示范、模拟 训练的形式，让学生热爱劳动，掌 握基本的劳动技能、学会珍重劳动 成果，树立吃苦耐劳的思想，形成 基本的职业信念，掌握基本的职业 知识技能，养成良好的职业道德和 </w:t>
            </w:r>
            <w:r>
              <w:rPr>
                <w:spacing w:val="-4"/>
              </w:rPr>
              <w:t>思想。</w:t>
            </w:r>
          </w:p>
        </w:tc>
        <w:tc>
          <w:tcPr>
            <w:tcW w:w="1029" w:type="dxa"/>
          </w:tcPr>
          <w:p>
            <w:pPr>
              <w:pStyle w:val="18"/>
              <w:ind w:left="334" w:right="324"/>
              <w:jc w:val="center"/>
              <w:rPr>
                <w:spacing w:val="-5"/>
              </w:rPr>
            </w:pPr>
          </w:p>
          <w:p>
            <w:pPr>
              <w:pStyle w:val="18"/>
              <w:ind w:left="334" w:right="324"/>
              <w:jc w:val="center"/>
              <w:rPr>
                <w:spacing w:val="-5"/>
              </w:rPr>
            </w:pPr>
          </w:p>
          <w:p>
            <w:pPr>
              <w:pStyle w:val="18"/>
              <w:ind w:left="334" w:right="324"/>
              <w:jc w:val="center"/>
              <w:rPr>
                <w:spacing w:val="-5"/>
              </w:rPr>
            </w:pPr>
          </w:p>
          <w:p>
            <w:pPr>
              <w:pStyle w:val="18"/>
              <w:ind w:left="334" w:right="324"/>
              <w:jc w:val="center"/>
              <w:rPr>
                <w:spacing w:val="-5"/>
              </w:rPr>
            </w:pPr>
          </w:p>
          <w:p>
            <w:pPr>
              <w:pStyle w:val="18"/>
              <w:ind w:left="334" w:right="324"/>
              <w:jc w:val="center"/>
              <w:rPr>
                <w:spacing w:val="-5"/>
              </w:rPr>
            </w:pPr>
          </w:p>
          <w:p>
            <w:pPr>
              <w:pStyle w:val="18"/>
              <w:ind w:left="334" w:right="324"/>
              <w:jc w:val="center"/>
              <w:rPr>
                <w:spacing w:val="-5"/>
              </w:rPr>
            </w:pPr>
          </w:p>
          <w:p>
            <w:pPr>
              <w:pStyle w:val="18"/>
              <w:ind w:right="324" w:firstLine="210" w:firstLineChars="100"/>
              <w:jc w:val="both"/>
              <w:rPr>
                <w:rFonts w:hint="eastAsia"/>
                <w:spacing w:val="-5"/>
                <w:lang w:val="en-US" w:eastAsia="zh-CN"/>
              </w:rPr>
            </w:pPr>
            <w:r>
              <w:rPr>
                <w:rFonts w:hint="eastAsia"/>
                <w:spacing w:val="-5"/>
                <w:lang w:val="en-US" w:eastAsia="zh-CN"/>
              </w:rPr>
              <w:t>54</w:t>
            </w:r>
          </w:p>
          <w:p>
            <w:pPr>
              <w:pStyle w:val="18"/>
              <w:ind w:right="324"/>
              <w:jc w:val="both"/>
              <w:rPr>
                <w:rFonts w:hint="default" w:eastAsia="仿宋"/>
                <w:spacing w:val="-5"/>
                <w:lang w:val="en-US" w:eastAsia="zh-CN"/>
              </w:rPr>
            </w:pPr>
            <w:r>
              <w:rPr>
                <w:rFonts w:hint="eastAsia"/>
                <w:spacing w:val="-5"/>
                <w:lang w:val="en-US" w:eastAsia="zh-CN"/>
              </w:rPr>
              <w:t>（两周一次）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7781" w:type="dxa"/>
            <w:gridSpan w:val="4"/>
          </w:tcPr>
          <w:p>
            <w:pPr>
              <w:bidi w:val="0"/>
              <w:ind w:firstLine="2420" w:firstLineChars="1100"/>
              <w:jc w:val="both"/>
              <w:rPr>
                <w:rFonts w:hint="eastAsia"/>
                <w:lang w:val="en-US" w:eastAsia="zh-CN"/>
              </w:rPr>
            </w:pPr>
          </w:p>
          <w:p>
            <w:pPr>
              <w:bidi w:val="0"/>
              <w:ind w:firstLine="3300" w:firstLineChars="1500"/>
              <w:jc w:val="both"/>
              <w:rPr>
                <w:rFonts w:hint="eastAsia" w:eastAsia="仿宋"/>
                <w:lang w:val="en-US" w:eastAsia="zh-CN"/>
              </w:rPr>
            </w:pPr>
            <w:r>
              <w:rPr>
                <w:rFonts w:hint="eastAsia"/>
                <w:lang w:val="en-US" w:eastAsia="zh-CN"/>
              </w:rPr>
              <w:t>小结</w:t>
            </w:r>
          </w:p>
        </w:tc>
        <w:tc>
          <w:tcPr>
            <w:tcW w:w="1029" w:type="dxa"/>
          </w:tcPr>
          <w:p>
            <w:pPr>
              <w:pStyle w:val="18"/>
              <w:ind w:right="324" w:firstLine="210" w:firstLineChars="100"/>
              <w:jc w:val="both"/>
              <w:rPr>
                <w:rFonts w:hint="eastAsia"/>
                <w:spacing w:val="-5"/>
                <w:lang w:val="en-US" w:eastAsia="zh-CN"/>
              </w:rPr>
            </w:pPr>
          </w:p>
          <w:p>
            <w:pPr>
              <w:pStyle w:val="18"/>
              <w:ind w:right="324" w:firstLine="210" w:firstLineChars="100"/>
              <w:jc w:val="both"/>
              <w:rPr>
                <w:rFonts w:hint="default"/>
                <w:spacing w:val="-5"/>
                <w:lang w:val="en-US" w:eastAsia="zh-CN"/>
              </w:rPr>
            </w:pPr>
            <w:r>
              <w:rPr>
                <w:rFonts w:hint="eastAsia"/>
                <w:spacing w:val="-5"/>
                <w:lang w:val="en-US" w:eastAsia="zh-CN"/>
              </w:rPr>
              <w:t>216</w:t>
            </w:r>
          </w:p>
        </w:tc>
      </w:tr>
    </w:tbl>
    <w:p>
      <w:pPr>
        <w:pStyle w:val="2"/>
        <w:spacing w:before="120" w:after="120"/>
      </w:pPr>
      <w:bookmarkStart w:id="7" w:name="_Toc12651"/>
      <w:r>
        <w:rPr>
          <w:rFonts w:hint="eastAsia"/>
        </w:rPr>
        <w:t>七、教学进程总体安排</w:t>
      </w:r>
      <w:bookmarkEnd w:id="7"/>
    </w:p>
    <w:p>
      <w:pPr>
        <w:tabs>
          <w:tab w:val="left" w:pos="1773"/>
        </w:tabs>
        <w:ind w:firstLine="1566" w:firstLineChars="500"/>
        <w:rPr>
          <w:b/>
          <w:bCs/>
          <w:spacing w:val="-4"/>
          <w:sz w:val="32"/>
          <w:szCs w:val="32"/>
        </w:rPr>
      </w:pPr>
      <w:r>
        <w:rPr>
          <w:b/>
          <w:bCs/>
          <w:spacing w:val="-4"/>
          <w:sz w:val="32"/>
          <w:szCs w:val="32"/>
        </w:rPr>
        <w:t>（一）基本要求</w:t>
      </w:r>
    </w:p>
    <w:p>
      <w:pPr>
        <w:pStyle w:val="4"/>
        <w:spacing w:before="150"/>
        <w:ind w:right="756" w:firstLine="640"/>
        <w:jc w:val="both"/>
      </w:pPr>
      <w:r>
        <w:rPr>
          <w:spacing w:val="-2"/>
        </w:rPr>
        <w:t>依据教育部《关于职业院校专业人才培养方案制订与实</w:t>
      </w:r>
      <w:r>
        <w:rPr>
          <w:spacing w:val="-6"/>
        </w:rPr>
        <w:t>施工作的指导意见》（教职成〔2019〕13</w:t>
      </w:r>
      <w:r>
        <w:rPr>
          <w:spacing w:val="-20"/>
        </w:rPr>
        <w:t xml:space="preserve"> 号</w:t>
      </w:r>
      <w:r>
        <w:rPr>
          <w:spacing w:val="-6"/>
        </w:rPr>
        <w:t>）和教育部办公</w:t>
      </w:r>
      <w:r>
        <w:rPr>
          <w:spacing w:val="-2"/>
        </w:rPr>
        <w:t>厅关于印发《中等职业学校公共基础课程方案》的通知（教</w:t>
      </w:r>
      <w:r>
        <w:t>职成厅〔2019〕6</w:t>
      </w:r>
      <w:r>
        <w:rPr>
          <w:spacing w:val="-21"/>
        </w:rPr>
        <w:t xml:space="preserve"> 号</w:t>
      </w:r>
      <w:r>
        <w:t>）规定，本方案须达到如下要求：</w:t>
      </w:r>
    </w:p>
    <w:p>
      <w:pPr>
        <w:pStyle w:val="17"/>
        <w:numPr>
          <w:ilvl w:val="0"/>
          <w:numId w:val="5"/>
        </w:numPr>
        <w:tabs>
          <w:tab w:val="left" w:pos="1903"/>
        </w:tabs>
        <w:ind w:right="903" w:firstLine="640"/>
        <w:rPr>
          <w:rFonts w:ascii="仿宋" w:hAnsi="仿宋" w:eastAsia="仿宋" w:cs="仿宋"/>
          <w:spacing w:val="-2"/>
          <w:sz w:val="32"/>
          <w:szCs w:val="32"/>
          <w:lang w:val="en-US" w:eastAsia="zh-CN" w:bidi="ar-SA"/>
        </w:rPr>
      </w:pPr>
      <w:r>
        <w:rPr>
          <w:rFonts w:ascii="仿宋" w:hAnsi="仿宋" w:eastAsia="仿宋" w:cs="仿宋"/>
          <w:spacing w:val="-2"/>
          <w:sz w:val="32"/>
          <w:szCs w:val="32"/>
          <w:lang w:val="en-US" w:eastAsia="zh-CN" w:bidi="ar-SA"/>
        </w:rPr>
        <w:t>三年制中职每学年安排 40 周教学活动，总学时数不低于 3000；</w:t>
      </w:r>
    </w:p>
    <w:p>
      <w:pPr>
        <w:pStyle w:val="17"/>
        <w:numPr>
          <w:ilvl w:val="0"/>
          <w:numId w:val="5"/>
        </w:numPr>
        <w:tabs>
          <w:tab w:val="left" w:pos="1903"/>
        </w:tabs>
        <w:ind w:left="1902"/>
        <w:rPr>
          <w:rFonts w:ascii="仿宋" w:hAnsi="仿宋" w:eastAsia="仿宋" w:cs="仿宋"/>
          <w:spacing w:val="-2"/>
          <w:sz w:val="32"/>
          <w:szCs w:val="32"/>
          <w:lang w:val="en-US" w:eastAsia="zh-CN" w:bidi="ar-SA"/>
        </w:rPr>
      </w:pPr>
      <w:r>
        <w:rPr>
          <w:rFonts w:ascii="仿宋" w:hAnsi="仿宋" w:eastAsia="仿宋" w:cs="仿宋"/>
          <w:spacing w:val="-2"/>
          <w:sz w:val="32"/>
          <w:szCs w:val="32"/>
          <w:lang w:val="en-US" w:eastAsia="zh-CN" w:bidi="ar-SA"/>
        </w:rPr>
        <w:t>公共基础课程学时一般占总学时的 1/3；</w:t>
      </w:r>
    </w:p>
    <w:p>
      <w:pPr>
        <w:pStyle w:val="17"/>
        <w:numPr>
          <w:ilvl w:val="0"/>
          <w:numId w:val="5"/>
        </w:numPr>
        <w:tabs>
          <w:tab w:val="left" w:pos="1903"/>
        </w:tabs>
        <w:spacing w:before="150"/>
        <w:ind w:left="1902"/>
        <w:rPr>
          <w:rFonts w:ascii="仿宋" w:hAnsi="仿宋" w:eastAsia="仿宋" w:cs="仿宋"/>
          <w:spacing w:val="-2"/>
          <w:sz w:val="32"/>
          <w:szCs w:val="32"/>
          <w:lang w:val="en-US" w:eastAsia="zh-CN" w:bidi="ar-SA"/>
        </w:rPr>
      </w:pPr>
      <w:r>
        <w:rPr>
          <w:rFonts w:ascii="仿宋" w:hAnsi="仿宋" w:eastAsia="仿宋" w:cs="仿宋"/>
          <w:spacing w:val="-2"/>
          <w:sz w:val="32"/>
          <w:szCs w:val="32"/>
          <w:lang w:val="en-US" w:eastAsia="zh-CN" w:bidi="ar-SA"/>
        </w:rPr>
        <w:t>选修课教学时数占总学时的比例均应当不少于 10%；</w:t>
      </w:r>
    </w:p>
    <w:p>
      <w:pPr>
        <w:pStyle w:val="17"/>
        <w:numPr>
          <w:ilvl w:val="0"/>
          <w:numId w:val="5"/>
        </w:numPr>
        <w:tabs>
          <w:tab w:val="left" w:pos="1903"/>
        </w:tabs>
        <w:spacing w:before="149"/>
        <w:ind w:left="1902"/>
        <w:rPr>
          <w:rFonts w:ascii="仿宋" w:hAnsi="仿宋" w:eastAsia="仿宋" w:cs="仿宋"/>
          <w:spacing w:val="-2"/>
          <w:sz w:val="32"/>
          <w:szCs w:val="32"/>
          <w:lang w:val="en-US" w:eastAsia="zh-CN" w:bidi="ar-SA"/>
        </w:rPr>
      </w:pPr>
      <w:r>
        <w:rPr>
          <w:rFonts w:ascii="仿宋" w:hAnsi="仿宋" w:eastAsia="仿宋" w:cs="仿宋"/>
          <w:spacing w:val="-2"/>
          <w:sz w:val="32"/>
          <w:szCs w:val="32"/>
          <w:lang w:val="en-US" w:eastAsia="zh-CN" w:bidi="ar-SA"/>
        </w:rPr>
        <w:t>实践性教学学时原则上占总学时数 50%以上；</w:t>
      </w:r>
    </w:p>
    <w:p>
      <w:pPr>
        <w:pStyle w:val="17"/>
        <w:numPr>
          <w:ilvl w:val="0"/>
          <w:numId w:val="5"/>
        </w:numPr>
        <w:tabs>
          <w:tab w:val="left" w:pos="1903"/>
        </w:tabs>
        <w:spacing w:before="149"/>
        <w:ind w:left="1902"/>
        <w:rPr>
          <w:rFonts w:ascii="仿宋" w:hAnsi="仿宋" w:eastAsia="仿宋" w:cs="仿宋"/>
          <w:spacing w:val="-2"/>
          <w:sz w:val="32"/>
          <w:szCs w:val="32"/>
          <w:lang w:val="en-US" w:eastAsia="zh-CN" w:bidi="ar-SA"/>
        </w:rPr>
      </w:pPr>
      <w:r>
        <w:rPr>
          <w:rFonts w:ascii="仿宋" w:hAnsi="仿宋" w:eastAsia="仿宋" w:cs="仿宋"/>
          <w:spacing w:val="-2"/>
          <w:sz w:val="32"/>
          <w:szCs w:val="32"/>
          <w:lang w:val="en-US" w:eastAsia="zh-CN" w:bidi="ar-SA"/>
        </w:rPr>
        <w:t>顶岗实习一般为 6 个月，可分散或集中安排；</w:t>
      </w:r>
    </w:p>
    <w:p>
      <w:pPr>
        <w:pStyle w:val="17"/>
        <w:numPr>
          <w:ilvl w:val="0"/>
          <w:numId w:val="5"/>
        </w:numPr>
        <w:tabs>
          <w:tab w:val="left" w:pos="1903"/>
        </w:tabs>
        <w:spacing w:before="152"/>
        <w:ind w:left="1905" w:right="550" w:rightChars="250" w:hanging="323"/>
        <w:rPr>
          <w:rFonts w:ascii="仿宋" w:hAnsi="仿宋" w:eastAsia="仿宋" w:cs="仿宋"/>
          <w:spacing w:val="-2"/>
          <w:sz w:val="32"/>
          <w:szCs w:val="32"/>
          <w:lang w:val="en-US" w:eastAsia="zh-CN" w:bidi="ar-SA"/>
        </w:rPr>
      </w:pPr>
      <w:r>
        <w:rPr>
          <w:rFonts w:ascii="仿宋" w:hAnsi="仿宋" w:eastAsia="仿宋" w:cs="仿宋"/>
          <w:spacing w:val="-2"/>
          <w:sz w:val="32"/>
          <w:szCs w:val="32"/>
          <w:lang w:val="en-US" w:eastAsia="zh-CN" w:bidi="ar-SA"/>
        </w:rPr>
        <w:t>18 课时计算为 1 个学分。</w:t>
      </w:r>
    </w:p>
    <w:p>
      <w:pPr>
        <w:tabs>
          <w:tab w:val="left" w:pos="1773"/>
        </w:tabs>
        <w:ind w:firstLine="1566" w:firstLineChars="500"/>
      </w:pPr>
      <w:r>
        <w:rPr>
          <w:b/>
          <w:bCs/>
          <w:spacing w:val="-4"/>
          <w:sz w:val="32"/>
          <w:szCs w:val="32"/>
        </w:rPr>
        <w:t>（二）教学进程安排</w:t>
      </w:r>
    </w:p>
    <w:p>
      <w:pPr>
        <w:pStyle w:val="4"/>
        <w:spacing w:before="150"/>
        <w:ind w:right="663" w:firstLine="640"/>
        <w:jc w:val="both"/>
      </w:pPr>
      <w:r>
        <w:rPr>
          <w:spacing w:val="-2"/>
        </w:rPr>
        <w:t>依据教育部《关于组织做好职业院校专业人才培养方案制订与实施工作的通知》（教职成司函[2019]61</w:t>
      </w:r>
      <w:r>
        <w:rPr>
          <w:spacing w:val="-20"/>
        </w:rPr>
        <w:t xml:space="preserve"> 号</w:t>
      </w:r>
      <w:r>
        <w:rPr>
          <w:spacing w:val="-2"/>
        </w:rPr>
        <w:t>）精神，主要呈现本专业开设课程类别、课程性质、课程名称、课程编码、学时学分、学期课程安排、考核方式、有关学时比例</w:t>
      </w:r>
      <w:r>
        <w:rPr>
          <w:spacing w:val="-4"/>
        </w:rPr>
        <w:t>要求。</w:t>
      </w:r>
    </w:p>
    <w:p>
      <w:pPr>
        <w:pStyle w:val="4"/>
        <w:spacing w:after="20" w:line="402" w:lineRule="exact"/>
        <w:ind w:left="1854"/>
        <w:jc w:val="both"/>
      </w:pPr>
      <w:r>
        <w:rPr>
          <w:spacing w:val="-41"/>
        </w:rPr>
        <w:t xml:space="preserve">表 </w:t>
      </w:r>
      <w:r>
        <w:t>10</w:t>
      </w:r>
      <w:r>
        <w:rPr>
          <w:spacing w:val="27"/>
          <w:w w:val="150"/>
        </w:rPr>
        <w:t xml:space="preserve"> </w:t>
      </w:r>
      <w:r>
        <w:rPr>
          <w:spacing w:val="-1"/>
        </w:rPr>
        <w:t>新能源汽车制造与检测专业教学进程安排表</w:t>
      </w:r>
    </w:p>
    <w:tbl>
      <w:tblPr>
        <w:tblStyle w:val="16"/>
        <w:tblW w:w="0" w:type="auto"/>
        <w:tblInd w:w="3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1"/>
        <w:gridCol w:w="281"/>
        <w:gridCol w:w="711"/>
        <w:gridCol w:w="567"/>
        <w:gridCol w:w="1136"/>
        <w:gridCol w:w="852"/>
        <w:gridCol w:w="422"/>
        <w:gridCol w:w="568"/>
        <w:gridCol w:w="566"/>
        <w:gridCol w:w="566"/>
        <w:gridCol w:w="566"/>
        <w:gridCol w:w="597"/>
        <w:gridCol w:w="479"/>
        <w:gridCol w:w="532"/>
        <w:gridCol w:w="699"/>
        <w:gridCol w:w="6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572" w:type="dxa"/>
            <w:gridSpan w:val="2"/>
            <w:vMerge w:val="restart"/>
          </w:tcPr>
          <w:p>
            <w:pPr>
              <w:pStyle w:val="18"/>
              <w:spacing w:before="127" w:line="362" w:lineRule="auto"/>
              <w:ind w:left="125" w:right="113"/>
              <w:rPr>
                <w:rFonts w:ascii="宋体" w:eastAsia="宋体"/>
                <w:b/>
                <w:sz w:val="16"/>
              </w:rPr>
            </w:pPr>
            <w:r>
              <w:rPr>
                <w:rFonts w:hint="eastAsia" w:ascii="宋体" w:eastAsia="宋体"/>
                <w:b/>
                <w:spacing w:val="-6"/>
                <w:sz w:val="16"/>
              </w:rPr>
              <w:t>课程</w:t>
            </w:r>
            <w:r>
              <w:rPr>
                <w:rFonts w:hint="eastAsia" w:ascii="宋体" w:eastAsia="宋体"/>
                <w:b/>
                <w:spacing w:val="-5"/>
                <w:sz w:val="16"/>
              </w:rPr>
              <w:t>类别</w:t>
            </w:r>
          </w:p>
        </w:tc>
        <w:tc>
          <w:tcPr>
            <w:tcW w:w="711" w:type="dxa"/>
            <w:vMerge w:val="restart"/>
          </w:tcPr>
          <w:p>
            <w:pPr>
              <w:pStyle w:val="18"/>
              <w:spacing w:before="127" w:line="362" w:lineRule="auto"/>
              <w:ind w:left="193" w:right="183"/>
              <w:rPr>
                <w:rFonts w:ascii="宋体" w:eastAsia="宋体"/>
                <w:b/>
                <w:sz w:val="16"/>
              </w:rPr>
            </w:pPr>
            <w:r>
              <w:rPr>
                <w:rFonts w:hint="eastAsia" w:ascii="宋体" w:eastAsia="宋体"/>
                <w:b/>
                <w:spacing w:val="-6"/>
                <w:sz w:val="16"/>
              </w:rPr>
              <w:t>课程</w:t>
            </w:r>
            <w:r>
              <w:rPr>
                <w:rFonts w:hint="eastAsia" w:ascii="宋体" w:eastAsia="宋体"/>
                <w:b/>
                <w:spacing w:val="-5"/>
                <w:sz w:val="16"/>
              </w:rPr>
              <w:t>性质</w:t>
            </w:r>
          </w:p>
        </w:tc>
        <w:tc>
          <w:tcPr>
            <w:tcW w:w="1703" w:type="dxa"/>
            <w:gridSpan w:val="2"/>
            <w:vMerge w:val="restart"/>
          </w:tcPr>
          <w:p>
            <w:pPr>
              <w:pStyle w:val="18"/>
            </w:pPr>
          </w:p>
          <w:p>
            <w:pPr>
              <w:pStyle w:val="18"/>
              <w:ind w:left="526"/>
              <w:rPr>
                <w:rFonts w:ascii="宋体" w:eastAsia="宋体"/>
                <w:b/>
                <w:sz w:val="16"/>
              </w:rPr>
            </w:pPr>
            <w:r>
              <w:rPr>
                <w:rFonts w:hint="eastAsia" w:ascii="宋体" w:eastAsia="宋体"/>
                <w:b/>
                <w:spacing w:val="-3"/>
                <w:sz w:val="16"/>
              </w:rPr>
              <w:t>课程名称</w:t>
            </w:r>
          </w:p>
        </w:tc>
        <w:tc>
          <w:tcPr>
            <w:tcW w:w="852" w:type="dxa"/>
            <w:vMerge w:val="restart"/>
          </w:tcPr>
          <w:p>
            <w:pPr>
              <w:pStyle w:val="18"/>
              <w:spacing w:before="127" w:line="362" w:lineRule="auto"/>
              <w:ind w:left="262" w:right="256"/>
              <w:rPr>
                <w:rFonts w:ascii="宋体" w:eastAsia="宋体"/>
                <w:b/>
                <w:sz w:val="16"/>
              </w:rPr>
            </w:pPr>
            <w:r>
              <w:rPr>
                <w:rFonts w:hint="eastAsia" w:ascii="宋体" w:eastAsia="宋体"/>
                <w:b/>
                <w:spacing w:val="-6"/>
                <w:sz w:val="16"/>
              </w:rPr>
              <w:t>课程</w:t>
            </w:r>
            <w:r>
              <w:rPr>
                <w:rFonts w:hint="eastAsia" w:ascii="宋体" w:eastAsia="宋体"/>
                <w:b/>
                <w:spacing w:val="-5"/>
                <w:sz w:val="16"/>
              </w:rPr>
              <w:t>代码</w:t>
            </w:r>
          </w:p>
        </w:tc>
        <w:tc>
          <w:tcPr>
            <w:tcW w:w="422" w:type="dxa"/>
            <w:vMerge w:val="restart"/>
          </w:tcPr>
          <w:p>
            <w:pPr>
              <w:pStyle w:val="18"/>
              <w:spacing w:before="127" w:line="362" w:lineRule="auto"/>
              <w:ind w:left="106" w:right="143"/>
              <w:rPr>
                <w:rFonts w:ascii="宋体" w:eastAsia="宋体"/>
                <w:b/>
                <w:sz w:val="16"/>
              </w:rPr>
            </w:pPr>
            <w:r>
              <w:rPr>
                <w:rFonts w:hint="eastAsia" w:ascii="宋体" w:eastAsia="宋体"/>
                <w:b/>
                <w:spacing w:val="-10"/>
                <w:sz w:val="16"/>
              </w:rPr>
              <w:t>学分</w:t>
            </w:r>
          </w:p>
        </w:tc>
        <w:tc>
          <w:tcPr>
            <w:tcW w:w="568" w:type="dxa"/>
            <w:vMerge w:val="restart"/>
          </w:tcPr>
          <w:p>
            <w:pPr>
              <w:pStyle w:val="18"/>
            </w:pPr>
          </w:p>
          <w:p>
            <w:pPr>
              <w:pStyle w:val="18"/>
              <w:ind w:left="120"/>
              <w:rPr>
                <w:rFonts w:ascii="宋体" w:eastAsia="宋体"/>
                <w:b/>
                <w:sz w:val="16"/>
              </w:rPr>
            </w:pPr>
            <w:r>
              <w:rPr>
                <w:rFonts w:hint="eastAsia" w:ascii="宋体" w:eastAsia="宋体"/>
                <w:b/>
                <w:spacing w:val="-5"/>
                <w:sz w:val="16"/>
              </w:rPr>
              <w:t>学时</w:t>
            </w:r>
          </w:p>
        </w:tc>
        <w:tc>
          <w:tcPr>
            <w:tcW w:w="3306" w:type="dxa"/>
            <w:gridSpan w:val="6"/>
          </w:tcPr>
          <w:p>
            <w:pPr>
              <w:pStyle w:val="18"/>
              <w:spacing w:before="56"/>
              <w:ind w:left="930"/>
              <w:rPr>
                <w:rFonts w:ascii="宋体" w:eastAsia="宋体"/>
                <w:b/>
                <w:sz w:val="16"/>
              </w:rPr>
            </w:pPr>
            <w:r>
              <w:rPr>
                <w:rFonts w:hint="eastAsia" w:ascii="宋体" w:eastAsia="宋体"/>
                <w:b/>
                <w:sz w:val="16"/>
              </w:rPr>
              <w:t>开设学期（周课时</w:t>
            </w:r>
            <w:r>
              <w:rPr>
                <w:rFonts w:hint="eastAsia" w:ascii="宋体" w:eastAsia="宋体"/>
                <w:b/>
                <w:spacing w:val="-10"/>
                <w:sz w:val="16"/>
              </w:rPr>
              <w:t>）</w:t>
            </w:r>
          </w:p>
        </w:tc>
        <w:tc>
          <w:tcPr>
            <w:tcW w:w="699" w:type="dxa"/>
            <w:vMerge w:val="restart"/>
          </w:tcPr>
          <w:p>
            <w:pPr>
              <w:pStyle w:val="18"/>
              <w:spacing w:before="127" w:line="362" w:lineRule="auto"/>
              <w:ind w:left="193" w:right="173"/>
              <w:rPr>
                <w:rFonts w:ascii="宋体" w:eastAsia="宋体"/>
                <w:b/>
                <w:sz w:val="16"/>
              </w:rPr>
            </w:pPr>
            <w:r>
              <w:rPr>
                <w:rFonts w:hint="eastAsia" w:ascii="宋体" w:eastAsia="宋体"/>
                <w:b/>
                <w:spacing w:val="-6"/>
                <w:sz w:val="16"/>
              </w:rPr>
              <w:t>考核</w:t>
            </w:r>
            <w:r>
              <w:rPr>
                <w:rFonts w:hint="eastAsia" w:ascii="宋体" w:eastAsia="宋体"/>
                <w:b/>
                <w:spacing w:val="-5"/>
                <w:sz w:val="16"/>
              </w:rPr>
              <w:t>方式</w:t>
            </w:r>
          </w:p>
        </w:tc>
        <w:tc>
          <w:tcPr>
            <w:tcW w:w="622" w:type="dxa"/>
            <w:vMerge w:val="restart"/>
          </w:tcPr>
          <w:p>
            <w:pPr>
              <w:pStyle w:val="18"/>
              <w:spacing w:before="127" w:line="362" w:lineRule="auto"/>
              <w:ind w:left="156" w:right="131"/>
              <w:rPr>
                <w:rFonts w:ascii="宋体" w:eastAsia="宋体"/>
                <w:b/>
                <w:sz w:val="16"/>
              </w:rPr>
            </w:pPr>
            <w:r>
              <w:rPr>
                <w:rFonts w:hint="eastAsia" w:ascii="宋体" w:eastAsia="宋体"/>
                <w:b/>
                <w:spacing w:val="-6"/>
                <w:sz w:val="16"/>
              </w:rPr>
              <w:t>学时</w:t>
            </w:r>
            <w:r>
              <w:rPr>
                <w:rFonts w:hint="eastAsia" w:ascii="宋体" w:eastAsia="宋体"/>
                <w:b/>
                <w:spacing w:val="-5"/>
                <w:sz w:val="16"/>
              </w:rPr>
              <w:t>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5" w:hRule="atLeast"/>
        </w:trPr>
        <w:tc>
          <w:tcPr>
            <w:tcW w:w="572" w:type="dxa"/>
            <w:gridSpan w:val="2"/>
            <w:vMerge w:val="continue"/>
            <w:tcBorders>
              <w:top w:val="nil"/>
            </w:tcBorders>
          </w:tcPr>
          <w:p>
            <w:pPr>
              <w:rPr>
                <w:sz w:val="2"/>
                <w:szCs w:val="2"/>
              </w:rPr>
            </w:pPr>
          </w:p>
        </w:tc>
        <w:tc>
          <w:tcPr>
            <w:tcW w:w="711" w:type="dxa"/>
            <w:vMerge w:val="continue"/>
            <w:tcBorders>
              <w:top w:val="nil"/>
            </w:tcBorders>
          </w:tcPr>
          <w:p>
            <w:pPr>
              <w:rPr>
                <w:sz w:val="2"/>
                <w:szCs w:val="2"/>
              </w:rPr>
            </w:pPr>
          </w:p>
        </w:tc>
        <w:tc>
          <w:tcPr>
            <w:tcW w:w="1703" w:type="dxa"/>
            <w:gridSpan w:val="2"/>
            <w:vMerge w:val="continue"/>
            <w:tcBorders>
              <w:top w:val="nil"/>
            </w:tcBorders>
          </w:tcPr>
          <w:p>
            <w:pPr>
              <w:rPr>
                <w:sz w:val="2"/>
                <w:szCs w:val="2"/>
              </w:rPr>
            </w:pPr>
          </w:p>
        </w:tc>
        <w:tc>
          <w:tcPr>
            <w:tcW w:w="852" w:type="dxa"/>
            <w:vMerge w:val="continue"/>
            <w:tcBorders>
              <w:top w:val="nil"/>
            </w:tcBorders>
          </w:tcPr>
          <w:p>
            <w:pPr>
              <w:rPr>
                <w:sz w:val="2"/>
                <w:szCs w:val="2"/>
              </w:rPr>
            </w:pPr>
          </w:p>
        </w:tc>
        <w:tc>
          <w:tcPr>
            <w:tcW w:w="422" w:type="dxa"/>
            <w:vMerge w:val="continue"/>
            <w:tcBorders>
              <w:top w:val="nil"/>
            </w:tcBorders>
          </w:tcPr>
          <w:p>
            <w:pPr>
              <w:rPr>
                <w:sz w:val="2"/>
                <w:szCs w:val="2"/>
              </w:rPr>
            </w:pPr>
          </w:p>
        </w:tc>
        <w:tc>
          <w:tcPr>
            <w:tcW w:w="568" w:type="dxa"/>
            <w:vMerge w:val="continue"/>
            <w:tcBorders>
              <w:top w:val="nil"/>
            </w:tcBorders>
          </w:tcPr>
          <w:p>
            <w:pPr>
              <w:rPr>
                <w:sz w:val="2"/>
                <w:szCs w:val="2"/>
              </w:rPr>
            </w:pPr>
          </w:p>
        </w:tc>
        <w:tc>
          <w:tcPr>
            <w:tcW w:w="566" w:type="dxa"/>
          </w:tcPr>
          <w:p>
            <w:pPr>
              <w:pStyle w:val="18"/>
              <w:spacing w:before="123"/>
              <w:ind w:right="131"/>
              <w:jc w:val="right"/>
              <w:rPr>
                <w:rFonts w:ascii="宋体" w:eastAsia="宋体"/>
                <w:b/>
                <w:sz w:val="16"/>
              </w:rPr>
            </w:pPr>
            <w:r>
              <w:rPr>
                <w:rFonts w:hint="eastAsia" w:ascii="宋体" w:eastAsia="宋体"/>
                <w:b/>
                <w:spacing w:val="-2"/>
                <w:sz w:val="16"/>
              </w:rPr>
              <w:t>1</w:t>
            </w:r>
            <w:r>
              <w:rPr>
                <w:rFonts w:hint="eastAsia" w:ascii="宋体" w:eastAsia="宋体"/>
                <w:b/>
                <w:spacing w:val="-24"/>
                <w:sz w:val="16"/>
              </w:rPr>
              <w:t xml:space="preserve"> 期</w:t>
            </w:r>
          </w:p>
        </w:tc>
        <w:tc>
          <w:tcPr>
            <w:tcW w:w="566" w:type="dxa"/>
          </w:tcPr>
          <w:p>
            <w:pPr>
              <w:pStyle w:val="18"/>
              <w:spacing w:before="123"/>
              <w:ind w:left="126" w:right="116"/>
              <w:jc w:val="center"/>
              <w:rPr>
                <w:rFonts w:ascii="宋体" w:eastAsia="宋体"/>
                <w:b/>
                <w:sz w:val="16"/>
              </w:rPr>
            </w:pPr>
            <w:r>
              <w:rPr>
                <w:rFonts w:hint="eastAsia" w:ascii="宋体" w:eastAsia="宋体"/>
                <w:b/>
                <w:spacing w:val="-2"/>
                <w:sz w:val="16"/>
              </w:rPr>
              <w:t>2</w:t>
            </w:r>
            <w:r>
              <w:rPr>
                <w:rFonts w:hint="eastAsia" w:ascii="宋体" w:eastAsia="宋体"/>
                <w:b/>
                <w:spacing w:val="-24"/>
                <w:sz w:val="16"/>
              </w:rPr>
              <w:t xml:space="preserve"> 期</w:t>
            </w:r>
          </w:p>
        </w:tc>
        <w:tc>
          <w:tcPr>
            <w:tcW w:w="566" w:type="dxa"/>
          </w:tcPr>
          <w:p>
            <w:pPr>
              <w:pStyle w:val="18"/>
              <w:spacing w:before="123"/>
              <w:ind w:left="127" w:right="116"/>
              <w:jc w:val="center"/>
              <w:rPr>
                <w:rFonts w:ascii="宋体" w:eastAsia="宋体"/>
                <w:b/>
                <w:sz w:val="16"/>
              </w:rPr>
            </w:pPr>
            <w:r>
              <w:rPr>
                <w:rFonts w:hint="eastAsia" w:ascii="宋体" w:eastAsia="宋体"/>
                <w:b/>
                <w:spacing w:val="-2"/>
                <w:sz w:val="16"/>
              </w:rPr>
              <w:t>3</w:t>
            </w:r>
            <w:r>
              <w:rPr>
                <w:rFonts w:hint="eastAsia" w:ascii="宋体" w:eastAsia="宋体"/>
                <w:b/>
                <w:spacing w:val="-24"/>
                <w:sz w:val="16"/>
              </w:rPr>
              <w:t xml:space="preserve"> 期</w:t>
            </w:r>
          </w:p>
        </w:tc>
        <w:tc>
          <w:tcPr>
            <w:tcW w:w="597" w:type="dxa"/>
          </w:tcPr>
          <w:p>
            <w:pPr>
              <w:pStyle w:val="18"/>
              <w:spacing w:before="123"/>
              <w:ind w:left="142" w:right="133"/>
              <w:jc w:val="center"/>
              <w:rPr>
                <w:rFonts w:ascii="宋体" w:eastAsia="宋体"/>
                <w:b/>
                <w:sz w:val="16"/>
              </w:rPr>
            </w:pPr>
            <w:r>
              <w:rPr>
                <w:rFonts w:hint="eastAsia" w:ascii="宋体" w:eastAsia="宋体"/>
                <w:b/>
                <w:spacing w:val="-2"/>
                <w:sz w:val="16"/>
              </w:rPr>
              <w:t>4</w:t>
            </w:r>
            <w:r>
              <w:rPr>
                <w:rFonts w:hint="eastAsia" w:ascii="宋体" w:eastAsia="宋体"/>
                <w:b/>
                <w:spacing w:val="-24"/>
                <w:sz w:val="16"/>
              </w:rPr>
              <w:t xml:space="preserve"> 期</w:t>
            </w:r>
          </w:p>
        </w:tc>
        <w:tc>
          <w:tcPr>
            <w:tcW w:w="479" w:type="dxa"/>
          </w:tcPr>
          <w:p>
            <w:pPr>
              <w:pStyle w:val="18"/>
              <w:spacing w:before="123"/>
              <w:ind w:left="109"/>
              <w:rPr>
                <w:rFonts w:ascii="宋体" w:eastAsia="宋体"/>
                <w:b/>
                <w:sz w:val="16"/>
              </w:rPr>
            </w:pPr>
            <w:r>
              <w:rPr>
                <w:rFonts w:hint="eastAsia" w:ascii="宋体" w:eastAsia="宋体"/>
                <w:b/>
                <w:spacing w:val="-2"/>
                <w:sz w:val="16"/>
              </w:rPr>
              <w:t>5</w:t>
            </w:r>
            <w:r>
              <w:rPr>
                <w:rFonts w:hint="eastAsia" w:ascii="宋体" w:eastAsia="宋体"/>
                <w:b/>
                <w:spacing w:val="-33"/>
                <w:sz w:val="16"/>
              </w:rPr>
              <w:t xml:space="preserve"> 期</w:t>
            </w:r>
          </w:p>
        </w:tc>
        <w:tc>
          <w:tcPr>
            <w:tcW w:w="532" w:type="dxa"/>
          </w:tcPr>
          <w:p>
            <w:pPr>
              <w:pStyle w:val="18"/>
              <w:spacing w:before="123"/>
              <w:ind w:left="113" w:right="97"/>
              <w:jc w:val="center"/>
              <w:rPr>
                <w:rFonts w:ascii="宋体" w:eastAsia="宋体"/>
                <w:b/>
                <w:sz w:val="16"/>
              </w:rPr>
            </w:pPr>
            <w:r>
              <w:rPr>
                <w:rFonts w:hint="eastAsia" w:ascii="宋体" w:eastAsia="宋体"/>
                <w:b/>
                <w:spacing w:val="-2"/>
                <w:sz w:val="16"/>
              </w:rPr>
              <w:t>6</w:t>
            </w:r>
            <w:r>
              <w:rPr>
                <w:rFonts w:hint="eastAsia" w:ascii="宋体" w:eastAsia="宋体"/>
                <w:b/>
                <w:spacing w:val="-24"/>
                <w:sz w:val="16"/>
              </w:rPr>
              <w:t xml:space="preserve"> 期</w:t>
            </w:r>
          </w:p>
        </w:tc>
        <w:tc>
          <w:tcPr>
            <w:tcW w:w="699" w:type="dxa"/>
            <w:vMerge w:val="continue"/>
            <w:tcBorders>
              <w:top w:val="nil"/>
            </w:tcBorders>
          </w:tcPr>
          <w:p>
            <w:pPr>
              <w:rPr>
                <w:sz w:val="2"/>
                <w:szCs w:val="2"/>
              </w:rPr>
            </w:pP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572" w:type="dxa"/>
            <w:gridSpan w:val="2"/>
            <w:vMerge w:val="restart"/>
          </w:tcPr>
          <w:p>
            <w:pPr>
              <w:pStyle w:val="18"/>
              <w:rPr>
                <w:sz w:val="16"/>
              </w:rPr>
            </w:pPr>
          </w:p>
          <w:p>
            <w:pPr>
              <w:pStyle w:val="18"/>
              <w:rPr>
                <w:sz w:val="16"/>
              </w:rPr>
            </w:pPr>
          </w:p>
          <w:p>
            <w:pPr>
              <w:pStyle w:val="18"/>
              <w:rPr>
                <w:sz w:val="16"/>
              </w:rPr>
            </w:pPr>
          </w:p>
          <w:p>
            <w:pPr>
              <w:pStyle w:val="18"/>
              <w:rPr>
                <w:sz w:val="16"/>
              </w:rPr>
            </w:pPr>
          </w:p>
          <w:p>
            <w:pPr>
              <w:pStyle w:val="18"/>
              <w:rPr>
                <w:sz w:val="16"/>
              </w:rPr>
            </w:pPr>
          </w:p>
          <w:p>
            <w:pPr>
              <w:pStyle w:val="18"/>
              <w:rPr>
                <w:sz w:val="16"/>
              </w:rPr>
            </w:pPr>
          </w:p>
          <w:p>
            <w:pPr>
              <w:pStyle w:val="18"/>
              <w:rPr>
                <w:sz w:val="16"/>
              </w:rPr>
            </w:pPr>
          </w:p>
          <w:p>
            <w:pPr>
              <w:pStyle w:val="18"/>
              <w:rPr>
                <w:sz w:val="15"/>
              </w:rPr>
            </w:pPr>
          </w:p>
          <w:p>
            <w:pPr>
              <w:pStyle w:val="18"/>
              <w:spacing w:line="364" w:lineRule="auto"/>
              <w:ind w:left="125" w:right="113"/>
              <w:jc w:val="both"/>
              <w:rPr>
                <w:rFonts w:ascii="宋体" w:eastAsia="宋体"/>
                <w:sz w:val="16"/>
              </w:rPr>
            </w:pPr>
            <w:r>
              <w:rPr>
                <w:rFonts w:hint="eastAsia" w:ascii="宋体" w:eastAsia="宋体"/>
                <w:spacing w:val="-6"/>
                <w:sz w:val="16"/>
              </w:rPr>
              <w:t>公共基础</w:t>
            </w:r>
            <w:r>
              <w:rPr>
                <w:rFonts w:hint="eastAsia" w:ascii="宋体" w:eastAsia="宋体"/>
                <w:spacing w:val="-5"/>
                <w:sz w:val="16"/>
              </w:rPr>
              <w:t>课程</w:t>
            </w:r>
          </w:p>
        </w:tc>
        <w:tc>
          <w:tcPr>
            <w:tcW w:w="711" w:type="dxa"/>
          </w:tcPr>
          <w:p>
            <w:pPr>
              <w:pStyle w:val="18"/>
              <w:spacing w:before="63"/>
              <w:ind w:right="183"/>
              <w:jc w:val="right"/>
              <w:rPr>
                <w:rFonts w:ascii="宋体" w:eastAsia="宋体"/>
                <w:sz w:val="16"/>
              </w:rPr>
            </w:pPr>
            <w:r>
              <w:rPr>
                <w:rFonts w:hint="eastAsia" w:ascii="宋体" w:eastAsia="宋体"/>
                <w:spacing w:val="-5"/>
                <w:sz w:val="16"/>
              </w:rPr>
              <w:t>必修</w:t>
            </w:r>
          </w:p>
        </w:tc>
        <w:tc>
          <w:tcPr>
            <w:tcW w:w="1703" w:type="dxa"/>
            <w:gridSpan w:val="2"/>
          </w:tcPr>
          <w:p>
            <w:pPr>
              <w:pStyle w:val="18"/>
              <w:spacing w:before="65"/>
              <w:ind w:left="106"/>
              <w:rPr>
                <w:rFonts w:ascii="宋体" w:eastAsia="宋体"/>
                <w:sz w:val="16"/>
              </w:rPr>
            </w:pPr>
            <w:r>
              <w:rPr>
                <w:rFonts w:hint="eastAsia" w:ascii="宋体" w:eastAsia="宋体"/>
                <w:spacing w:val="-4"/>
                <w:sz w:val="16"/>
              </w:rPr>
              <w:t>中国特色社会主义</w:t>
            </w:r>
          </w:p>
        </w:tc>
        <w:tc>
          <w:tcPr>
            <w:tcW w:w="852" w:type="dxa"/>
          </w:tcPr>
          <w:p>
            <w:pPr>
              <w:pStyle w:val="18"/>
              <w:spacing w:before="80"/>
              <w:ind w:right="228"/>
              <w:jc w:val="right"/>
              <w:rPr>
                <w:rFonts w:ascii="Times New Roman"/>
                <w:sz w:val="15"/>
              </w:rPr>
            </w:pPr>
            <w:r>
              <w:rPr>
                <w:rFonts w:ascii="Times New Roman"/>
                <w:spacing w:val="-2"/>
                <w:sz w:val="15"/>
              </w:rPr>
              <w:t>01004</w:t>
            </w:r>
          </w:p>
        </w:tc>
        <w:tc>
          <w:tcPr>
            <w:tcW w:w="422" w:type="dxa"/>
          </w:tcPr>
          <w:p>
            <w:pPr>
              <w:pStyle w:val="18"/>
              <w:spacing w:before="63"/>
              <w:ind w:left="170"/>
              <w:rPr>
                <w:rFonts w:ascii="宋体"/>
                <w:sz w:val="16"/>
              </w:rPr>
            </w:pPr>
            <w:r>
              <w:rPr>
                <w:rFonts w:ascii="宋体"/>
                <w:sz w:val="16"/>
              </w:rPr>
              <w:t>2</w:t>
            </w:r>
          </w:p>
        </w:tc>
        <w:tc>
          <w:tcPr>
            <w:tcW w:w="568" w:type="dxa"/>
          </w:tcPr>
          <w:p>
            <w:pPr>
              <w:pStyle w:val="18"/>
              <w:spacing w:before="63"/>
              <w:ind w:left="111" w:right="101"/>
              <w:jc w:val="center"/>
              <w:rPr>
                <w:rFonts w:ascii="宋体"/>
                <w:sz w:val="16"/>
              </w:rPr>
            </w:pPr>
            <w:r>
              <w:rPr>
                <w:rFonts w:ascii="宋体"/>
                <w:spacing w:val="-5"/>
                <w:sz w:val="16"/>
              </w:rPr>
              <w:t>36</w:t>
            </w:r>
          </w:p>
        </w:tc>
        <w:tc>
          <w:tcPr>
            <w:tcW w:w="566" w:type="dxa"/>
          </w:tcPr>
          <w:p>
            <w:pPr>
              <w:pStyle w:val="18"/>
              <w:spacing w:before="63"/>
              <w:ind w:right="192"/>
              <w:jc w:val="right"/>
              <w:rPr>
                <w:rFonts w:ascii="宋体" w:hAnsi="宋体"/>
                <w:sz w:val="16"/>
              </w:rPr>
            </w:pPr>
            <w:r>
              <w:rPr>
                <w:rFonts w:ascii="宋体" w:hAnsi="宋体"/>
                <w:sz w:val="16"/>
              </w:rPr>
              <w:t>√</w:t>
            </w:r>
          </w:p>
        </w:tc>
        <w:tc>
          <w:tcPr>
            <w:tcW w:w="566" w:type="dxa"/>
          </w:tcPr>
          <w:p>
            <w:pPr>
              <w:pStyle w:val="18"/>
              <w:rPr>
                <w:rFonts w:ascii="Times New Roman"/>
                <w:sz w:val="18"/>
              </w:rPr>
            </w:pPr>
          </w:p>
        </w:tc>
        <w:tc>
          <w:tcPr>
            <w:tcW w:w="566" w:type="dxa"/>
          </w:tcPr>
          <w:p>
            <w:pPr>
              <w:pStyle w:val="18"/>
              <w:rPr>
                <w:rFonts w:ascii="Times New Roman"/>
                <w:sz w:val="18"/>
              </w:rPr>
            </w:pPr>
          </w:p>
        </w:tc>
        <w:tc>
          <w:tcPr>
            <w:tcW w:w="597" w:type="dxa"/>
          </w:tcPr>
          <w:p>
            <w:pPr>
              <w:pStyle w:val="18"/>
              <w:rPr>
                <w:rFonts w:ascii="Times New Roman"/>
                <w:sz w:val="18"/>
              </w:rPr>
            </w:pPr>
          </w:p>
        </w:tc>
        <w:tc>
          <w:tcPr>
            <w:tcW w:w="479" w:type="dxa"/>
          </w:tcPr>
          <w:p>
            <w:pPr>
              <w:pStyle w:val="18"/>
              <w:rPr>
                <w:rFonts w:ascii="Times New Roman"/>
                <w:sz w:val="18"/>
              </w:rPr>
            </w:pPr>
          </w:p>
        </w:tc>
        <w:tc>
          <w:tcPr>
            <w:tcW w:w="532" w:type="dxa"/>
          </w:tcPr>
          <w:p>
            <w:pPr>
              <w:pStyle w:val="18"/>
              <w:rPr>
                <w:rFonts w:ascii="Times New Roman"/>
                <w:sz w:val="18"/>
              </w:rPr>
            </w:pPr>
          </w:p>
        </w:tc>
        <w:tc>
          <w:tcPr>
            <w:tcW w:w="699" w:type="dxa"/>
          </w:tcPr>
          <w:p>
            <w:pPr>
              <w:pStyle w:val="18"/>
              <w:spacing w:before="63"/>
              <w:ind w:left="195"/>
              <w:rPr>
                <w:rFonts w:hint="default" w:ascii="宋体" w:eastAsia="宋体"/>
                <w:sz w:val="16"/>
                <w:lang w:val="en-US" w:eastAsia="zh-CN"/>
              </w:rPr>
            </w:pPr>
            <w:r>
              <w:rPr>
                <w:rFonts w:hint="eastAsia" w:ascii="宋体" w:eastAsia="宋体"/>
                <w:spacing w:val="-5"/>
                <w:sz w:val="16"/>
              </w:rPr>
              <w:t>考试</w:t>
            </w:r>
          </w:p>
        </w:tc>
        <w:tc>
          <w:tcPr>
            <w:tcW w:w="622" w:type="dxa"/>
            <w:vMerge w:val="restart"/>
          </w:tcPr>
          <w:p>
            <w:pPr>
              <w:pStyle w:val="18"/>
              <w:rPr>
                <w:sz w:val="16"/>
              </w:rPr>
            </w:pPr>
          </w:p>
          <w:p>
            <w:pPr>
              <w:pStyle w:val="18"/>
              <w:rPr>
                <w:sz w:val="16"/>
              </w:rPr>
            </w:pPr>
          </w:p>
          <w:p>
            <w:pPr>
              <w:pStyle w:val="18"/>
              <w:rPr>
                <w:sz w:val="16"/>
              </w:rPr>
            </w:pPr>
          </w:p>
          <w:p>
            <w:pPr>
              <w:pStyle w:val="18"/>
              <w:rPr>
                <w:sz w:val="16"/>
              </w:rPr>
            </w:pPr>
          </w:p>
          <w:p>
            <w:pPr>
              <w:pStyle w:val="18"/>
              <w:rPr>
                <w:sz w:val="16"/>
              </w:rPr>
            </w:pPr>
          </w:p>
          <w:p>
            <w:pPr>
              <w:pStyle w:val="18"/>
              <w:rPr>
                <w:sz w:val="16"/>
              </w:rPr>
            </w:pPr>
          </w:p>
          <w:p>
            <w:pPr>
              <w:pStyle w:val="18"/>
              <w:rPr>
                <w:sz w:val="16"/>
              </w:rPr>
            </w:pPr>
          </w:p>
          <w:p>
            <w:pPr>
              <w:pStyle w:val="18"/>
              <w:rPr>
                <w:sz w:val="16"/>
              </w:rPr>
            </w:pPr>
          </w:p>
          <w:p>
            <w:pPr>
              <w:pStyle w:val="18"/>
              <w:spacing w:before="63"/>
              <w:rPr>
                <w:rFonts w:hint="default" w:ascii="宋体"/>
                <w:sz w:val="16"/>
                <w:lang w:val="en-US" w:eastAsia="zh-CN"/>
              </w:rPr>
            </w:pPr>
            <w:r>
              <w:rPr>
                <w:rFonts w:hint="eastAsia" w:ascii="宋体"/>
                <w:b/>
                <w:bCs/>
                <w:sz w:val="16"/>
                <w:lang w:val="en-US" w:eastAsia="zh-CN"/>
              </w:rPr>
              <w:t>30.3％</w:t>
            </w:r>
          </w:p>
          <w:p>
            <w:pPr>
              <w:pStyle w:val="18"/>
              <w:ind w:left="116"/>
              <w:rPr>
                <w:rFonts w:ascii="宋体"/>
                <w:b/>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72" w:type="dxa"/>
            <w:gridSpan w:val="2"/>
            <w:vMerge w:val="continue"/>
            <w:tcBorders>
              <w:top w:val="nil"/>
            </w:tcBorders>
          </w:tcPr>
          <w:p>
            <w:pPr>
              <w:rPr>
                <w:sz w:val="2"/>
                <w:szCs w:val="2"/>
              </w:rPr>
            </w:pPr>
          </w:p>
        </w:tc>
        <w:tc>
          <w:tcPr>
            <w:tcW w:w="711" w:type="dxa"/>
          </w:tcPr>
          <w:p>
            <w:pPr>
              <w:pStyle w:val="18"/>
              <w:spacing w:before="60"/>
              <w:ind w:right="183"/>
              <w:jc w:val="right"/>
              <w:rPr>
                <w:rFonts w:ascii="宋体" w:eastAsia="宋体"/>
                <w:sz w:val="16"/>
              </w:rPr>
            </w:pPr>
            <w:r>
              <w:rPr>
                <w:rFonts w:hint="eastAsia" w:ascii="宋体" w:eastAsia="宋体"/>
                <w:spacing w:val="-5"/>
                <w:sz w:val="16"/>
              </w:rPr>
              <w:t>必修</w:t>
            </w:r>
          </w:p>
        </w:tc>
        <w:tc>
          <w:tcPr>
            <w:tcW w:w="1703" w:type="dxa"/>
            <w:gridSpan w:val="2"/>
          </w:tcPr>
          <w:p>
            <w:pPr>
              <w:pStyle w:val="18"/>
              <w:spacing w:before="63"/>
              <w:ind w:left="106"/>
              <w:rPr>
                <w:rFonts w:ascii="宋体" w:eastAsia="宋体"/>
                <w:sz w:val="16"/>
              </w:rPr>
            </w:pPr>
            <w:r>
              <w:rPr>
                <w:rFonts w:hint="eastAsia" w:ascii="宋体" w:eastAsia="宋体"/>
                <w:spacing w:val="-3"/>
                <w:sz w:val="16"/>
              </w:rPr>
              <w:t>心理健康与职业生涯</w:t>
            </w:r>
          </w:p>
        </w:tc>
        <w:tc>
          <w:tcPr>
            <w:tcW w:w="852" w:type="dxa"/>
          </w:tcPr>
          <w:p>
            <w:pPr>
              <w:pStyle w:val="18"/>
              <w:spacing w:before="78"/>
              <w:ind w:right="228"/>
              <w:jc w:val="right"/>
              <w:rPr>
                <w:rFonts w:ascii="Times New Roman"/>
                <w:sz w:val="15"/>
              </w:rPr>
            </w:pPr>
            <w:r>
              <w:rPr>
                <w:rFonts w:ascii="Times New Roman"/>
                <w:spacing w:val="-2"/>
                <w:sz w:val="15"/>
              </w:rPr>
              <w:t>01005</w:t>
            </w:r>
          </w:p>
        </w:tc>
        <w:tc>
          <w:tcPr>
            <w:tcW w:w="422" w:type="dxa"/>
          </w:tcPr>
          <w:p>
            <w:pPr>
              <w:pStyle w:val="18"/>
              <w:spacing w:before="60"/>
              <w:ind w:left="170"/>
              <w:rPr>
                <w:rFonts w:ascii="宋体"/>
                <w:sz w:val="16"/>
              </w:rPr>
            </w:pPr>
            <w:r>
              <w:rPr>
                <w:rFonts w:ascii="宋体"/>
                <w:sz w:val="16"/>
              </w:rPr>
              <w:t>2</w:t>
            </w:r>
          </w:p>
        </w:tc>
        <w:tc>
          <w:tcPr>
            <w:tcW w:w="568" w:type="dxa"/>
          </w:tcPr>
          <w:p>
            <w:pPr>
              <w:pStyle w:val="18"/>
              <w:spacing w:before="60"/>
              <w:ind w:left="111" w:right="101"/>
              <w:jc w:val="center"/>
              <w:rPr>
                <w:rFonts w:ascii="宋体"/>
                <w:sz w:val="16"/>
              </w:rPr>
            </w:pPr>
            <w:r>
              <w:rPr>
                <w:rFonts w:ascii="宋体"/>
                <w:spacing w:val="-5"/>
                <w:sz w:val="16"/>
              </w:rPr>
              <w:t>36</w:t>
            </w:r>
          </w:p>
        </w:tc>
        <w:tc>
          <w:tcPr>
            <w:tcW w:w="566" w:type="dxa"/>
          </w:tcPr>
          <w:p>
            <w:pPr>
              <w:pStyle w:val="18"/>
              <w:rPr>
                <w:rFonts w:ascii="Times New Roman"/>
                <w:sz w:val="18"/>
              </w:rPr>
            </w:pPr>
          </w:p>
        </w:tc>
        <w:tc>
          <w:tcPr>
            <w:tcW w:w="566" w:type="dxa"/>
          </w:tcPr>
          <w:p>
            <w:pPr>
              <w:pStyle w:val="18"/>
              <w:spacing w:before="60"/>
              <w:ind w:left="8"/>
              <w:jc w:val="center"/>
              <w:rPr>
                <w:rFonts w:ascii="宋体" w:hAnsi="宋体"/>
                <w:sz w:val="16"/>
              </w:rPr>
            </w:pPr>
            <w:r>
              <w:rPr>
                <w:rFonts w:ascii="宋体" w:hAnsi="宋体"/>
                <w:sz w:val="16"/>
              </w:rPr>
              <w:t>√</w:t>
            </w:r>
          </w:p>
        </w:tc>
        <w:tc>
          <w:tcPr>
            <w:tcW w:w="566" w:type="dxa"/>
          </w:tcPr>
          <w:p>
            <w:pPr>
              <w:pStyle w:val="18"/>
              <w:rPr>
                <w:rFonts w:ascii="Times New Roman"/>
                <w:sz w:val="18"/>
              </w:rPr>
            </w:pPr>
          </w:p>
        </w:tc>
        <w:tc>
          <w:tcPr>
            <w:tcW w:w="597" w:type="dxa"/>
          </w:tcPr>
          <w:p>
            <w:pPr>
              <w:pStyle w:val="18"/>
              <w:rPr>
                <w:rFonts w:ascii="Times New Roman"/>
                <w:sz w:val="18"/>
              </w:rPr>
            </w:pPr>
          </w:p>
        </w:tc>
        <w:tc>
          <w:tcPr>
            <w:tcW w:w="479" w:type="dxa"/>
          </w:tcPr>
          <w:p>
            <w:pPr>
              <w:pStyle w:val="18"/>
              <w:rPr>
                <w:rFonts w:ascii="Times New Roman"/>
                <w:sz w:val="18"/>
              </w:rPr>
            </w:pPr>
          </w:p>
        </w:tc>
        <w:tc>
          <w:tcPr>
            <w:tcW w:w="532" w:type="dxa"/>
          </w:tcPr>
          <w:p>
            <w:pPr>
              <w:pStyle w:val="18"/>
              <w:rPr>
                <w:rFonts w:ascii="Times New Roman"/>
                <w:sz w:val="18"/>
              </w:rPr>
            </w:pPr>
          </w:p>
        </w:tc>
        <w:tc>
          <w:tcPr>
            <w:tcW w:w="699" w:type="dxa"/>
          </w:tcPr>
          <w:p>
            <w:pPr>
              <w:pStyle w:val="18"/>
              <w:spacing w:before="60"/>
              <w:ind w:left="195"/>
              <w:rPr>
                <w:rFonts w:ascii="宋体" w:eastAsia="宋体"/>
                <w:sz w:val="16"/>
              </w:rPr>
            </w:pPr>
            <w:r>
              <w:rPr>
                <w:rFonts w:hint="eastAsia" w:ascii="宋体" w:eastAsia="宋体"/>
                <w:spacing w:val="-5"/>
                <w:sz w:val="16"/>
              </w:rPr>
              <w:t>考试</w:t>
            </w: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72" w:type="dxa"/>
            <w:gridSpan w:val="2"/>
            <w:vMerge w:val="continue"/>
            <w:tcBorders>
              <w:top w:val="nil"/>
            </w:tcBorders>
          </w:tcPr>
          <w:p>
            <w:pPr>
              <w:rPr>
                <w:sz w:val="2"/>
                <w:szCs w:val="2"/>
              </w:rPr>
            </w:pPr>
          </w:p>
        </w:tc>
        <w:tc>
          <w:tcPr>
            <w:tcW w:w="711" w:type="dxa"/>
          </w:tcPr>
          <w:p>
            <w:pPr>
              <w:pStyle w:val="18"/>
              <w:spacing w:before="63"/>
              <w:ind w:right="183"/>
              <w:jc w:val="right"/>
              <w:rPr>
                <w:rFonts w:ascii="宋体" w:eastAsia="宋体"/>
                <w:sz w:val="16"/>
              </w:rPr>
            </w:pPr>
            <w:r>
              <w:rPr>
                <w:rFonts w:hint="eastAsia" w:ascii="宋体" w:eastAsia="宋体"/>
                <w:spacing w:val="-5"/>
                <w:sz w:val="16"/>
              </w:rPr>
              <w:t>必修</w:t>
            </w:r>
          </w:p>
        </w:tc>
        <w:tc>
          <w:tcPr>
            <w:tcW w:w="1703" w:type="dxa"/>
            <w:gridSpan w:val="2"/>
          </w:tcPr>
          <w:p>
            <w:pPr>
              <w:pStyle w:val="18"/>
              <w:spacing w:before="63"/>
              <w:ind w:left="106"/>
              <w:rPr>
                <w:rFonts w:ascii="宋体" w:eastAsia="宋体"/>
                <w:sz w:val="16"/>
              </w:rPr>
            </w:pPr>
            <w:r>
              <w:rPr>
                <w:rFonts w:hint="eastAsia" w:ascii="宋体" w:eastAsia="宋体"/>
                <w:spacing w:val="-4"/>
                <w:sz w:val="16"/>
              </w:rPr>
              <w:t>哲学与人生</w:t>
            </w:r>
          </w:p>
        </w:tc>
        <w:tc>
          <w:tcPr>
            <w:tcW w:w="852" w:type="dxa"/>
          </w:tcPr>
          <w:p>
            <w:pPr>
              <w:pStyle w:val="18"/>
              <w:spacing w:before="78"/>
              <w:ind w:right="228"/>
              <w:jc w:val="right"/>
              <w:rPr>
                <w:rFonts w:ascii="Times New Roman"/>
                <w:sz w:val="15"/>
              </w:rPr>
            </w:pPr>
            <w:r>
              <w:rPr>
                <w:rFonts w:ascii="Times New Roman"/>
                <w:spacing w:val="-2"/>
                <w:sz w:val="15"/>
              </w:rPr>
              <w:t>01006</w:t>
            </w:r>
          </w:p>
        </w:tc>
        <w:tc>
          <w:tcPr>
            <w:tcW w:w="422" w:type="dxa"/>
          </w:tcPr>
          <w:p>
            <w:pPr>
              <w:pStyle w:val="18"/>
              <w:spacing w:before="63"/>
              <w:ind w:left="170"/>
              <w:rPr>
                <w:rFonts w:ascii="宋体"/>
                <w:sz w:val="16"/>
              </w:rPr>
            </w:pPr>
            <w:r>
              <w:rPr>
                <w:rFonts w:ascii="宋体"/>
                <w:sz w:val="16"/>
              </w:rPr>
              <w:t>2</w:t>
            </w:r>
          </w:p>
        </w:tc>
        <w:tc>
          <w:tcPr>
            <w:tcW w:w="568" w:type="dxa"/>
          </w:tcPr>
          <w:p>
            <w:pPr>
              <w:pStyle w:val="18"/>
              <w:spacing w:before="63"/>
              <w:ind w:left="111" w:right="101"/>
              <w:jc w:val="center"/>
              <w:rPr>
                <w:rFonts w:ascii="宋体"/>
                <w:sz w:val="16"/>
              </w:rPr>
            </w:pPr>
            <w:r>
              <w:rPr>
                <w:rFonts w:ascii="宋体"/>
                <w:spacing w:val="-5"/>
                <w:sz w:val="16"/>
              </w:rPr>
              <w:t>36</w:t>
            </w:r>
          </w:p>
        </w:tc>
        <w:tc>
          <w:tcPr>
            <w:tcW w:w="566" w:type="dxa"/>
          </w:tcPr>
          <w:p>
            <w:pPr>
              <w:pStyle w:val="18"/>
              <w:rPr>
                <w:rFonts w:ascii="Times New Roman"/>
                <w:sz w:val="18"/>
              </w:rPr>
            </w:pPr>
          </w:p>
        </w:tc>
        <w:tc>
          <w:tcPr>
            <w:tcW w:w="566" w:type="dxa"/>
          </w:tcPr>
          <w:p>
            <w:pPr>
              <w:pStyle w:val="18"/>
              <w:rPr>
                <w:rFonts w:ascii="Times New Roman"/>
                <w:sz w:val="18"/>
              </w:rPr>
            </w:pPr>
          </w:p>
        </w:tc>
        <w:tc>
          <w:tcPr>
            <w:tcW w:w="566" w:type="dxa"/>
          </w:tcPr>
          <w:p>
            <w:pPr>
              <w:pStyle w:val="18"/>
              <w:spacing w:before="63"/>
              <w:ind w:left="8"/>
              <w:jc w:val="center"/>
              <w:rPr>
                <w:rFonts w:ascii="宋体" w:hAnsi="宋体"/>
                <w:sz w:val="16"/>
              </w:rPr>
            </w:pPr>
            <w:r>
              <w:rPr>
                <w:rFonts w:ascii="宋体" w:hAnsi="宋体"/>
                <w:sz w:val="16"/>
              </w:rPr>
              <w:t>√</w:t>
            </w:r>
          </w:p>
        </w:tc>
        <w:tc>
          <w:tcPr>
            <w:tcW w:w="597" w:type="dxa"/>
          </w:tcPr>
          <w:p>
            <w:pPr>
              <w:pStyle w:val="18"/>
              <w:rPr>
                <w:rFonts w:ascii="Times New Roman"/>
                <w:sz w:val="18"/>
              </w:rPr>
            </w:pPr>
          </w:p>
        </w:tc>
        <w:tc>
          <w:tcPr>
            <w:tcW w:w="479" w:type="dxa"/>
          </w:tcPr>
          <w:p>
            <w:pPr>
              <w:pStyle w:val="18"/>
              <w:rPr>
                <w:rFonts w:ascii="Times New Roman"/>
                <w:sz w:val="18"/>
              </w:rPr>
            </w:pPr>
          </w:p>
        </w:tc>
        <w:tc>
          <w:tcPr>
            <w:tcW w:w="532" w:type="dxa"/>
          </w:tcPr>
          <w:p>
            <w:pPr>
              <w:pStyle w:val="18"/>
              <w:rPr>
                <w:rFonts w:ascii="Times New Roman"/>
                <w:sz w:val="18"/>
              </w:rPr>
            </w:pPr>
          </w:p>
        </w:tc>
        <w:tc>
          <w:tcPr>
            <w:tcW w:w="699" w:type="dxa"/>
          </w:tcPr>
          <w:p>
            <w:pPr>
              <w:pStyle w:val="18"/>
              <w:spacing w:before="63"/>
              <w:ind w:left="195"/>
              <w:rPr>
                <w:rFonts w:ascii="宋体" w:eastAsia="宋体"/>
                <w:sz w:val="16"/>
              </w:rPr>
            </w:pPr>
            <w:r>
              <w:rPr>
                <w:rFonts w:hint="eastAsia" w:ascii="宋体" w:eastAsia="宋体"/>
                <w:spacing w:val="-5"/>
                <w:sz w:val="16"/>
              </w:rPr>
              <w:t>考试</w:t>
            </w: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72" w:type="dxa"/>
            <w:gridSpan w:val="2"/>
            <w:vMerge w:val="continue"/>
            <w:tcBorders>
              <w:top w:val="nil"/>
            </w:tcBorders>
          </w:tcPr>
          <w:p>
            <w:pPr>
              <w:rPr>
                <w:sz w:val="2"/>
                <w:szCs w:val="2"/>
              </w:rPr>
            </w:pPr>
          </w:p>
        </w:tc>
        <w:tc>
          <w:tcPr>
            <w:tcW w:w="711" w:type="dxa"/>
          </w:tcPr>
          <w:p>
            <w:pPr>
              <w:pStyle w:val="18"/>
              <w:spacing w:before="63"/>
              <w:ind w:right="183"/>
              <w:jc w:val="right"/>
              <w:rPr>
                <w:rFonts w:ascii="宋体" w:eastAsia="宋体"/>
                <w:sz w:val="16"/>
              </w:rPr>
            </w:pPr>
            <w:r>
              <w:rPr>
                <w:rFonts w:hint="eastAsia" w:ascii="宋体" w:eastAsia="宋体"/>
                <w:spacing w:val="-5"/>
                <w:sz w:val="16"/>
              </w:rPr>
              <w:t>必修</w:t>
            </w:r>
          </w:p>
        </w:tc>
        <w:tc>
          <w:tcPr>
            <w:tcW w:w="1703" w:type="dxa"/>
            <w:gridSpan w:val="2"/>
          </w:tcPr>
          <w:p>
            <w:pPr>
              <w:pStyle w:val="18"/>
              <w:spacing w:before="63"/>
              <w:ind w:left="106"/>
              <w:rPr>
                <w:rFonts w:ascii="宋体" w:eastAsia="宋体"/>
                <w:sz w:val="16"/>
              </w:rPr>
            </w:pPr>
            <w:r>
              <w:rPr>
                <w:rFonts w:hint="eastAsia" w:ascii="宋体" w:eastAsia="宋体"/>
                <w:spacing w:val="-4"/>
                <w:sz w:val="16"/>
              </w:rPr>
              <w:t>职业道德与法治</w:t>
            </w:r>
          </w:p>
        </w:tc>
        <w:tc>
          <w:tcPr>
            <w:tcW w:w="852" w:type="dxa"/>
          </w:tcPr>
          <w:p>
            <w:pPr>
              <w:pStyle w:val="18"/>
              <w:spacing w:before="78"/>
              <w:ind w:right="228"/>
              <w:jc w:val="right"/>
              <w:rPr>
                <w:rFonts w:ascii="Times New Roman"/>
                <w:sz w:val="15"/>
              </w:rPr>
            </w:pPr>
            <w:r>
              <w:rPr>
                <w:rFonts w:ascii="Times New Roman"/>
                <w:spacing w:val="-2"/>
                <w:sz w:val="15"/>
              </w:rPr>
              <w:t>01007</w:t>
            </w:r>
          </w:p>
        </w:tc>
        <w:tc>
          <w:tcPr>
            <w:tcW w:w="422" w:type="dxa"/>
          </w:tcPr>
          <w:p>
            <w:pPr>
              <w:pStyle w:val="18"/>
              <w:spacing w:before="63"/>
              <w:ind w:left="170"/>
              <w:rPr>
                <w:rFonts w:ascii="宋体"/>
                <w:sz w:val="16"/>
              </w:rPr>
            </w:pPr>
            <w:r>
              <w:rPr>
                <w:rFonts w:ascii="宋体"/>
                <w:sz w:val="16"/>
              </w:rPr>
              <w:t>2</w:t>
            </w:r>
          </w:p>
        </w:tc>
        <w:tc>
          <w:tcPr>
            <w:tcW w:w="568" w:type="dxa"/>
          </w:tcPr>
          <w:p>
            <w:pPr>
              <w:pStyle w:val="18"/>
              <w:spacing w:before="63"/>
              <w:ind w:left="111" w:right="101"/>
              <w:jc w:val="center"/>
              <w:rPr>
                <w:rFonts w:ascii="宋体"/>
                <w:sz w:val="16"/>
              </w:rPr>
            </w:pPr>
            <w:r>
              <w:rPr>
                <w:rFonts w:ascii="宋体"/>
                <w:spacing w:val="-5"/>
                <w:sz w:val="16"/>
              </w:rPr>
              <w:t>36</w:t>
            </w:r>
          </w:p>
        </w:tc>
        <w:tc>
          <w:tcPr>
            <w:tcW w:w="566" w:type="dxa"/>
          </w:tcPr>
          <w:p>
            <w:pPr>
              <w:pStyle w:val="18"/>
              <w:rPr>
                <w:rFonts w:ascii="Times New Roman"/>
                <w:sz w:val="18"/>
              </w:rPr>
            </w:pPr>
          </w:p>
        </w:tc>
        <w:tc>
          <w:tcPr>
            <w:tcW w:w="566" w:type="dxa"/>
          </w:tcPr>
          <w:p>
            <w:pPr>
              <w:pStyle w:val="18"/>
              <w:rPr>
                <w:rFonts w:ascii="Times New Roman"/>
                <w:sz w:val="18"/>
              </w:rPr>
            </w:pPr>
          </w:p>
        </w:tc>
        <w:tc>
          <w:tcPr>
            <w:tcW w:w="566" w:type="dxa"/>
          </w:tcPr>
          <w:p>
            <w:pPr>
              <w:pStyle w:val="18"/>
              <w:rPr>
                <w:rFonts w:ascii="Times New Roman"/>
                <w:sz w:val="18"/>
              </w:rPr>
            </w:pPr>
          </w:p>
        </w:tc>
        <w:tc>
          <w:tcPr>
            <w:tcW w:w="597" w:type="dxa"/>
          </w:tcPr>
          <w:p>
            <w:pPr>
              <w:pStyle w:val="18"/>
              <w:spacing w:before="63"/>
              <w:ind w:left="7"/>
              <w:jc w:val="center"/>
              <w:rPr>
                <w:rFonts w:ascii="宋体" w:hAnsi="宋体"/>
                <w:sz w:val="16"/>
              </w:rPr>
            </w:pPr>
            <w:r>
              <w:rPr>
                <w:rFonts w:ascii="宋体" w:hAnsi="宋体"/>
                <w:sz w:val="16"/>
              </w:rPr>
              <w:t>√</w:t>
            </w:r>
          </w:p>
        </w:tc>
        <w:tc>
          <w:tcPr>
            <w:tcW w:w="479" w:type="dxa"/>
          </w:tcPr>
          <w:p>
            <w:pPr>
              <w:pStyle w:val="18"/>
              <w:rPr>
                <w:rFonts w:ascii="Times New Roman"/>
                <w:sz w:val="18"/>
              </w:rPr>
            </w:pPr>
          </w:p>
        </w:tc>
        <w:tc>
          <w:tcPr>
            <w:tcW w:w="532" w:type="dxa"/>
          </w:tcPr>
          <w:p>
            <w:pPr>
              <w:pStyle w:val="18"/>
              <w:rPr>
                <w:rFonts w:ascii="Times New Roman"/>
                <w:sz w:val="18"/>
              </w:rPr>
            </w:pPr>
          </w:p>
        </w:tc>
        <w:tc>
          <w:tcPr>
            <w:tcW w:w="699" w:type="dxa"/>
          </w:tcPr>
          <w:p>
            <w:pPr>
              <w:pStyle w:val="18"/>
              <w:spacing w:before="63"/>
              <w:ind w:left="195"/>
              <w:rPr>
                <w:rFonts w:ascii="宋体" w:eastAsia="宋体"/>
                <w:sz w:val="16"/>
              </w:rPr>
            </w:pPr>
            <w:r>
              <w:rPr>
                <w:rFonts w:hint="eastAsia" w:ascii="宋体" w:eastAsia="宋体"/>
                <w:spacing w:val="-5"/>
                <w:sz w:val="16"/>
              </w:rPr>
              <w:t>考试</w:t>
            </w: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72" w:type="dxa"/>
            <w:gridSpan w:val="2"/>
            <w:vMerge w:val="continue"/>
            <w:tcBorders>
              <w:top w:val="nil"/>
            </w:tcBorders>
          </w:tcPr>
          <w:p>
            <w:pPr>
              <w:rPr>
                <w:sz w:val="2"/>
                <w:szCs w:val="2"/>
              </w:rPr>
            </w:pPr>
          </w:p>
        </w:tc>
        <w:tc>
          <w:tcPr>
            <w:tcW w:w="711" w:type="dxa"/>
          </w:tcPr>
          <w:p>
            <w:pPr>
              <w:pStyle w:val="18"/>
              <w:spacing w:before="63"/>
              <w:ind w:right="183"/>
              <w:jc w:val="right"/>
              <w:rPr>
                <w:rFonts w:ascii="宋体" w:eastAsia="宋体"/>
                <w:sz w:val="16"/>
              </w:rPr>
            </w:pPr>
            <w:r>
              <w:rPr>
                <w:rFonts w:hint="eastAsia" w:ascii="宋体" w:eastAsia="宋体"/>
                <w:spacing w:val="-5"/>
                <w:sz w:val="16"/>
              </w:rPr>
              <w:t>必修</w:t>
            </w:r>
          </w:p>
        </w:tc>
        <w:tc>
          <w:tcPr>
            <w:tcW w:w="1703" w:type="dxa"/>
            <w:gridSpan w:val="2"/>
          </w:tcPr>
          <w:p>
            <w:pPr>
              <w:pStyle w:val="18"/>
              <w:spacing w:before="63"/>
              <w:ind w:left="106"/>
              <w:rPr>
                <w:rFonts w:ascii="宋体" w:eastAsia="宋体"/>
                <w:sz w:val="16"/>
              </w:rPr>
            </w:pPr>
            <w:r>
              <w:rPr>
                <w:rFonts w:hint="eastAsia" w:ascii="宋体" w:eastAsia="宋体"/>
                <w:spacing w:val="-5"/>
                <w:sz w:val="16"/>
              </w:rPr>
              <w:t>语文</w:t>
            </w:r>
          </w:p>
        </w:tc>
        <w:tc>
          <w:tcPr>
            <w:tcW w:w="852" w:type="dxa"/>
          </w:tcPr>
          <w:p>
            <w:pPr>
              <w:pStyle w:val="18"/>
              <w:spacing w:before="78"/>
              <w:ind w:right="228"/>
              <w:jc w:val="right"/>
              <w:rPr>
                <w:rFonts w:ascii="Times New Roman"/>
                <w:sz w:val="15"/>
              </w:rPr>
            </w:pPr>
            <w:r>
              <w:rPr>
                <w:rFonts w:ascii="Times New Roman"/>
                <w:spacing w:val="-2"/>
                <w:sz w:val="15"/>
              </w:rPr>
              <w:t>01001</w:t>
            </w:r>
          </w:p>
        </w:tc>
        <w:tc>
          <w:tcPr>
            <w:tcW w:w="422" w:type="dxa"/>
          </w:tcPr>
          <w:p>
            <w:pPr>
              <w:pStyle w:val="18"/>
              <w:spacing w:before="63"/>
              <w:ind w:left="130"/>
              <w:rPr>
                <w:rFonts w:ascii="宋体"/>
                <w:sz w:val="16"/>
              </w:rPr>
            </w:pPr>
            <w:r>
              <w:rPr>
                <w:rFonts w:hint="eastAsia" w:ascii="宋体"/>
                <w:spacing w:val="-5"/>
                <w:sz w:val="16"/>
                <w:lang w:val="en-US" w:eastAsia="zh-CN"/>
              </w:rPr>
              <w:t>1</w:t>
            </w:r>
            <w:r>
              <w:rPr>
                <w:rFonts w:ascii="宋体"/>
                <w:spacing w:val="-5"/>
                <w:sz w:val="16"/>
              </w:rPr>
              <w:t>0</w:t>
            </w:r>
          </w:p>
        </w:tc>
        <w:tc>
          <w:tcPr>
            <w:tcW w:w="568" w:type="dxa"/>
          </w:tcPr>
          <w:p>
            <w:pPr>
              <w:pStyle w:val="18"/>
              <w:spacing w:before="63"/>
              <w:ind w:left="109" w:right="103"/>
              <w:jc w:val="center"/>
              <w:rPr>
                <w:rFonts w:hint="default" w:ascii="宋体" w:eastAsia="仿宋"/>
                <w:sz w:val="16"/>
                <w:lang w:val="en-US" w:eastAsia="zh-CN"/>
              </w:rPr>
            </w:pPr>
            <w:r>
              <w:rPr>
                <w:rFonts w:hint="eastAsia" w:ascii="宋体"/>
                <w:sz w:val="16"/>
                <w:lang w:val="en-US" w:eastAsia="zh-CN"/>
              </w:rPr>
              <w:t>180</w:t>
            </w:r>
          </w:p>
        </w:tc>
        <w:tc>
          <w:tcPr>
            <w:tcW w:w="566" w:type="dxa"/>
          </w:tcPr>
          <w:p>
            <w:pPr>
              <w:pStyle w:val="18"/>
              <w:spacing w:before="63"/>
              <w:ind w:right="192"/>
              <w:jc w:val="right"/>
              <w:rPr>
                <w:rFonts w:ascii="宋体" w:hAnsi="宋体"/>
                <w:sz w:val="16"/>
              </w:rPr>
            </w:pPr>
            <w:r>
              <w:rPr>
                <w:rFonts w:ascii="宋体" w:hAnsi="宋体"/>
                <w:sz w:val="16"/>
              </w:rPr>
              <w:t>√</w:t>
            </w:r>
          </w:p>
        </w:tc>
        <w:tc>
          <w:tcPr>
            <w:tcW w:w="566" w:type="dxa"/>
          </w:tcPr>
          <w:p>
            <w:pPr>
              <w:pStyle w:val="18"/>
              <w:spacing w:before="63"/>
              <w:ind w:left="8"/>
              <w:jc w:val="center"/>
              <w:rPr>
                <w:rFonts w:ascii="宋体" w:hAnsi="宋体"/>
                <w:sz w:val="16"/>
              </w:rPr>
            </w:pPr>
            <w:r>
              <w:rPr>
                <w:rFonts w:ascii="宋体" w:hAnsi="宋体"/>
                <w:sz w:val="16"/>
              </w:rPr>
              <w:t>√</w:t>
            </w:r>
          </w:p>
        </w:tc>
        <w:tc>
          <w:tcPr>
            <w:tcW w:w="566" w:type="dxa"/>
          </w:tcPr>
          <w:p>
            <w:pPr>
              <w:pStyle w:val="18"/>
              <w:spacing w:before="63"/>
              <w:ind w:left="8"/>
              <w:jc w:val="center"/>
              <w:rPr>
                <w:rFonts w:ascii="宋体" w:hAnsi="宋体"/>
                <w:sz w:val="16"/>
              </w:rPr>
            </w:pPr>
            <w:r>
              <w:rPr>
                <w:rFonts w:ascii="宋体" w:hAnsi="宋体"/>
                <w:sz w:val="16"/>
              </w:rPr>
              <w:t>√</w:t>
            </w:r>
          </w:p>
        </w:tc>
        <w:tc>
          <w:tcPr>
            <w:tcW w:w="597" w:type="dxa"/>
          </w:tcPr>
          <w:p>
            <w:pPr>
              <w:pStyle w:val="18"/>
              <w:spacing w:before="63"/>
              <w:ind w:left="7"/>
              <w:jc w:val="center"/>
              <w:rPr>
                <w:rFonts w:ascii="宋体" w:hAnsi="宋体"/>
                <w:sz w:val="16"/>
              </w:rPr>
            </w:pPr>
            <w:r>
              <w:rPr>
                <w:rFonts w:ascii="宋体" w:hAnsi="宋体"/>
                <w:sz w:val="16"/>
              </w:rPr>
              <w:t>√</w:t>
            </w:r>
          </w:p>
        </w:tc>
        <w:tc>
          <w:tcPr>
            <w:tcW w:w="479" w:type="dxa"/>
          </w:tcPr>
          <w:p>
            <w:pPr>
              <w:pStyle w:val="18"/>
              <w:rPr>
                <w:rFonts w:ascii="Times New Roman"/>
                <w:sz w:val="18"/>
              </w:rPr>
            </w:pPr>
          </w:p>
        </w:tc>
        <w:tc>
          <w:tcPr>
            <w:tcW w:w="532" w:type="dxa"/>
          </w:tcPr>
          <w:p>
            <w:pPr>
              <w:pStyle w:val="18"/>
              <w:spacing w:before="63"/>
              <w:ind w:left="14"/>
              <w:jc w:val="center"/>
              <w:rPr>
                <w:rFonts w:ascii="宋体" w:hAnsi="宋体"/>
                <w:sz w:val="16"/>
              </w:rPr>
            </w:pPr>
            <w:r>
              <w:rPr>
                <w:rFonts w:ascii="Arial" w:hAnsi="Arial" w:cs="Arial"/>
                <w:sz w:val="16"/>
              </w:rPr>
              <w:t>√</w:t>
            </w:r>
          </w:p>
        </w:tc>
        <w:tc>
          <w:tcPr>
            <w:tcW w:w="699" w:type="dxa"/>
          </w:tcPr>
          <w:p>
            <w:pPr>
              <w:pStyle w:val="18"/>
              <w:spacing w:before="63"/>
              <w:ind w:left="195"/>
              <w:rPr>
                <w:rFonts w:ascii="宋体" w:eastAsia="宋体"/>
                <w:sz w:val="16"/>
              </w:rPr>
            </w:pPr>
            <w:r>
              <w:rPr>
                <w:rFonts w:hint="eastAsia" w:ascii="宋体" w:eastAsia="宋体"/>
                <w:spacing w:val="-5"/>
                <w:sz w:val="16"/>
              </w:rPr>
              <w:t>考试</w:t>
            </w: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72" w:type="dxa"/>
            <w:gridSpan w:val="2"/>
            <w:vMerge w:val="continue"/>
            <w:tcBorders>
              <w:top w:val="nil"/>
            </w:tcBorders>
          </w:tcPr>
          <w:p>
            <w:pPr>
              <w:rPr>
                <w:sz w:val="2"/>
                <w:szCs w:val="2"/>
              </w:rPr>
            </w:pPr>
          </w:p>
        </w:tc>
        <w:tc>
          <w:tcPr>
            <w:tcW w:w="711" w:type="dxa"/>
          </w:tcPr>
          <w:p>
            <w:pPr>
              <w:pStyle w:val="18"/>
              <w:spacing w:before="63"/>
              <w:ind w:right="183"/>
              <w:jc w:val="right"/>
              <w:rPr>
                <w:rFonts w:ascii="宋体" w:eastAsia="宋体"/>
                <w:sz w:val="16"/>
              </w:rPr>
            </w:pPr>
            <w:r>
              <w:rPr>
                <w:rFonts w:hint="eastAsia" w:ascii="宋体" w:eastAsia="宋体"/>
                <w:spacing w:val="-5"/>
                <w:sz w:val="16"/>
              </w:rPr>
              <w:t>必修</w:t>
            </w:r>
          </w:p>
        </w:tc>
        <w:tc>
          <w:tcPr>
            <w:tcW w:w="1703" w:type="dxa"/>
            <w:gridSpan w:val="2"/>
          </w:tcPr>
          <w:p>
            <w:pPr>
              <w:pStyle w:val="18"/>
              <w:spacing w:before="63"/>
              <w:ind w:left="106"/>
              <w:rPr>
                <w:rFonts w:ascii="宋体" w:eastAsia="宋体"/>
                <w:sz w:val="16"/>
              </w:rPr>
            </w:pPr>
            <w:r>
              <w:rPr>
                <w:rFonts w:hint="eastAsia" w:ascii="宋体" w:eastAsia="宋体"/>
                <w:spacing w:val="-5"/>
                <w:sz w:val="16"/>
              </w:rPr>
              <w:t>数学</w:t>
            </w:r>
          </w:p>
        </w:tc>
        <w:tc>
          <w:tcPr>
            <w:tcW w:w="852" w:type="dxa"/>
          </w:tcPr>
          <w:p>
            <w:pPr>
              <w:pStyle w:val="18"/>
              <w:spacing w:before="78"/>
              <w:ind w:right="228"/>
              <w:jc w:val="right"/>
              <w:rPr>
                <w:rFonts w:ascii="Times New Roman"/>
                <w:sz w:val="15"/>
              </w:rPr>
            </w:pPr>
            <w:r>
              <w:rPr>
                <w:rFonts w:ascii="Times New Roman"/>
                <w:spacing w:val="-2"/>
                <w:sz w:val="15"/>
              </w:rPr>
              <w:t>01002</w:t>
            </w:r>
          </w:p>
        </w:tc>
        <w:tc>
          <w:tcPr>
            <w:tcW w:w="422" w:type="dxa"/>
          </w:tcPr>
          <w:p>
            <w:pPr>
              <w:pStyle w:val="18"/>
              <w:spacing w:before="63"/>
              <w:ind w:left="130"/>
              <w:rPr>
                <w:rFonts w:hint="default" w:ascii="宋体" w:eastAsia="仿宋"/>
                <w:sz w:val="16"/>
                <w:lang w:val="en-US" w:eastAsia="zh-CN"/>
              </w:rPr>
            </w:pPr>
            <w:r>
              <w:rPr>
                <w:rFonts w:hint="eastAsia" w:ascii="宋体"/>
                <w:sz w:val="16"/>
                <w:lang w:val="en-US" w:eastAsia="zh-CN"/>
              </w:rPr>
              <w:t>8</w:t>
            </w:r>
          </w:p>
        </w:tc>
        <w:tc>
          <w:tcPr>
            <w:tcW w:w="568" w:type="dxa"/>
          </w:tcPr>
          <w:p>
            <w:pPr>
              <w:pStyle w:val="18"/>
              <w:spacing w:before="63"/>
              <w:ind w:left="109" w:right="103"/>
              <w:jc w:val="center"/>
              <w:rPr>
                <w:rFonts w:hint="default" w:ascii="宋体" w:eastAsia="仿宋"/>
                <w:sz w:val="16"/>
                <w:lang w:val="en-US" w:eastAsia="zh-CN"/>
              </w:rPr>
            </w:pPr>
            <w:r>
              <w:rPr>
                <w:rFonts w:hint="eastAsia" w:ascii="宋体"/>
                <w:sz w:val="16"/>
                <w:lang w:val="en-US" w:eastAsia="zh-CN"/>
              </w:rPr>
              <w:t>144</w:t>
            </w:r>
          </w:p>
        </w:tc>
        <w:tc>
          <w:tcPr>
            <w:tcW w:w="566" w:type="dxa"/>
          </w:tcPr>
          <w:p>
            <w:pPr>
              <w:pStyle w:val="18"/>
              <w:spacing w:before="63"/>
              <w:ind w:right="192"/>
              <w:jc w:val="right"/>
              <w:rPr>
                <w:rFonts w:ascii="宋体" w:hAnsi="宋体"/>
                <w:sz w:val="16"/>
              </w:rPr>
            </w:pPr>
            <w:r>
              <w:rPr>
                <w:rFonts w:ascii="宋体" w:hAnsi="宋体"/>
                <w:sz w:val="16"/>
              </w:rPr>
              <w:t>√</w:t>
            </w:r>
          </w:p>
        </w:tc>
        <w:tc>
          <w:tcPr>
            <w:tcW w:w="566" w:type="dxa"/>
          </w:tcPr>
          <w:p>
            <w:pPr>
              <w:pStyle w:val="18"/>
              <w:spacing w:before="63"/>
              <w:ind w:left="8"/>
              <w:jc w:val="center"/>
              <w:rPr>
                <w:rFonts w:ascii="宋体" w:hAnsi="宋体"/>
                <w:sz w:val="16"/>
              </w:rPr>
            </w:pPr>
            <w:r>
              <w:rPr>
                <w:rFonts w:ascii="宋体" w:hAnsi="宋体"/>
                <w:sz w:val="16"/>
              </w:rPr>
              <w:t>√</w:t>
            </w:r>
          </w:p>
        </w:tc>
        <w:tc>
          <w:tcPr>
            <w:tcW w:w="566" w:type="dxa"/>
          </w:tcPr>
          <w:p>
            <w:pPr>
              <w:pStyle w:val="18"/>
              <w:spacing w:before="63"/>
              <w:ind w:left="8"/>
              <w:jc w:val="center"/>
              <w:rPr>
                <w:rFonts w:ascii="宋体" w:hAnsi="宋体"/>
                <w:sz w:val="16"/>
              </w:rPr>
            </w:pPr>
            <w:r>
              <w:rPr>
                <w:rFonts w:ascii="宋体" w:hAnsi="宋体"/>
                <w:sz w:val="16"/>
              </w:rPr>
              <w:t>√</w:t>
            </w:r>
          </w:p>
        </w:tc>
        <w:tc>
          <w:tcPr>
            <w:tcW w:w="597" w:type="dxa"/>
          </w:tcPr>
          <w:p>
            <w:pPr>
              <w:pStyle w:val="18"/>
              <w:spacing w:before="63"/>
              <w:ind w:left="7"/>
              <w:jc w:val="center"/>
              <w:rPr>
                <w:rFonts w:ascii="宋体" w:hAnsi="宋体"/>
                <w:sz w:val="16"/>
              </w:rPr>
            </w:pPr>
            <w:r>
              <w:rPr>
                <w:rFonts w:ascii="宋体" w:hAnsi="宋体"/>
                <w:sz w:val="16"/>
              </w:rPr>
              <w:t>√</w:t>
            </w:r>
          </w:p>
        </w:tc>
        <w:tc>
          <w:tcPr>
            <w:tcW w:w="479" w:type="dxa"/>
          </w:tcPr>
          <w:p>
            <w:pPr>
              <w:pStyle w:val="18"/>
              <w:rPr>
                <w:rFonts w:ascii="Times New Roman"/>
                <w:sz w:val="18"/>
              </w:rPr>
            </w:pPr>
          </w:p>
        </w:tc>
        <w:tc>
          <w:tcPr>
            <w:tcW w:w="532" w:type="dxa"/>
          </w:tcPr>
          <w:p>
            <w:pPr>
              <w:pStyle w:val="18"/>
              <w:spacing w:before="63"/>
              <w:ind w:left="14"/>
              <w:jc w:val="center"/>
              <w:rPr>
                <w:rFonts w:ascii="宋体" w:hAnsi="宋体"/>
                <w:sz w:val="16"/>
              </w:rPr>
            </w:pPr>
            <w:r>
              <w:rPr>
                <w:rFonts w:ascii="Arial" w:hAnsi="Arial" w:cs="Arial"/>
                <w:sz w:val="16"/>
              </w:rPr>
              <w:t>√</w:t>
            </w:r>
          </w:p>
        </w:tc>
        <w:tc>
          <w:tcPr>
            <w:tcW w:w="699" w:type="dxa"/>
          </w:tcPr>
          <w:p>
            <w:pPr>
              <w:pStyle w:val="18"/>
              <w:spacing w:before="63"/>
              <w:ind w:left="195"/>
              <w:rPr>
                <w:rFonts w:ascii="宋体" w:eastAsia="宋体"/>
                <w:sz w:val="16"/>
              </w:rPr>
            </w:pPr>
            <w:r>
              <w:rPr>
                <w:rFonts w:hint="eastAsia" w:ascii="宋体" w:eastAsia="宋体"/>
                <w:spacing w:val="-5"/>
                <w:sz w:val="16"/>
              </w:rPr>
              <w:t>考试</w:t>
            </w: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72" w:type="dxa"/>
            <w:gridSpan w:val="2"/>
            <w:vMerge w:val="continue"/>
            <w:tcBorders>
              <w:top w:val="nil"/>
            </w:tcBorders>
          </w:tcPr>
          <w:p>
            <w:pPr>
              <w:rPr>
                <w:sz w:val="2"/>
                <w:szCs w:val="2"/>
              </w:rPr>
            </w:pPr>
          </w:p>
        </w:tc>
        <w:tc>
          <w:tcPr>
            <w:tcW w:w="711" w:type="dxa"/>
          </w:tcPr>
          <w:p>
            <w:pPr>
              <w:pStyle w:val="18"/>
              <w:spacing w:before="63"/>
              <w:ind w:right="183"/>
              <w:jc w:val="right"/>
              <w:rPr>
                <w:rFonts w:ascii="宋体" w:eastAsia="宋体"/>
                <w:sz w:val="16"/>
              </w:rPr>
            </w:pPr>
            <w:r>
              <w:rPr>
                <w:rFonts w:hint="eastAsia" w:ascii="宋体" w:eastAsia="宋体"/>
                <w:spacing w:val="-5"/>
                <w:sz w:val="16"/>
              </w:rPr>
              <w:t>必修</w:t>
            </w:r>
          </w:p>
        </w:tc>
        <w:tc>
          <w:tcPr>
            <w:tcW w:w="1703" w:type="dxa"/>
            <w:gridSpan w:val="2"/>
          </w:tcPr>
          <w:p>
            <w:pPr>
              <w:pStyle w:val="18"/>
              <w:spacing w:before="63"/>
              <w:ind w:left="106"/>
              <w:rPr>
                <w:rFonts w:ascii="宋体" w:eastAsia="宋体"/>
                <w:sz w:val="16"/>
              </w:rPr>
            </w:pPr>
            <w:r>
              <w:rPr>
                <w:rFonts w:hint="eastAsia" w:ascii="宋体" w:eastAsia="宋体"/>
                <w:spacing w:val="-5"/>
                <w:sz w:val="16"/>
              </w:rPr>
              <w:t>英语</w:t>
            </w:r>
          </w:p>
        </w:tc>
        <w:tc>
          <w:tcPr>
            <w:tcW w:w="852" w:type="dxa"/>
          </w:tcPr>
          <w:p>
            <w:pPr>
              <w:pStyle w:val="18"/>
              <w:spacing w:before="78"/>
              <w:ind w:right="228"/>
              <w:jc w:val="right"/>
              <w:rPr>
                <w:rFonts w:ascii="Times New Roman"/>
                <w:sz w:val="15"/>
              </w:rPr>
            </w:pPr>
            <w:r>
              <w:rPr>
                <w:rFonts w:ascii="Times New Roman"/>
                <w:spacing w:val="-2"/>
                <w:sz w:val="15"/>
              </w:rPr>
              <w:t>01003</w:t>
            </w:r>
          </w:p>
        </w:tc>
        <w:tc>
          <w:tcPr>
            <w:tcW w:w="422" w:type="dxa"/>
          </w:tcPr>
          <w:p>
            <w:pPr>
              <w:pStyle w:val="18"/>
              <w:spacing w:before="63"/>
              <w:ind w:left="130"/>
              <w:rPr>
                <w:rFonts w:hint="default" w:ascii="宋体" w:eastAsia="仿宋"/>
                <w:sz w:val="16"/>
                <w:lang w:val="en-US" w:eastAsia="zh-CN"/>
              </w:rPr>
            </w:pPr>
            <w:r>
              <w:rPr>
                <w:rFonts w:hint="eastAsia" w:ascii="宋体"/>
                <w:sz w:val="16"/>
                <w:lang w:val="en-US" w:eastAsia="zh-CN"/>
              </w:rPr>
              <w:t>8</w:t>
            </w:r>
          </w:p>
        </w:tc>
        <w:tc>
          <w:tcPr>
            <w:tcW w:w="568" w:type="dxa"/>
          </w:tcPr>
          <w:p>
            <w:pPr>
              <w:pStyle w:val="18"/>
              <w:spacing w:before="63"/>
              <w:ind w:left="109" w:right="103"/>
              <w:jc w:val="center"/>
              <w:rPr>
                <w:rFonts w:hint="default" w:ascii="宋体" w:eastAsia="仿宋"/>
                <w:sz w:val="16"/>
                <w:lang w:val="en-US" w:eastAsia="zh-CN"/>
              </w:rPr>
            </w:pPr>
            <w:r>
              <w:rPr>
                <w:rFonts w:hint="eastAsia" w:ascii="宋体"/>
                <w:sz w:val="16"/>
                <w:lang w:val="en-US" w:eastAsia="zh-CN"/>
              </w:rPr>
              <w:t>144</w:t>
            </w:r>
          </w:p>
        </w:tc>
        <w:tc>
          <w:tcPr>
            <w:tcW w:w="566" w:type="dxa"/>
          </w:tcPr>
          <w:p>
            <w:pPr>
              <w:pStyle w:val="18"/>
              <w:spacing w:before="63"/>
              <w:ind w:right="192"/>
              <w:jc w:val="right"/>
              <w:rPr>
                <w:rFonts w:ascii="宋体" w:hAnsi="宋体"/>
                <w:sz w:val="16"/>
              </w:rPr>
            </w:pPr>
            <w:r>
              <w:rPr>
                <w:rFonts w:ascii="宋体" w:hAnsi="宋体"/>
                <w:sz w:val="16"/>
              </w:rPr>
              <w:t>√</w:t>
            </w:r>
          </w:p>
        </w:tc>
        <w:tc>
          <w:tcPr>
            <w:tcW w:w="566" w:type="dxa"/>
          </w:tcPr>
          <w:p>
            <w:pPr>
              <w:pStyle w:val="18"/>
              <w:spacing w:before="63"/>
              <w:ind w:left="8"/>
              <w:jc w:val="center"/>
              <w:rPr>
                <w:rFonts w:ascii="宋体" w:hAnsi="宋体"/>
                <w:sz w:val="16"/>
              </w:rPr>
            </w:pPr>
            <w:r>
              <w:rPr>
                <w:rFonts w:ascii="宋体" w:hAnsi="宋体"/>
                <w:sz w:val="16"/>
              </w:rPr>
              <w:t>√</w:t>
            </w:r>
          </w:p>
        </w:tc>
        <w:tc>
          <w:tcPr>
            <w:tcW w:w="566" w:type="dxa"/>
          </w:tcPr>
          <w:p>
            <w:pPr>
              <w:pStyle w:val="18"/>
              <w:spacing w:before="63"/>
              <w:ind w:left="8"/>
              <w:jc w:val="center"/>
              <w:rPr>
                <w:rFonts w:ascii="宋体" w:hAnsi="宋体"/>
                <w:sz w:val="16"/>
              </w:rPr>
            </w:pPr>
            <w:r>
              <w:rPr>
                <w:rFonts w:ascii="宋体" w:hAnsi="宋体"/>
                <w:sz w:val="16"/>
              </w:rPr>
              <w:t>√</w:t>
            </w:r>
          </w:p>
        </w:tc>
        <w:tc>
          <w:tcPr>
            <w:tcW w:w="597" w:type="dxa"/>
          </w:tcPr>
          <w:p>
            <w:pPr>
              <w:pStyle w:val="18"/>
              <w:spacing w:before="63"/>
              <w:ind w:left="7"/>
              <w:jc w:val="center"/>
              <w:rPr>
                <w:rFonts w:ascii="宋体" w:hAnsi="宋体"/>
                <w:sz w:val="16"/>
              </w:rPr>
            </w:pPr>
            <w:r>
              <w:rPr>
                <w:rFonts w:ascii="宋体" w:hAnsi="宋体"/>
                <w:sz w:val="16"/>
              </w:rPr>
              <w:t>√</w:t>
            </w:r>
          </w:p>
        </w:tc>
        <w:tc>
          <w:tcPr>
            <w:tcW w:w="479" w:type="dxa"/>
          </w:tcPr>
          <w:p>
            <w:pPr>
              <w:pStyle w:val="18"/>
              <w:rPr>
                <w:rFonts w:ascii="Times New Roman"/>
                <w:sz w:val="18"/>
              </w:rPr>
            </w:pPr>
          </w:p>
        </w:tc>
        <w:tc>
          <w:tcPr>
            <w:tcW w:w="532" w:type="dxa"/>
          </w:tcPr>
          <w:p>
            <w:pPr>
              <w:pStyle w:val="18"/>
              <w:spacing w:before="63"/>
              <w:ind w:left="14"/>
              <w:jc w:val="center"/>
              <w:rPr>
                <w:rFonts w:ascii="宋体" w:hAnsi="宋体"/>
                <w:sz w:val="16"/>
              </w:rPr>
            </w:pPr>
            <w:r>
              <w:rPr>
                <w:rFonts w:ascii="Arial" w:hAnsi="Arial" w:cs="Arial"/>
                <w:sz w:val="16"/>
              </w:rPr>
              <w:t>√</w:t>
            </w:r>
          </w:p>
        </w:tc>
        <w:tc>
          <w:tcPr>
            <w:tcW w:w="699" w:type="dxa"/>
          </w:tcPr>
          <w:p>
            <w:pPr>
              <w:pStyle w:val="18"/>
              <w:spacing w:before="63"/>
              <w:ind w:left="195"/>
              <w:rPr>
                <w:rFonts w:ascii="宋体" w:eastAsia="宋体"/>
                <w:sz w:val="16"/>
              </w:rPr>
            </w:pPr>
            <w:r>
              <w:rPr>
                <w:rFonts w:hint="eastAsia" w:ascii="宋体" w:eastAsia="宋体"/>
                <w:spacing w:val="-5"/>
                <w:sz w:val="16"/>
              </w:rPr>
              <w:t>考试</w:t>
            </w: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72" w:type="dxa"/>
            <w:gridSpan w:val="2"/>
            <w:vMerge w:val="continue"/>
            <w:tcBorders>
              <w:top w:val="nil"/>
            </w:tcBorders>
          </w:tcPr>
          <w:p>
            <w:pPr>
              <w:rPr>
                <w:sz w:val="2"/>
                <w:szCs w:val="2"/>
              </w:rPr>
            </w:pPr>
          </w:p>
        </w:tc>
        <w:tc>
          <w:tcPr>
            <w:tcW w:w="711" w:type="dxa"/>
          </w:tcPr>
          <w:p>
            <w:pPr>
              <w:pStyle w:val="18"/>
              <w:spacing w:before="63"/>
              <w:ind w:right="183"/>
              <w:jc w:val="right"/>
              <w:rPr>
                <w:rFonts w:ascii="宋体" w:eastAsia="宋体"/>
                <w:sz w:val="16"/>
              </w:rPr>
            </w:pPr>
            <w:r>
              <w:rPr>
                <w:rFonts w:hint="eastAsia" w:ascii="宋体" w:eastAsia="宋体"/>
                <w:spacing w:val="-5"/>
                <w:sz w:val="16"/>
              </w:rPr>
              <w:t>必修</w:t>
            </w:r>
          </w:p>
        </w:tc>
        <w:tc>
          <w:tcPr>
            <w:tcW w:w="1703" w:type="dxa"/>
            <w:gridSpan w:val="2"/>
          </w:tcPr>
          <w:p>
            <w:pPr>
              <w:pStyle w:val="18"/>
              <w:spacing w:before="63"/>
              <w:ind w:left="106"/>
              <w:rPr>
                <w:rFonts w:ascii="宋体" w:eastAsia="宋体"/>
                <w:sz w:val="16"/>
              </w:rPr>
            </w:pPr>
            <w:r>
              <w:rPr>
                <w:rFonts w:hint="eastAsia" w:ascii="宋体" w:eastAsia="宋体"/>
                <w:spacing w:val="-5"/>
                <w:sz w:val="16"/>
              </w:rPr>
              <w:t>历史</w:t>
            </w:r>
          </w:p>
        </w:tc>
        <w:tc>
          <w:tcPr>
            <w:tcW w:w="852" w:type="dxa"/>
          </w:tcPr>
          <w:p>
            <w:pPr>
              <w:pStyle w:val="18"/>
              <w:spacing w:before="78"/>
              <w:ind w:right="231"/>
              <w:jc w:val="right"/>
              <w:rPr>
                <w:rFonts w:ascii="Times New Roman"/>
                <w:sz w:val="15"/>
              </w:rPr>
            </w:pPr>
            <w:r>
              <w:rPr>
                <w:rFonts w:ascii="Times New Roman"/>
                <w:spacing w:val="-2"/>
                <w:sz w:val="15"/>
              </w:rPr>
              <w:t>01008</w:t>
            </w:r>
          </w:p>
        </w:tc>
        <w:tc>
          <w:tcPr>
            <w:tcW w:w="422" w:type="dxa"/>
          </w:tcPr>
          <w:p>
            <w:pPr>
              <w:pStyle w:val="18"/>
              <w:spacing w:before="63"/>
              <w:ind w:left="170"/>
              <w:rPr>
                <w:rFonts w:hint="eastAsia" w:ascii="宋体" w:eastAsia="仿宋"/>
                <w:sz w:val="16"/>
                <w:lang w:val="en-US" w:eastAsia="zh-CN"/>
              </w:rPr>
            </w:pPr>
            <w:r>
              <w:rPr>
                <w:rFonts w:hint="eastAsia" w:ascii="宋体"/>
                <w:sz w:val="16"/>
                <w:lang w:val="en-US" w:eastAsia="zh-CN"/>
              </w:rPr>
              <w:t>4</w:t>
            </w:r>
          </w:p>
        </w:tc>
        <w:tc>
          <w:tcPr>
            <w:tcW w:w="568" w:type="dxa"/>
          </w:tcPr>
          <w:p>
            <w:pPr>
              <w:pStyle w:val="18"/>
              <w:spacing w:before="63"/>
              <w:ind w:left="111" w:right="101"/>
              <w:jc w:val="center"/>
              <w:rPr>
                <w:rFonts w:hint="default" w:ascii="宋体" w:eastAsia="仿宋"/>
                <w:sz w:val="16"/>
                <w:lang w:val="en-US" w:eastAsia="zh-CN"/>
              </w:rPr>
            </w:pPr>
            <w:r>
              <w:rPr>
                <w:rFonts w:hint="eastAsia" w:ascii="宋体"/>
                <w:sz w:val="16"/>
                <w:lang w:val="en-US" w:eastAsia="zh-CN"/>
              </w:rPr>
              <w:t>72</w:t>
            </w:r>
          </w:p>
        </w:tc>
        <w:tc>
          <w:tcPr>
            <w:tcW w:w="566" w:type="dxa"/>
          </w:tcPr>
          <w:p>
            <w:pPr>
              <w:pStyle w:val="18"/>
              <w:spacing w:before="63"/>
              <w:ind w:right="192"/>
              <w:jc w:val="right"/>
              <w:rPr>
                <w:rFonts w:ascii="宋体" w:hAnsi="宋体"/>
                <w:sz w:val="16"/>
              </w:rPr>
            </w:pPr>
            <w:r>
              <w:rPr>
                <w:rFonts w:ascii="宋体" w:hAnsi="宋体"/>
                <w:sz w:val="16"/>
              </w:rPr>
              <w:t>√</w:t>
            </w:r>
          </w:p>
        </w:tc>
        <w:tc>
          <w:tcPr>
            <w:tcW w:w="566" w:type="dxa"/>
          </w:tcPr>
          <w:p>
            <w:pPr>
              <w:pStyle w:val="18"/>
              <w:spacing w:before="63"/>
              <w:ind w:left="8"/>
              <w:jc w:val="center"/>
              <w:rPr>
                <w:rFonts w:ascii="宋体" w:hAnsi="宋体"/>
                <w:sz w:val="16"/>
              </w:rPr>
            </w:pPr>
            <w:r>
              <w:rPr>
                <w:rFonts w:ascii="宋体" w:hAnsi="宋体"/>
                <w:sz w:val="16"/>
              </w:rPr>
              <w:t>√</w:t>
            </w:r>
          </w:p>
        </w:tc>
        <w:tc>
          <w:tcPr>
            <w:tcW w:w="566" w:type="dxa"/>
          </w:tcPr>
          <w:p>
            <w:pPr>
              <w:pStyle w:val="18"/>
              <w:rPr>
                <w:rFonts w:ascii="Times New Roman"/>
                <w:sz w:val="18"/>
              </w:rPr>
            </w:pPr>
          </w:p>
        </w:tc>
        <w:tc>
          <w:tcPr>
            <w:tcW w:w="597" w:type="dxa"/>
          </w:tcPr>
          <w:p>
            <w:pPr>
              <w:pStyle w:val="18"/>
              <w:rPr>
                <w:rFonts w:ascii="Times New Roman"/>
                <w:sz w:val="18"/>
              </w:rPr>
            </w:pPr>
          </w:p>
        </w:tc>
        <w:tc>
          <w:tcPr>
            <w:tcW w:w="479" w:type="dxa"/>
          </w:tcPr>
          <w:p>
            <w:pPr>
              <w:pStyle w:val="18"/>
              <w:rPr>
                <w:rFonts w:ascii="Times New Roman"/>
                <w:sz w:val="18"/>
              </w:rPr>
            </w:pPr>
          </w:p>
        </w:tc>
        <w:tc>
          <w:tcPr>
            <w:tcW w:w="532" w:type="dxa"/>
          </w:tcPr>
          <w:p>
            <w:pPr>
              <w:pStyle w:val="18"/>
              <w:rPr>
                <w:rFonts w:ascii="Times New Roman"/>
                <w:sz w:val="18"/>
              </w:rPr>
            </w:pPr>
          </w:p>
        </w:tc>
        <w:tc>
          <w:tcPr>
            <w:tcW w:w="699" w:type="dxa"/>
          </w:tcPr>
          <w:p>
            <w:pPr>
              <w:pStyle w:val="18"/>
              <w:spacing w:before="63"/>
              <w:ind w:left="195"/>
              <w:rPr>
                <w:rFonts w:hint="eastAsia" w:ascii="宋体" w:eastAsia="宋体"/>
                <w:sz w:val="16"/>
                <w:lang w:val="en-US" w:eastAsia="zh-CN"/>
              </w:rPr>
            </w:pPr>
            <w:r>
              <w:rPr>
                <w:rFonts w:hint="eastAsia" w:ascii="宋体" w:eastAsia="宋体"/>
                <w:sz w:val="16"/>
                <w:lang w:val="en-US" w:eastAsia="zh-CN"/>
              </w:rPr>
              <w:t>考试</w:t>
            </w: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72" w:type="dxa"/>
            <w:gridSpan w:val="2"/>
            <w:vMerge w:val="continue"/>
            <w:tcBorders>
              <w:top w:val="nil"/>
            </w:tcBorders>
          </w:tcPr>
          <w:p>
            <w:pPr>
              <w:rPr>
                <w:sz w:val="2"/>
                <w:szCs w:val="2"/>
              </w:rPr>
            </w:pPr>
          </w:p>
        </w:tc>
        <w:tc>
          <w:tcPr>
            <w:tcW w:w="711" w:type="dxa"/>
          </w:tcPr>
          <w:p>
            <w:pPr>
              <w:pStyle w:val="18"/>
              <w:spacing w:before="63"/>
              <w:ind w:right="183"/>
              <w:jc w:val="right"/>
              <w:rPr>
                <w:rFonts w:ascii="宋体" w:eastAsia="宋体"/>
                <w:sz w:val="16"/>
              </w:rPr>
            </w:pPr>
            <w:r>
              <w:rPr>
                <w:rFonts w:hint="eastAsia" w:ascii="宋体" w:eastAsia="宋体"/>
                <w:spacing w:val="-5"/>
                <w:sz w:val="16"/>
              </w:rPr>
              <w:t>必修</w:t>
            </w:r>
          </w:p>
        </w:tc>
        <w:tc>
          <w:tcPr>
            <w:tcW w:w="1703" w:type="dxa"/>
            <w:gridSpan w:val="2"/>
          </w:tcPr>
          <w:p>
            <w:pPr>
              <w:pStyle w:val="18"/>
              <w:spacing w:before="63"/>
              <w:ind w:left="106"/>
              <w:rPr>
                <w:rFonts w:ascii="宋体" w:eastAsia="宋体"/>
                <w:sz w:val="16"/>
              </w:rPr>
            </w:pPr>
            <w:r>
              <w:rPr>
                <w:rFonts w:hint="eastAsia" w:ascii="宋体" w:eastAsia="宋体"/>
                <w:spacing w:val="-3"/>
                <w:sz w:val="16"/>
              </w:rPr>
              <w:t>信息技术</w:t>
            </w:r>
          </w:p>
        </w:tc>
        <w:tc>
          <w:tcPr>
            <w:tcW w:w="852" w:type="dxa"/>
          </w:tcPr>
          <w:p>
            <w:pPr>
              <w:pStyle w:val="18"/>
              <w:spacing w:before="78"/>
              <w:ind w:right="228"/>
              <w:jc w:val="right"/>
              <w:rPr>
                <w:rFonts w:ascii="Times New Roman"/>
                <w:sz w:val="15"/>
              </w:rPr>
            </w:pPr>
            <w:r>
              <w:rPr>
                <w:rFonts w:ascii="Times New Roman"/>
                <w:spacing w:val="-2"/>
                <w:sz w:val="15"/>
              </w:rPr>
              <w:t>01009</w:t>
            </w:r>
          </w:p>
        </w:tc>
        <w:tc>
          <w:tcPr>
            <w:tcW w:w="422" w:type="dxa"/>
          </w:tcPr>
          <w:p>
            <w:pPr>
              <w:pStyle w:val="18"/>
              <w:spacing w:before="63"/>
              <w:ind w:left="170"/>
              <w:rPr>
                <w:rFonts w:hint="default" w:ascii="宋体" w:eastAsia="仿宋"/>
                <w:sz w:val="16"/>
                <w:lang w:val="en-US" w:eastAsia="zh-CN"/>
              </w:rPr>
            </w:pPr>
            <w:r>
              <w:rPr>
                <w:rFonts w:hint="eastAsia" w:ascii="宋体"/>
                <w:sz w:val="16"/>
                <w:lang w:val="en-US" w:eastAsia="zh-CN"/>
              </w:rPr>
              <w:t>10</w:t>
            </w:r>
          </w:p>
        </w:tc>
        <w:tc>
          <w:tcPr>
            <w:tcW w:w="568" w:type="dxa"/>
          </w:tcPr>
          <w:p>
            <w:pPr>
              <w:pStyle w:val="18"/>
              <w:spacing w:before="63"/>
              <w:ind w:left="109" w:right="103"/>
              <w:jc w:val="center"/>
              <w:rPr>
                <w:rFonts w:hint="default" w:ascii="宋体" w:eastAsia="仿宋"/>
                <w:sz w:val="16"/>
                <w:lang w:val="en-US" w:eastAsia="zh-CN"/>
              </w:rPr>
            </w:pPr>
            <w:r>
              <w:rPr>
                <w:rFonts w:hint="eastAsia" w:ascii="宋体"/>
                <w:sz w:val="16"/>
                <w:lang w:val="en-US" w:eastAsia="zh-CN"/>
              </w:rPr>
              <w:t>180</w:t>
            </w:r>
          </w:p>
        </w:tc>
        <w:tc>
          <w:tcPr>
            <w:tcW w:w="566" w:type="dxa"/>
          </w:tcPr>
          <w:p>
            <w:pPr>
              <w:pStyle w:val="18"/>
              <w:spacing w:before="63"/>
              <w:ind w:right="192"/>
              <w:jc w:val="right"/>
              <w:rPr>
                <w:rFonts w:ascii="宋体" w:hAnsi="宋体"/>
                <w:sz w:val="16"/>
              </w:rPr>
            </w:pPr>
            <w:r>
              <w:rPr>
                <w:rFonts w:ascii="宋体" w:hAnsi="宋体"/>
                <w:sz w:val="16"/>
              </w:rPr>
              <w:t>√</w:t>
            </w:r>
          </w:p>
        </w:tc>
        <w:tc>
          <w:tcPr>
            <w:tcW w:w="566" w:type="dxa"/>
          </w:tcPr>
          <w:p>
            <w:pPr>
              <w:pStyle w:val="18"/>
              <w:spacing w:before="63"/>
              <w:ind w:left="8"/>
              <w:jc w:val="center"/>
              <w:rPr>
                <w:rFonts w:ascii="宋体" w:hAnsi="宋体"/>
                <w:sz w:val="16"/>
              </w:rPr>
            </w:pPr>
            <w:r>
              <w:rPr>
                <w:rFonts w:ascii="宋体" w:hAnsi="宋体"/>
                <w:sz w:val="16"/>
              </w:rPr>
              <w:t>√</w:t>
            </w:r>
          </w:p>
        </w:tc>
        <w:tc>
          <w:tcPr>
            <w:tcW w:w="566" w:type="dxa"/>
          </w:tcPr>
          <w:p>
            <w:pPr>
              <w:pStyle w:val="18"/>
              <w:rPr>
                <w:rFonts w:ascii="Times New Roman"/>
                <w:sz w:val="18"/>
              </w:rPr>
            </w:pPr>
          </w:p>
        </w:tc>
        <w:tc>
          <w:tcPr>
            <w:tcW w:w="597" w:type="dxa"/>
          </w:tcPr>
          <w:p>
            <w:pPr>
              <w:pStyle w:val="18"/>
              <w:rPr>
                <w:rFonts w:ascii="Times New Roman"/>
                <w:sz w:val="18"/>
              </w:rPr>
            </w:pPr>
          </w:p>
        </w:tc>
        <w:tc>
          <w:tcPr>
            <w:tcW w:w="479" w:type="dxa"/>
          </w:tcPr>
          <w:p>
            <w:pPr>
              <w:pStyle w:val="18"/>
              <w:rPr>
                <w:rFonts w:ascii="Times New Roman"/>
                <w:sz w:val="18"/>
              </w:rPr>
            </w:pPr>
          </w:p>
        </w:tc>
        <w:tc>
          <w:tcPr>
            <w:tcW w:w="532" w:type="dxa"/>
          </w:tcPr>
          <w:p>
            <w:pPr>
              <w:pStyle w:val="18"/>
              <w:rPr>
                <w:rFonts w:ascii="Times New Roman"/>
                <w:sz w:val="18"/>
              </w:rPr>
            </w:pPr>
          </w:p>
        </w:tc>
        <w:tc>
          <w:tcPr>
            <w:tcW w:w="699" w:type="dxa"/>
          </w:tcPr>
          <w:p>
            <w:pPr>
              <w:pStyle w:val="18"/>
              <w:spacing w:before="63"/>
              <w:ind w:left="195"/>
              <w:rPr>
                <w:rFonts w:hint="default" w:ascii="宋体" w:eastAsia="宋体"/>
                <w:sz w:val="16"/>
                <w:lang w:val="en-US" w:eastAsia="zh-CN"/>
              </w:rPr>
            </w:pPr>
            <w:r>
              <w:rPr>
                <w:rFonts w:hint="eastAsia" w:ascii="宋体" w:eastAsia="宋体"/>
                <w:sz w:val="16"/>
                <w:lang w:val="en-US" w:eastAsia="zh-CN"/>
              </w:rPr>
              <w:t>考试+实操</w:t>
            </w: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572" w:type="dxa"/>
            <w:gridSpan w:val="2"/>
            <w:vMerge w:val="continue"/>
            <w:tcBorders>
              <w:top w:val="nil"/>
            </w:tcBorders>
          </w:tcPr>
          <w:p>
            <w:pPr>
              <w:rPr>
                <w:sz w:val="2"/>
                <w:szCs w:val="2"/>
              </w:rPr>
            </w:pPr>
          </w:p>
        </w:tc>
        <w:tc>
          <w:tcPr>
            <w:tcW w:w="711" w:type="dxa"/>
          </w:tcPr>
          <w:p>
            <w:pPr>
              <w:pStyle w:val="18"/>
              <w:spacing w:before="63"/>
              <w:ind w:right="183"/>
              <w:jc w:val="right"/>
              <w:rPr>
                <w:rFonts w:ascii="宋体" w:eastAsia="宋体"/>
                <w:sz w:val="16"/>
              </w:rPr>
            </w:pPr>
            <w:r>
              <w:rPr>
                <w:rFonts w:hint="eastAsia" w:ascii="宋体" w:eastAsia="宋体"/>
                <w:spacing w:val="-5"/>
                <w:sz w:val="16"/>
              </w:rPr>
              <w:t>必修</w:t>
            </w:r>
          </w:p>
        </w:tc>
        <w:tc>
          <w:tcPr>
            <w:tcW w:w="1703" w:type="dxa"/>
            <w:gridSpan w:val="2"/>
          </w:tcPr>
          <w:p>
            <w:pPr>
              <w:pStyle w:val="18"/>
              <w:spacing w:before="63"/>
              <w:ind w:left="106"/>
              <w:rPr>
                <w:rFonts w:ascii="宋体" w:eastAsia="宋体"/>
                <w:sz w:val="16"/>
              </w:rPr>
            </w:pPr>
            <w:r>
              <w:rPr>
                <w:rFonts w:hint="eastAsia" w:ascii="宋体" w:eastAsia="宋体"/>
                <w:spacing w:val="-4"/>
                <w:sz w:val="16"/>
              </w:rPr>
              <w:t>体育与健康</w:t>
            </w:r>
          </w:p>
        </w:tc>
        <w:tc>
          <w:tcPr>
            <w:tcW w:w="852" w:type="dxa"/>
          </w:tcPr>
          <w:p>
            <w:pPr>
              <w:pStyle w:val="18"/>
              <w:spacing w:before="78"/>
              <w:ind w:right="228"/>
              <w:jc w:val="right"/>
              <w:rPr>
                <w:rFonts w:ascii="Times New Roman"/>
                <w:sz w:val="15"/>
              </w:rPr>
            </w:pPr>
            <w:r>
              <w:rPr>
                <w:rFonts w:ascii="Times New Roman"/>
                <w:spacing w:val="-2"/>
                <w:sz w:val="15"/>
              </w:rPr>
              <w:t>01010</w:t>
            </w:r>
          </w:p>
        </w:tc>
        <w:tc>
          <w:tcPr>
            <w:tcW w:w="422" w:type="dxa"/>
          </w:tcPr>
          <w:p>
            <w:pPr>
              <w:pStyle w:val="18"/>
              <w:spacing w:before="63"/>
              <w:ind w:left="130"/>
              <w:rPr>
                <w:rFonts w:ascii="宋体"/>
                <w:sz w:val="16"/>
              </w:rPr>
            </w:pPr>
            <w:r>
              <w:rPr>
                <w:rFonts w:ascii="宋体"/>
                <w:spacing w:val="-5"/>
                <w:sz w:val="16"/>
              </w:rPr>
              <w:t>10</w:t>
            </w:r>
          </w:p>
        </w:tc>
        <w:tc>
          <w:tcPr>
            <w:tcW w:w="568" w:type="dxa"/>
          </w:tcPr>
          <w:p>
            <w:pPr>
              <w:pStyle w:val="18"/>
              <w:spacing w:before="63"/>
              <w:ind w:left="109" w:right="103"/>
              <w:jc w:val="center"/>
              <w:rPr>
                <w:rFonts w:hint="default" w:ascii="宋体" w:eastAsia="仿宋"/>
                <w:sz w:val="16"/>
                <w:lang w:val="en-US" w:eastAsia="zh-CN"/>
              </w:rPr>
            </w:pPr>
            <w:r>
              <w:rPr>
                <w:rFonts w:hint="eastAsia" w:ascii="宋体"/>
                <w:sz w:val="16"/>
                <w:lang w:val="en-US" w:eastAsia="zh-CN"/>
              </w:rPr>
              <w:t>180</w:t>
            </w:r>
          </w:p>
        </w:tc>
        <w:tc>
          <w:tcPr>
            <w:tcW w:w="566" w:type="dxa"/>
          </w:tcPr>
          <w:p>
            <w:pPr>
              <w:pStyle w:val="18"/>
              <w:spacing w:before="63"/>
              <w:ind w:right="192"/>
              <w:jc w:val="right"/>
              <w:rPr>
                <w:rFonts w:ascii="宋体" w:hAnsi="宋体"/>
                <w:sz w:val="16"/>
              </w:rPr>
            </w:pPr>
            <w:r>
              <w:rPr>
                <w:rFonts w:ascii="宋体" w:hAnsi="宋体"/>
                <w:sz w:val="16"/>
              </w:rPr>
              <w:t>√</w:t>
            </w:r>
          </w:p>
        </w:tc>
        <w:tc>
          <w:tcPr>
            <w:tcW w:w="566" w:type="dxa"/>
          </w:tcPr>
          <w:p>
            <w:pPr>
              <w:pStyle w:val="18"/>
              <w:spacing w:before="63"/>
              <w:ind w:left="8"/>
              <w:jc w:val="center"/>
              <w:rPr>
                <w:rFonts w:ascii="宋体" w:hAnsi="宋体"/>
                <w:sz w:val="16"/>
              </w:rPr>
            </w:pPr>
            <w:r>
              <w:rPr>
                <w:rFonts w:ascii="宋体" w:hAnsi="宋体"/>
                <w:sz w:val="16"/>
              </w:rPr>
              <w:t>√</w:t>
            </w:r>
          </w:p>
        </w:tc>
        <w:tc>
          <w:tcPr>
            <w:tcW w:w="566" w:type="dxa"/>
          </w:tcPr>
          <w:p>
            <w:pPr>
              <w:pStyle w:val="18"/>
              <w:spacing w:before="63"/>
              <w:ind w:left="8"/>
              <w:jc w:val="center"/>
              <w:rPr>
                <w:rFonts w:ascii="宋体" w:hAnsi="宋体"/>
                <w:sz w:val="16"/>
              </w:rPr>
            </w:pPr>
            <w:r>
              <w:rPr>
                <w:rFonts w:ascii="宋体" w:hAnsi="宋体"/>
                <w:sz w:val="16"/>
              </w:rPr>
              <w:t>√</w:t>
            </w:r>
          </w:p>
        </w:tc>
        <w:tc>
          <w:tcPr>
            <w:tcW w:w="597" w:type="dxa"/>
          </w:tcPr>
          <w:p>
            <w:pPr>
              <w:pStyle w:val="18"/>
              <w:spacing w:before="63"/>
              <w:ind w:left="7"/>
              <w:jc w:val="center"/>
              <w:rPr>
                <w:rFonts w:ascii="宋体" w:hAnsi="宋体"/>
                <w:sz w:val="16"/>
              </w:rPr>
            </w:pPr>
            <w:r>
              <w:rPr>
                <w:rFonts w:ascii="宋体" w:hAnsi="宋体"/>
                <w:sz w:val="16"/>
              </w:rPr>
              <w:t>√</w:t>
            </w:r>
          </w:p>
        </w:tc>
        <w:tc>
          <w:tcPr>
            <w:tcW w:w="479" w:type="dxa"/>
          </w:tcPr>
          <w:p>
            <w:pPr>
              <w:pStyle w:val="18"/>
              <w:rPr>
                <w:rFonts w:ascii="Times New Roman"/>
                <w:sz w:val="18"/>
              </w:rPr>
            </w:pPr>
          </w:p>
        </w:tc>
        <w:tc>
          <w:tcPr>
            <w:tcW w:w="532" w:type="dxa"/>
          </w:tcPr>
          <w:p>
            <w:pPr>
              <w:pStyle w:val="18"/>
              <w:spacing w:before="63"/>
              <w:ind w:left="14"/>
              <w:jc w:val="center"/>
              <w:rPr>
                <w:rFonts w:ascii="宋体" w:hAnsi="宋体"/>
                <w:sz w:val="16"/>
              </w:rPr>
            </w:pPr>
            <w:r>
              <w:rPr>
                <w:rFonts w:hint="default" w:ascii="Arial" w:hAnsi="Arial" w:cs="Arial"/>
                <w:sz w:val="16"/>
              </w:rPr>
              <w:t>√</w:t>
            </w:r>
          </w:p>
        </w:tc>
        <w:tc>
          <w:tcPr>
            <w:tcW w:w="699" w:type="dxa"/>
          </w:tcPr>
          <w:p>
            <w:pPr>
              <w:pStyle w:val="18"/>
              <w:spacing w:before="63"/>
              <w:ind w:left="195"/>
              <w:rPr>
                <w:rFonts w:ascii="宋体" w:eastAsia="宋体"/>
                <w:sz w:val="16"/>
              </w:rPr>
            </w:pPr>
            <w:r>
              <w:rPr>
                <w:rFonts w:hint="eastAsia" w:ascii="宋体" w:eastAsia="宋体"/>
                <w:spacing w:val="-5"/>
                <w:sz w:val="16"/>
              </w:rPr>
              <w:t>考核</w:t>
            </w: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572" w:type="dxa"/>
            <w:gridSpan w:val="2"/>
            <w:vMerge w:val="continue"/>
            <w:tcBorders>
              <w:top w:val="nil"/>
            </w:tcBorders>
          </w:tcPr>
          <w:p>
            <w:pPr>
              <w:rPr>
                <w:sz w:val="2"/>
                <w:szCs w:val="2"/>
              </w:rPr>
            </w:pPr>
          </w:p>
        </w:tc>
        <w:tc>
          <w:tcPr>
            <w:tcW w:w="711" w:type="dxa"/>
          </w:tcPr>
          <w:p>
            <w:pPr>
              <w:pStyle w:val="18"/>
              <w:spacing w:before="63"/>
              <w:ind w:right="183"/>
              <w:jc w:val="right"/>
              <w:rPr>
                <w:rFonts w:hint="eastAsia" w:ascii="宋体" w:eastAsia="宋体"/>
                <w:spacing w:val="-5"/>
                <w:sz w:val="16"/>
              </w:rPr>
            </w:pPr>
            <w:r>
              <w:rPr>
                <w:rFonts w:hint="eastAsia" w:ascii="宋体" w:eastAsia="宋体"/>
                <w:spacing w:val="-5"/>
                <w:sz w:val="16"/>
              </w:rPr>
              <w:t>必修</w:t>
            </w:r>
          </w:p>
        </w:tc>
        <w:tc>
          <w:tcPr>
            <w:tcW w:w="1703" w:type="dxa"/>
            <w:gridSpan w:val="2"/>
          </w:tcPr>
          <w:p>
            <w:pPr>
              <w:pStyle w:val="18"/>
              <w:spacing w:before="63"/>
              <w:ind w:left="106"/>
              <w:rPr>
                <w:rFonts w:hint="eastAsia" w:ascii="宋体" w:eastAsia="宋体"/>
                <w:spacing w:val="-5"/>
                <w:sz w:val="16"/>
              </w:rPr>
            </w:pPr>
            <w:r>
              <w:rPr>
                <w:rFonts w:hint="eastAsia" w:ascii="宋体" w:eastAsia="宋体"/>
                <w:spacing w:val="-5"/>
                <w:sz w:val="16"/>
              </w:rPr>
              <w:t>艺术</w:t>
            </w:r>
          </w:p>
        </w:tc>
        <w:tc>
          <w:tcPr>
            <w:tcW w:w="852" w:type="dxa"/>
          </w:tcPr>
          <w:p>
            <w:pPr>
              <w:pStyle w:val="18"/>
              <w:spacing w:before="78"/>
              <w:ind w:right="228"/>
              <w:jc w:val="right"/>
              <w:rPr>
                <w:rFonts w:ascii="Times New Roman"/>
                <w:spacing w:val="-2"/>
                <w:sz w:val="15"/>
              </w:rPr>
            </w:pPr>
            <w:r>
              <w:rPr>
                <w:rFonts w:ascii="Times New Roman"/>
                <w:spacing w:val="-2"/>
                <w:sz w:val="15"/>
              </w:rPr>
              <w:t>01011</w:t>
            </w:r>
          </w:p>
        </w:tc>
        <w:tc>
          <w:tcPr>
            <w:tcW w:w="422" w:type="dxa"/>
          </w:tcPr>
          <w:p>
            <w:pPr>
              <w:pStyle w:val="18"/>
              <w:spacing w:before="63"/>
              <w:ind w:left="170"/>
              <w:rPr>
                <w:rFonts w:ascii="宋体"/>
                <w:sz w:val="16"/>
              </w:rPr>
            </w:pPr>
            <w:r>
              <w:rPr>
                <w:rFonts w:ascii="宋体"/>
                <w:sz w:val="16"/>
              </w:rPr>
              <w:t>2</w:t>
            </w:r>
          </w:p>
        </w:tc>
        <w:tc>
          <w:tcPr>
            <w:tcW w:w="568" w:type="dxa"/>
          </w:tcPr>
          <w:p>
            <w:pPr>
              <w:pStyle w:val="18"/>
              <w:spacing w:before="63"/>
              <w:ind w:left="111" w:right="101"/>
              <w:jc w:val="center"/>
              <w:rPr>
                <w:rFonts w:ascii="宋体"/>
                <w:sz w:val="16"/>
              </w:rPr>
            </w:pPr>
            <w:r>
              <w:rPr>
                <w:rFonts w:ascii="宋体"/>
                <w:spacing w:val="-5"/>
                <w:sz w:val="16"/>
              </w:rPr>
              <w:t>36</w:t>
            </w:r>
          </w:p>
        </w:tc>
        <w:tc>
          <w:tcPr>
            <w:tcW w:w="566" w:type="dxa"/>
          </w:tcPr>
          <w:p>
            <w:pPr>
              <w:pStyle w:val="18"/>
              <w:spacing w:before="63"/>
              <w:ind w:right="192"/>
              <w:jc w:val="right"/>
              <w:rPr>
                <w:rFonts w:ascii="宋体" w:hAnsi="宋体"/>
                <w:sz w:val="16"/>
              </w:rPr>
            </w:pPr>
            <w:r>
              <w:rPr>
                <w:rFonts w:ascii="宋体" w:hAnsi="宋体"/>
                <w:sz w:val="16"/>
              </w:rPr>
              <w:t>√</w:t>
            </w:r>
          </w:p>
        </w:tc>
        <w:tc>
          <w:tcPr>
            <w:tcW w:w="566" w:type="dxa"/>
          </w:tcPr>
          <w:p>
            <w:pPr>
              <w:pStyle w:val="18"/>
              <w:spacing w:before="63"/>
              <w:ind w:left="8"/>
              <w:jc w:val="center"/>
              <w:rPr>
                <w:rFonts w:ascii="宋体" w:hAnsi="宋体"/>
                <w:sz w:val="16"/>
              </w:rPr>
            </w:pPr>
            <w:r>
              <w:rPr>
                <w:rFonts w:ascii="宋体" w:hAnsi="宋体"/>
                <w:sz w:val="16"/>
              </w:rPr>
              <w:t>√</w:t>
            </w:r>
          </w:p>
        </w:tc>
        <w:tc>
          <w:tcPr>
            <w:tcW w:w="566" w:type="dxa"/>
          </w:tcPr>
          <w:p>
            <w:pPr>
              <w:pStyle w:val="18"/>
              <w:rPr>
                <w:rFonts w:ascii="Times New Roman"/>
                <w:sz w:val="18"/>
              </w:rPr>
            </w:pPr>
          </w:p>
        </w:tc>
        <w:tc>
          <w:tcPr>
            <w:tcW w:w="597" w:type="dxa"/>
          </w:tcPr>
          <w:p>
            <w:pPr>
              <w:pStyle w:val="18"/>
              <w:rPr>
                <w:rFonts w:ascii="Times New Roman"/>
                <w:sz w:val="18"/>
              </w:rPr>
            </w:pPr>
          </w:p>
        </w:tc>
        <w:tc>
          <w:tcPr>
            <w:tcW w:w="479" w:type="dxa"/>
          </w:tcPr>
          <w:p>
            <w:pPr>
              <w:pStyle w:val="18"/>
              <w:rPr>
                <w:rFonts w:ascii="Times New Roman"/>
                <w:sz w:val="18"/>
              </w:rPr>
            </w:pPr>
          </w:p>
        </w:tc>
        <w:tc>
          <w:tcPr>
            <w:tcW w:w="532" w:type="dxa"/>
          </w:tcPr>
          <w:p>
            <w:pPr>
              <w:pStyle w:val="18"/>
              <w:rPr>
                <w:rFonts w:ascii="Times New Roman"/>
                <w:sz w:val="18"/>
              </w:rPr>
            </w:pPr>
          </w:p>
        </w:tc>
        <w:tc>
          <w:tcPr>
            <w:tcW w:w="699" w:type="dxa"/>
          </w:tcPr>
          <w:p>
            <w:pPr>
              <w:pStyle w:val="18"/>
              <w:spacing w:before="63"/>
              <w:ind w:left="195"/>
              <w:rPr>
                <w:rFonts w:hint="eastAsia" w:ascii="宋体" w:eastAsia="宋体"/>
                <w:spacing w:val="-5"/>
                <w:sz w:val="16"/>
              </w:rPr>
            </w:pPr>
            <w:r>
              <w:rPr>
                <w:rFonts w:hint="eastAsia" w:ascii="宋体" w:eastAsia="宋体"/>
                <w:spacing w:val="-5"/>
                <w:sz w:val="16"/>
              </w:rPr>
              <w:t>考核</w:t>
            </w: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572" w:type="dxa"/>
            <w:gridSpan w:val="2"/>
            <w:vMerge w:val="continue"/>
            <w:tcBorders>
              <w:top w:val="nil"/>
            </w:tcBorders>
          </w:tcPr>
          <w:p>
            <w:pPr>
              <w:rPr>
                <w:sz w:val="2"/>
                <w:szCs w:val="2"/>
              </w:rPr>
            </w:pPr>
          </w:p>
        </w:tc>
        <w:tc>
          <w:tcPr>
            <w:tcW w:w="3266" w:type="dxa"/>
            <w:gridSpan w:val="4"/>
          </w:tcPr>
          <w:p>
            <w:pPr>
              <w:pStyle w:val="18"/>
              <w:spacing w:before="63"/>
              <w:ind w:left="1456" w:right="1450"/>
              <w:jc w:val="center"/>
              <w:rPr>
                <w:rFonts w:ascii="宋体" w:eastAsia="宋体"/>
                <w:sz w:val="16"/>
              </w:rPr>
            </w:pPr>
            <w:r>
              <w:rPr>
                <w:rFonts w:hint="eastAsia" w:ascii="宋体" w:eastAsia="宋体"/>
                <w:spacing w:val="-5"/>
                <w:sz w:val="16"/>
              </w:rPr>
              <w:t>小计</w:t>
            </w:r>
          </w:p>
        </w:tc>
        <w:tc>
          <w:tcPr>
            <w:tcW w:w="422" w:type="dxa"/>
          </w:tcPr>
          <w:p>
            <w:pPr>
              <w:pStyle w:val="18"/>
              <w:spacing w:before="63"/>
              <w:ind w:left="130"/>
              <w:rPr>
                <w:rFonts w:hint="default" w:ascii="宋体" w:eastAsia="仿宋"/>
                <w:sz w:val="16"/>
                <w:lang w:val="en-US" w:eastAsia="zh-CN"/>
              </w:rPr>
            </w:pPr>
            <w:r>
              <w:rPr>
                <w:rFonts w:hint="eastAsia" w:ascii="宋体"/>
                <w:sz w:val="16"/>
                <w:lang w:val="en-US" w:eastAsia="zh-CN"/>
              </w:rPr>
              <w:t>60</w:t>
            </w:r>
          </w:p>
        </w:tc>
        <w:tc>
          <w:tcPr>
            <w:tcW w:w="568" w:type="dxa"/>
          </w:tcPr>
          <w:p>
            <w:pPr>
              <w:pStyle w:val="18"/>
              <w:spacing w:before="63"/>
              <w:ind w:left="111" w:right="103"/>
              <w:jc w:val="center"/>
              <w:rPr>
                <w:rFonts w:hint="default" w:ascii="宋体" w:eastAsia="仿宋"/>
                <w:sz w:val="16"/>
                <w:lang w:val="en-US" w:eastAsia="zh-CN"/>
              </w:rPr>
            </w:pPr>
            <w:r>
              <w:rPr>
                <w:rFonts w:ascii="宋体"/>
                <w:spacing w:val="-4"/>
                <w:sz w:val="16"/>
              </w:rPr>
              <w:t>1</w:t>
            </w:r>
            <w:r>
              <w:rPr>
                <w:rFonts w:hint="eastAsia" w:ascii="宋体"/>
                <w:spacing w:val="-4"/>
                <w:sz w:val="16"/>
                <w:lang w:val="en-US" w:eastAsia="zh-CN"/>
              </w:rPr>
              <w:t>080</w:t>
            </w:r>
          </w:p>
        </w:tc>
        <w:tc>
          <w:tcPr>
            <w:tcW w:w="566" w:type="dxa"/>
          </w:tcPr>
          <w:p>
            <w:pPr>
              <w:pStyle w:val="18"/>
              <w:rPr>
                <w:rFonts w:ascii="Times New Roman"/>
                <w:sz w:val="18"/>
              </w:rPr>
            </w:pPr>
          </w:p>
        </w:tc>
        <w:tc>
          <w:tcPr>
            <w:tcW w:w="566" w:type="dxa"/>
          </w:tcPr>
          <w:p>
            <w:pPr>
              <w:pStyle w:val="18"/>
              <w:rPr>
                <w:rFonts w:ascii="Times New Roman"/>
                <w:sz w:val="18"/>
              </w:rPr>
            </w:pPr>
          </w:p>
        </w:tc>
        <w:tc>
          <w:tcPr>
            <w:tcW w:w="566" w:type="dxa"/>
          </w:tcPr>
          <w:p>
            <w:pPr>
              <w:pStyle w:val="18"/>
              <w:rPr>
                <w:rFonts w:ascii="Times New Roman"/>
                <w:sz w:val="18"/>
              </w:rPr>
            </w:pPr>
          </w:p>
        </w:tc>
        <w:tc>
          <w:tcPr>
            <w:tcW w:w="597" w:type="dxa"/>
          </w:tcPr>
          <w:p>
            <w:pPr>
              <w:pStyle w:val="18"/>
              <w:rPr>
                <w:rFonts w:ascii="Times New Roman"/>
                <w:sz w:val="18"/>
              </w:rPr>
            </w:pPr>
          </w:p>
        </w:tc>
        <w:tc>
          <w:tcPr>
            <w:tcW w:w="479" w:type="dxa"/>
          </w:tcPr>
          <w:p>
            <w:pPr>
              <w:pStyle w:val="18"/>
              <w:rPr>
                <w:rFonts w:ascii="Times New Roman"/>
                <w:sz w:val="18"/>
              </w:rPr>
            </w:pPr>
          </w:p>
        </w:tc>
        <w:tc>
          <w:tcPr>
            <w:tcW w:w="532" w:type="dxa"/>
          </w:tcPr>
          <w:p>
            <w:pPr>
              <w:pStyle w:val="18"/>
              <w:rPr>
                <w:rFonts w:ascii="Times New Roman"/>
                <w:sz w:val="18"/>
              </w:rPr>
            </w:pPr>
          </w:p>
        </w:tc>
        <w:tc>
          <w:tcPr>
            <w:tcW w:w="699" w:type="dxa"/>
          </w:tcPr>
          <w:p>
            <w:pPr>
              <w:pStyle w:val="18"/>
              <w:rPr>
                <w:rFonts w:ascii="Times New Roman"/>
                <w:sz w:val="18"/>
              </w:rPr>
            </w:pP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291" w:type="dxa"/>
            <w:vMerge w:val="restart"/>
          </w:tcPr>
          <w:p>
            <w:pPr>
              <w:pStyle w:val="18"/>
              <w:rPr>
                <w:sz w:val="16"/>
              </w:rPr>
            </w:pPr>
          </w:p>
          <w:p>
            <w:pPr>
              <w:pStyle w:val="18"/>
              <w:rPr>
                <w:sz w:val="16"/>
              </w:rPr>
            </w:pPr>
          </w:p>
          <w:p>
            <w:pPr>
              <w:pStyle w:val="18"/>
              <w:rPr>
                <w:sz w:val="16"/>
              </w:rPr>
            </w:pPr>
          </w:p>
          <w:p>
            <w:pPr>
              <w:pStyle w:val="18"/>
              <w:rPr>
                <w:sz w:val="16"/>
              </w:rPr>
            </w:pPr>
          </w:p>
          <w:p>
            <w:pPr>
              <w:pStyle w:val="18"/>
              <w:rPr>
                <w:sz w:val="16"/>
              </w:rPr>
            </w:pPr>
          </w:p>
          <w:p>
            <w:pPr>
              <w:pStyle w:val="18"/>
              <w:rPr>
                <w:sz w:val="16"/>
              </w:rPr>
            </w:pPr>
          </w:p>
          <w:p>
            <w:pPr>
              <w:pStyle w:val="18"/>
              <w:rPr>
                <w:sz w:val="16"/>
              </w:rPr>
            </w:pPr>
          </w:p>
          <w:p>
            <w:pPr>
              <w:pStyle w:val="18"/>
              <w:rPr>
                <w:sz w:val="16"/>
              </w:rPr>
            </w:pPr>
          </w:p>
          <w:p>
            <w:pPr>
              <w:pStyle w:val="18"/>
              <w:rPr>
                <w:sz w:val="23"/>
              </w:rPr>
            </w:pPr>
          </w:p>
          <w:p>
            <w:pPr>
              <w:pStyle w:val="18"/>
              <w:spacing w:line="242" w:lineRule="auto"/>
              <w:ind w:left="108" w:right="9"/>
              <w:jc w:val="both"/>
              <w:rPr>
                <w:rFonts w:ascii="宋体" w:eastAsia="宋体"/>
                <w:sz w:val="16"/>
              </w:rPr>
            </w:pPr>
            <w:r>
              <w:rPr>
                <w:rFonts w:hint="eastAsia" w:ascii="宋体" w:eastAsia="宋体"/>
                <w:spacing w:val="-10"/>
                <w:sz w:val="16"/>
              </w:rPr>
              <w:t>专业课程</w:t>
            </w:r>
          </w:p>
        </w:tc>
        <w:tc>
          <w:tcPr>
            <w:tcW w:w="281" w:type="dxa"/>
            <w:vMerge w:val="restart"/>
          </w:tcPr>
          <w:p>
            <w:pPr>
              <w:pStyle w:val="18"/>
              <w:rPr>
                <w:sz w:val="16"/>
              </w:rPr>
            </w:pPr>
          </w:p>
          <w:p>
            <w:pPr>
              <w:pStyle w:val="18"/>
              <w:rPr>
                <w:sz w:val="16"/>
              </w:rPr>
            </w:pPr>
          </w:p>
          <w:p>
            <w:pPr>
              <w:pStyle w:val="18"/>
              <w:rPr>
                <w:sz w:val="16"/>
              </w:rPr>
            </w:pPr>
          </w:p>
          <w:p>
            <w:pPr>
              <w:pStyle w:val="18"/>
              <w:rPr>
                <w:sz w:val="16"/>
              </w:rPr>
            </w:pPr>
          </w:p>
          <w:p>
            <w:pPr>
              <w:pStyle w:val="18"/>
              <w:spacing w:before="128" w:line="242" w:lineRule="auto"/>
              <w:ind w:left="107"/>
              <w:jc w:val="both"/>
              <w:rPr>
                <w:rFonts w:ascii="宋体" w:eastAsia="宋体"/>
                <w:sz w:val="16"/>
              </w:rPr>
            </w:pPr>
            <w:r>
              <w:rPr>
                <w:rFonts w:hint="eastAsia" w:ascii="宋体" w:eastAsia="宋体"/>
                <w:spacing w:val="-10"/>
                <w:sz w:val="16"/>
              </w:rPr>
              <w:t>核心课程</w:t>
            </w:r>
          </w:p>
        </w:tc>
        <w:tc>
          <w:tcPr>
            <w:tcW w:w="711" w:type="dxa"/>
          </w:tcPr>
          <w:p>
            <w:pPr>
              <w:pStyle w:val="18"/>
              <w:spacing w:before="53"/>
              <w:ind w:right="183"/>
              <w:jc w:val="right"/>
              <w:rPr>
                <w:rFonts w:ascii="宋体" w:eastAsia="宋体"/>
                <w:sz w:val="16"/>
              </w:rPr>
            </w:pPr>
            <w:r>
              <w:rPr>
                <w:rFonts w:hint="eastAsia" w:ascii="宋体" w:eastAsia="宋体"/>
                <w:spacing w:val="-5"/>
                <w:sz w:val="16"/>
              </w:rPr>
              <w:t>必修</w:t>
            </w:r>
          </w:p>
        </w:tc>
        <w:tc>
          <w:tcPr>
            <w:tcW w:w="1703" w:type="dxa"/>
            <w:gridSpan w:val="2"/>
          </w:tcPr>
          <w:p>
            <w:pPr>
              <w:pStyle w:val="18"/>
              <w:spacing w:before="53"/>
              <w:ind w:left="106"/>
              <w:rPr>
                <w:rFonts w:ascii="宋体" w:eastAsia="宋体"/>
                <w:sz w:val="16"/>
              </w:rPr>
            </w:pPr>
            <w:r>
              <w:rPr>
                <w:rFonts w:hint="eastAsia" w:ascii="宋体" w:eastAsia="宋体"/>
                <w:spacing w:val="-4"/>
                <w:sz w:val="16"/>
              </w:rPr>
              <w:t>新能源汽车概论</w:t>
            </w:r>
          </w:p>
        </w:tc>
        <w:tc>
          <w:tcPr>
            <w:tcW w:w="852" w:type="dxa"/>
          </w:tcPr>
          <w:p>
            <w:pPr>
              <w:pStyle w:val="18"/>
              <w:spacing w:before="53"/>
              <w:ind w:right="173"/>
              <w:jc w:val="right"/>
              <w:rPr>
                <w:rFonts w:ascii="宋体"/>
                <w:sz w:val="16"/>
              </w:rPr>
            </w:pPr>
            <w:r>
              <w:rPr>
                <w:rFonts w:ascii="宋体"/>
                <w:spacing w:val="-2"/>
                <w:sz w:val="16"/>
              </w:rPr>
              <w:t>XQ02001</w:t>
            </w:r>
          </w:p>
        </w:tc>
        <w:tc>
          <w:tcPr>
            <w:tcW w:w="422" w:type="dxa"/>
          </w:tcPr>
          <w:p>
            <w:pPr>
              <w:pStyle w:val="18"/>
              <w:spacing w:before="53"/>
              <w:ind w:left="170"/>
              <w:rPr>
                <w:rFonts w:ascii="宋体"/>
                <w:sz w:val="16"/>
              </w:rPr>
            </w:pPr>
            <w:r>
              <w:rPr>
                <w:rFonts w:ascii="宋体"/>
                <w:sz w:val="16"/>
              </w:rPr>
              <w:t>3</w:t>
            </w:r>
          </w:p>
        </w:tc>
        <w:tc>
          <w:tcPr>
            <w:tcW w:w="568" w:type="dxa"/>
          </w:tcPr>
          <w:p>
            <w:pPr>
              <w:pStyle w:val="18"/>
              <w:spacing w:before="53"/>
              <w:ind w:left="111" w:right="101"/>
              <w:jc w:val="center"/>
              <w:rPr>
                <w:rFonts w:ascii="宋体"/>
                <w:sz w:val="16"/>
              </w:rPr>
            </w:pPr>
            <w:r>
              <w:rPr>
                <w:rFonts w:ascii="宋体"/>
                <w:spacing w:val="-5"/>
                <w:sz w:val="16"/>
              </w:rPr>
              <w:t>54</w:t>
            </w:r>
          </w:p>
        </w:tc>
        <w:tc>
          <w:tcPr>
            <w:tcW w:w="566" w:type="dxa"/>
          </w:tcPr>
          <w:p>
            <w:pPr>
              <w:pStyle w:val="18"/>
              <w:spacing w:before="53"/>
              <w:ind w:right="192"/>
              <w:jc w:val="right"/>
              <w:rPr>
                <w:rFonts w:ascii="宋体" w:hAnsi="宋体"/>
                <w:sz w:val="16"/>
              </w:rPr>
            </w:pPr>
            <w:r>
              <w:rPr>
                <w:rFonts w:ascii="宋体" w:hAnsi="宋体"/>
                <w:sz w:val="16"/>
              </w:rPr>
              <w:t>√</w:t>
            </w:r>
          </w:p>
        </w:tc>
        <w:tc>
          <w:tcPr>
            <w:tcW w:w="566" w:type="dxa"/>
          </w:tcPr>
          <w:p>
            <w:pPr>
              <w:pStyle w:val="18"/>
              <w:rPr>
                <w:rFonts w:ascii="Times New Roman"/>
                <w:sz w:val="18"/>
              </w:rPr>
            </w:pPr>
          </w:p>
        </w:tc>
        <w:tc>
          <w:tcPr>
            <w:tcW w:w="566" w:type="dxa"/>
          </w:tcPr>
          <w:p>
            <w:pPr>
              <w:pStyle w:val="18"/>
              <w:rPr>
                <w:rFonts w:ascii="Times New Roman"/>
                <w:sz w:val="18"/>
              </w:rPr>
            </w:pPr>
          </w:p>
        </w:tc>
        <w:tc>
          <w:tcPr>
            <w:tcW w:w="597" w:type="dxa"/>
          </w:tcPr>
          <w:p>
            <w:pPr>
              <w:pStyle w:val="18"/>
              <w:rPr>
                <w:rFonts w:ascii="Times New Roman"/>
                <w:sz w:val="18"/>
              </w:rPr>
            </w:pPr>
          </w:p>
        </w:tc>
        <w:tc>
          <w:tcPr>
            <w:tcW w:w="479" w:type="dxa"/>
          </w:tcPr>
          <w:p>
            <w:pPr>
              <w:pStyle w:val="18"/>
              <w:rPr>
                <w:rFonts w:ascii="Times New Roman"/>
                <w:sz w:val="18"/>
              </w:rPr>
            </w:pPr>
          </w:p>
        </w:tc>
        <w:tc>
          <w:tcPr>
            <w:tcW w:w="532" w:type="dxa"/>
          </w:tcPr>
          <w:p>
            <w:pPr>
              <w:pStyle w:val="18"/>
              <w:rPr>
                <w:rFonts w:ascii="Times New Roman"/>
                <w:sz w:val="18"/>
              </w:rPr>
            </w:pPr>
          </w:p>
        </w:tc>
        <w:tc>
          <w:tcPr>
            <w:tcW w:w="699" w:type="dxa"/>
          </w:tcPr>
          <w:p>
            <w:pPr>
              <w:pStyle w:val="18"/>
              <w:spacing w:before="53"/>
              <w:ind w:left="195"/>
              <w:rPr>
                <w:rFonts w:hint="default" w:ascii="宋体" w:eastAsia="宋体"/>
                <w:sz w:val="16"/>
                <w:lang w:val="en-US" w:eastAsia="zh-CN"/>
              </w:rPr>
            </w:pPr>
            <w:r>
              <w:rPr>
                <w:rFonts w:hint="eastAsia" w:ascii="宋体" w:eastAsia="宋体"/>
                <w:spacing w:val="-5"/>
                <w:sz w:val="16"/>
              </w:rPr>
              <w:t>考试</w:t>
            </w:r>
            <w:r>
              <w:rPr>
                <w:rFonts w:hint="eastAsia" w:ascii="宋体" w:eastAsia="宋体"/>
                <w:spacing w:val="-5"/>
                <w:sz w:val="16"/>
                <w:lang w:val="en-US" w:eastAsia="zh-CN"/>
              </w:rPr>
              <w:t>+实操</w:t>
            </w:r>
          </w:p>
        </w:tc>
        <w:tc>
          <w:tcPr>
            <w:tcW w:w="622" w:type="dxa"/>
            <w:vMerge w:val="restart"/>
          </w:tcPr>
          <w:p>
            <w:pPr>
              <w:pStyle w:val="18"/>
              <w:rPr>
                <w:sz w:val="16"/>
              </w:rPr>
            </w:pPr>
          </w:p>
          <w:p>
            <w:pPr>
              <w:pStyle w:val="18"/>
              <w:rPr>
                <w:sz w:val="16"/>
              </w:rPr>
            </w:pPr>
          </w:p>
          <w:p>
            <w:pPr>
              <w:pStyle w:val="18"/>
              <w:rPr>
                <w:sz w:val="16"/>
              </w:rPr>
            </w:pPr>
          </w:p>
          <w:p>
            <w:pPr>
              <w:pStyle w:val="18"/>
              <w:rPr>
                <w:sz w:val="16"/>
              </w:rPr>
            </w:pPr>
          </w:p>
          <w:p>
            <w:pPr>
              <w:pStyle w:val="18"/>
              <w:rPr>
                <w:sz w:val="16"/>
              </w:rPr>
            </w:pPr>
          </w:p>
          <w:p>
            <w:pPr>
              <w:pStyle w:val="18"/>
              <w:spacing w:before="4"/>
              <w:rPr>
                <w:sz w:val="18"/>
              </w:rPr>
            </w:pPr>
          </w:p>
          <w:p>
            <w:pPr>
              <w:pStyle w:val="18"/>
              <w:spacing w:before="1"/>
              <w:ind w:left="116"/>
              <w:rPr>
                <w:rFonts w:hint="default" w:ascii="宋体" w:eastAsia="仿宋"/>
                <w:b/>
                <w:sz w:val="16"/>
                <w:lang w:val="en-US" w:eastAsia="zh-CN"/>
              </w:rPr>
            </w:pPr>
            <w:r>
              <w:rPr>
                <w:rFonts w:hint="eastAsia" w:ascii="宋体"/>
                <w:b/>
                <w:sz w:val="16"/>
                <w:lang w:val="en-US" w:eastAsia="zh-CN"/>
              </w:rPr>
              <w:t>18.2</w:t>
            </w:r>
            <w:r>
              <w:rPr>
                <w:rFonts w:hint="eastAsia" w:ascii="宋体" w:hAnsi="宋体" w:eastAsia="宋体" w:cs="宋体"/>
                <w:b/>
                <w:sz w:val="16"/>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711" w:type="dxa"/>
          </w:tcPr>
          <w:p>
            <w:pPr>
              <w:pStyle w:val="18"/>
              <w:spacing w:before="48"/>
              <w:ind w:right="183"/>
              <w:jc w:val="right"/>
              <w:rPr>
                <w:rFonts w:ascii="宋体" w:eastAsia="宋体"/>
                <w:sz w:val="16"/>
              </w:rPr>
            </w:pPr>
            <w:r>
              <w:rPr>
                <w:rFonts w:hint="eastAsia" w:ascii="宋体" w:eastAsia="宋体"/>
                <w:spacing w:val="-5"/>
                <w:sz w:val="16"/>
              </w:rPr>
              <w:t>必修</w:t>
            </w:r>
          </w:p>
        </w:tc>
        <w:tc>
          <w:tcPr>
            <w:tcW w:w="1703" w:type="dxa"/>
            <w:gridSpan w:val="2"/>
          </w:tcPr>
          <w:p>
            <w:pPr>
              <w:pStyle w:val="18"/>
              <w:spacing w:before="48"/>
              <w:ind w:left="106"/>
              <w:rPr>
                <w:rFonts w:ascii="宋体" w:eastAsia="宋体"/>
                <w:sz w:val="16"/>
              </w:rPr>
            </w:pPr>
            <w:r>
              <w:rPr>
                <w:rFonts w:hint="eastAsia" w:ascii="宋体" w:eastAsia="宋体"/>
                <w:spacing w:val="-4"/>
                <w:sz w:val="16"/>
              </w:rPr>
              <w:t>汽车机械基础</w:t>
            </w:r>
          </w:p>
        </w:tc>
        <w:tc>
          <w:tcPr>
            <w:tcW w:w="852" w:type="dxa"/>
          </w:tcPr>
          <w:p>
            <w:pPr>
              <w:pStyle w:val="18"/>
              <w:spacing w:before="48"/>
              <w:ind w:right="173"/>
              <w:jc w:val="right"/>
              <w:rPr>
                <w:rFonts w:ascii="宋体"/>
                <w:sz w:val="16"/>
              </w:rPr>
            </w:pPr>
            <w:r>
              <w:rPr>
                <w:rFonts w:ascii="宋体"/>
                <w:spacing w:val="-2"/>
                <w:sz w:val="16"/>
              </w:rPr>
              <w:t>QX02002</w:t>
            </w:r>
          </w:p>
        </w:tc>
        <w:tc>
          <w:tcPr>
            <w:tcW w:w="422" w:type="dxa"/>
          </w:tcPr>
          <w:p>
            <w:pPr>
              <w:pStyle w:val="18"/>
              <w:spacing w:before="48"/>
              <w:ind w:left="170"/>
              <w:rPr>
                <w:rFonts w:ascii="宋体"/>
                <w:sz w:val="16"/>
              </w:rPr>
            </w:pPr>
            <w:r>
              <w:rPr>
                <w:rFonts w:ascii="宋体"/>
                <w:sz w:val="16"/>
              </w:rPr>
              <w:t>3</w:t>
            </w:r>
          </w:p>
        </w:tc>
        <w:tc>
          <w:tcPr>
            <w:tcW w:w="568" w:type="dxa"/>
          </w:tcPr>
          <w:p>
            <w:pPr>
              <w:pStyle w:val="18"/>
              <w:spacing w:before="48"/>
              <w:ind w:left="111" w:right="101"/>
              <w:jc w:val="center"/>
              <w:rPr>
                <w:rFonts w:ascii="宋体"/>
                <w:sz w:val="16"/>
              </w:rPr>
            </w:pPr>
            <w:r>
              <w:rPr>
                <w:rFonts w:ascii="宋体"/>
                <w:spacing w:val="-5"/>
                <w:sz w:val="16"/>
              </w:rPr>
              <w:t>54</w:t>
            </w:r>
          </w:p>
        </w:tc>
        <w:tc>
          <w:tcPr>
            <w:tcW w:w="566" w:type="dxa"/>
          </w:tcPr>
          <w:p>
            <w:pPr>
              <w:pStyle w:val="18"/>
              <w:spacing w:before="48"/>
              <w:ind w:right="192"/>
              <w:jc w:val="right"/>
              <w:rPr>
                <w:rFonts w:ascii="宋体" w:hAnsi="宋体"/>
                <w:sz w:val="16"/>
              </w:rPr>
            </w:pPr>
            <w:r>
              <w:rPr>
                <w:rFonts w:ascii="宋体" w:hAnsi="宋体"/>
                <w:sz w:val="16"/>
              </w:rPr>
              <w:t>√</w:t>
            </w:r>
          </w:p>
        </w:tc>
        <w:tc>
          <w:tcPr>
            <w:tcW w:w="566" w:type="dxa"/>
          </w:tcPr>
          <w:p>
            <w:pPr>
              <w:pStyle w:val="18"/>
              <w:rPr>
                <w:rFonts w:ascii="Times New Roman"/>
                <w:sz w:val="18"/>
              </w:rPr>
            </w:pPr>
          </w:p>
        </w:tc>
        <w:tc>
          <w:tcPr>
            <w:tcW w:w="566" w:type="dxa"/>
          </w:tcPr>
          <w:p>
            <w:pPr>
              <w:pStyle w:val="18"/>
              <w:rPr>
                <w:rFonts w:ascii="Times New Roman"/>
                <w:sz w:val="18"/>
              </w:rPr>
            </w:pPr>
          </w:p>
        </w:tc>
        <w:tc>
          <w:tcPr>
            <w:tcW w:w="597" w:type="dxa"/>
          </w:tcPr>
          <w:p>
            <w:pPr>
              <w:pStyle w:val="18"/>
              <w:rPr>
                <w:rFonts w:ascii="Times New Roman"/>
                <w:sz w:val="18"/>
              </w:rPr>
            </w:pPr>
          </w:p>
        </w:tc>
        <w:tc>
          <w:tcPr>
            <w:tcW w:w="479" w:type="dxa"/>
          </w:tcPr>
          <w:p>
            <w:pPr>
              <w:pStyle w:val="18"/>
              <w:rPr>
                <w:rFonts w:ascii="Times New Roman"/>
                <w:sz w:val="18"/>
              </w:rPr>
            </w:pPr>
          </w:p>
        </w:tc>
        <w:tc>
          <w:tcPr>
            <w:tcW w:w="532" w:type="dxa"/>
          </w:tcPr>
          <w:p>
            <w:pPr>
              <w:pStyle w:val="18"/>
              <w:rPr>
                <w:rFonts w:ascii="Times New Roman"/>
                <w:sz w:val="18"/>
              </w:rPr>
            </w:pPr>
          </w:p>
        </w:tc>
        <w:tc>
          <w:tcPr>
            <w:tcW w:w="699" w:type="dxa"/>
          </w:tcPr>
          <w:p>
            <w:pPr>
              <w:pStyle w:val="18"/>
              <w:spacing w:before="48"/>
              <w:rPr>
                <w:rFonts w:hint="default" w:ascii="宋体" w:eastAsia="宋体"/>
                <w:sz w:val="16"/>
                <w:lang w:val="en-US" w:eastAsia="zh-CN"/>
              </w:rPr>
            </w:pPr>
            <w:r>
              <w:rPr>
                <w:rFonts w:hint="eastAsia" w:ascii="宋体" w:eastAsia="宋体"/>
                <w:sz w:val="16"/>
                <w:lang w:val="en-US" w:eastAsia="zh-CN"/>
              </w:rPr>
              <w:t>项目验收</w:t>
            </w: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711" w:type="dxa"/>
          </w:tcPr>
          <w:p>
            <w:pPr>
              <w:pStyle w:val="18"/>
              <w:spacing w:before="48"/>
              <w:ind w:right="183"/>
              <w:jc w:val="right"/>
              <w:rPr>
                <w:rFonts w:ascii="宋体" w:eastAsia="宋体"/>
                <w:sz w:val="16"/>
              </w:rPr>
            </w:pPr>
            <w:r>
              <w:rPr>
                <w:rFonts w:hint="eastAsia" w:ascii="宋体" w:eastAsia="宋体"/>
                <w:spacing w:val="-5"/>
                <w:sz w:val="16"/>
              </w:rPr>
              <w:t>必修</w:t>
            </w:r>
          </w:p>
        </w:tc>
        <w:tc>
          <w:tcPr>
            <w:tcW w:w="1703" w:type="dxa"/>
            <w:gridSpan w:val="2"/>
          </w:tcPr>
          <w:p>
            <w:pPr>
              <w:pStyle w:val="18"/>
              <w:spacing w:before="48"/>
              <w:ind w:left="106"/>
              <w:rPr>
                <w:rFonts w:hint="default" w:ascii="宋体" w:eastAsia="宋体"/>
                <w:b/>
                <w:bCs/>
                <w:sz w:val="16"/>
                <w:lang w:val="en-US" w:eastAsia="zh-CN"/>
                <w14:textFill>
                  <w14:gradFill>
                    <w14:gsLst>
                      <w14:gs w14:pos="0">
                        <w14:srgbClr w14:val="E30000"/>
                      </w14:gs>
                      <w14:gs w14:pos="100000">
                        <w14:srgbClr w14:val="760303"/>
                      </w14:gs>
                    </w14:gsLst>
                    <w14:lin w14:scaled="0"/>
                  </w14:gradFill>
                </w14:textFill>
              </w:rPr>
            </w:pPr>
            <w:r>
              <w:rPr>
                <w:rFonts w:hint="eastAsia" w:ascii="宋体" w:eastAsia="宋体"/>
                <w:b/>
                <w:bCs/>
                <w:spacing w:val="-3"/>
                <w:sz w:val="16"/>
                <w14:textFill>
                  <w14:gradFill>
                    <w14:gsLst>
                      <w14:gs w14:pos="0">
                        <w14:srgbClr w14:val="E30000"/>
                      </w14:gs>
                      <w14:gs w14:pos="100000">
                        <w14:srgbClr w14:val="760303"/>
                      </w14:gs>
                    </w14:gsLst>
                    <w14:lin w14:scaled="0"/>
                  </w14:gradFill>
                </w14:textFill>
              </w:rPr>
              <w:t>新能源汽车</w:t>
            </w:r>
            <w:r>
              <w:rPr>
                <w:rFonts w:hint="eastAsia" w:ascii="宋体" w:eastAsia="宋体"/>
                <w:b/>
                <w:bCs/>
                <w:spacing w:val="-3"/>
                <w:sz w:val="16"/>
                <w:lang w:val="en-US" w:eastAsia="zh-CN"/>
                <w14:textFill>
                  <w14:gradFill>
                    <w14:gsLst>
                      <w14:gs w14:pos="0">
                        <w14:srgbClr w14:val="E30000"/>
                      </w14:gs>
                      <w14:gs w14:pos="100000">
                        <w14:srgbClr w14:val="760303"/>
                      </w14:gs>
                    </w14:gsLst>
                    <w14:lin w14:scaled="0"/>
                  </w14:gradFill>
                </w14:textFill>
              </w:rPr>
              <w:t>高压安全防护与应急处理</w:t>
            </w:r>
          </w:p>
        </w:tc>
        <w:tc>
          <w:tcPr>
            <w:tcW w:w="852" w:type="dxa"/>
          </w:tcPr>
          <w:p>
            <w:pPr>
              <w:pStyle w:val="18"/>
              <w:spacing w:before="48"/>
              <w:ind w:right="173"/>
              <w:jc w:val="right"/>
              <w:rPr>
                <w:rFonts w:ascii="宋体"/>
                <w:b/>
                <w:bCs/>
                <w:sz w:val="16"/>
                <w14:textFill>
                  <w14:gradFill>
                    <w14:gsLst>
                      <w14:gs w14:pos="0">
                        <w14:srgbClr w14:val="E30000"/>
                      </w14:gs>
                      <w14:gs w14:pos="100000">
                        <w14:srgbClr w14:val="760303"/>
                      </w14:gs>
                    </w14:gsLst>
                    <w14:lin w14:scaled="0"/>
                  </w14:gradFill>
                </w14:textFill>
              </w:rPr>
            </w:pPr>
            <w:r>
              <w:rPr>
                <w:rFonts w:ascii="宋体"/>
                <w:b/>
                <w:bCs/>
                <w:spacing w:val="-2"/>
                <w:sz w:val="16"/>
                <w14:textFill>
                  <w14:gradFill>
                    <w14:gsLst>
                      <w14:gs w14:pos="0">
                        <w14:srgbClr w14:val="E30000"/>
                      </w14:gs>
                      <w14:gs w14:pos="100000">
                        <w14:srgbClr w14:val="760303"/>
                      </w14:gs>
                    </w14:gsLst>
                    <w14:lin w14:scaled="0"/>
                  </w14:gradFill>
                </w14:textFill>
              </w:rPr>
              <w:t>XQ02003</w:t>
            </w:r>
          </w:p>
        </w:tc>
        <w:tc>
          <w:tcPr>
            <w:tcW w:w="422" w:type="dxa"/>
          </w:tcPr>
          <w:p>
            <w:pPr>
              <w:pStyle w:val="18"/>
              <w:spacing w:before="48"/>
              <w:ind w:left="170"/>
              <w:rPr>
                <w:rFonts w:ascii="宋体"/>
                <w:b/>
                <w:bCs/>
                <w:sz w:val="16"/>
                <w14:textFill>
                  <w14:gradFill>
                    <w14:gsLst>
                      <w14:gs w14:pos="0">
                        <w14:srgbClr w14:val="E30000"/>
                      </w14:gs>
                      <w14:gs w14:pos="100000">
                        <w14:srgbClr w14:val="760303"/>
                      </w14:gs>
                    </w14:gsLst>
                    <w14:lin w14:scaled="0"/>
                  </w14:gradFill>
                </w14:textFill>
              </w:rPr>
            </w:pPr>
            <w:r>
              <w:rPr>
                <w:rFonts w:ascii="宋体"/>
                <w:b/>
                <w:bCs/>
                <w:sz w:val="16"/>
                <w14:textFill>
                  <w14:gradFill>
                    <w14:gsLst>
                      <w14:gs w14:pos="0">
                        <w14:srgbClr w14:val="E30000"/>
                      </w14:gs>
                      <w14:gs w14:pos="100000">
                        <w14:srgbClr w14:val="760303"/>
                      </w14:gs>
                    </w14:gsLst>
                    <w14:lin w14:scaled="0"/>
                  </w14:gradFill>
                </w14:textFill>
              </w:rPr>
              <w:t>4</w:t>
            </w:r>
          </w:p>
        </w:tc>
        <w:tc>
          <w:tcPr>
            <w:tcW w:w="568" w:type="dxa"/>
          </w:tcPr>
          <w:p>
            <w:pPr>
              <w:pStyle w:val="18"/>
              <w:spacing w:before="48"/>
              <w:ind w:left="111" w:right="101"/>
              <w:jc w:val="center"/>
              <w:rPr>
                <w:rFonts w:ascii="宋体"/>
                <w:b/>
                <w:bCs/>
                <w:sz w:val="16"/>
                <w14:textFill>
                  <w14:gradFill>
                    <w14:gsLst>
                      <w14:gs w14:pos="0">
                        <w14:srgbClr w14:val="E30000"/>
                      </w14:gs>
                      <w14:gs w14:pos="100000">
                        <w14:srgbClr w14:val="760303"/>
                      </w14:gs>
                    </w14:gsLst>
                    <w14:lin w14:scaled="0"/>
                  </w14:gradFill>
                </w14:textFill>
              </w:rPr>
            </w:pPr>
            <w:r>
              <w:rPr>
                <w:rFonts w:ascii="宋体"/>
                <w:b/>
                <w:bCs/>
                <w:spacing w:val="-5"/>
                <w:sz w:val="16"/>
                <w14:textFill>
                  <w14:gradFill>
                    <w14:gsLst>
                      <w14:gs w14:pos="0">
                        <w14:srgbClr w14:val="E30000"/>
                      </w14:gs>
                      <w14:gs w14:pos="100000">
                        <w14:srgbClr w14:val="760303"/>
                      </w14:gs>
                    </w14:gsLst>
                    <w14:lin w14:scaled="0"/>
                  </w14:gradFill>
                </w14:textFill>
              </w:rPr>
              <w:t>72</w:t>
            </w:r>
          </w:p>
        </w:tc>
        <w:tc>
          <w:tcPr>
            <w:tcW w:w="566" w:type="dxa"/>
          </w:tcPr>
          <w:p>
            <w:pPr>
              <w:pStyle w:val="18"/>
              <w:rPr>
                <w:rFonts w:ascii="Times New Roman"/>
                <w:b/>
                <w:bCs/>
                <w:sz w:val="18"/>
                <w14:textFill>
                  <w14:gradFill>
                    <w14:gsLst>
                      <w14:gs w14:pos="0">
                        <w14:srgbClr w14:val="E30000"/>
                      </w14:gs>
                      <w14:gs w14:pos="100000">
                        <w14:srgbClr w14:val="760303"/>
                      </w14:gs>
                    </w14:gsLst>
                    <w14:lin w14:scaled="0"/>
                  </w14:gradFill>
                </w14:textFill>
              </w:rPr>
            </w:pPr>
          </w:p>
        </w:tc>
        <w:tc>
          <w:tcPr>
            <w:tcW w:w="566" w:type="dxa"/>
          </w:tcPr>
          <w:p>
            <w:pPr>
              <w:pStyle w:val="18"/>
              <w:spacing w:before="48"/>
              <w:ind w:left="8"/>
              <w:jc w:val="center"/>
              <w:rPr>
                <w:rFonts w:ascii="宋体" w:hAnsi="宋体"/>
                <w:b/>
                <w:bCs/>
                <w:sz w:val="16"/>
                <w14:textFill>
                  <w14:gradFill>
                    <w14:gsLst>
                      <w14:gs w14:pos="0">
                        <w14:srgbClr w14:val="E30000"/>
                      </w14:gs>
                      <w14:gs w14:pos="100000">
                        <w14:srgbClr w14:val="760303"/>
                      </w14:gs>
                    </w14:gsLst>
                    <w14:lin w14:scaled="0"/>
                  </w14:gradFill>
                </w14:textFill>
              </w:rPr>
            </w:pPr>
          </w:p>
        </w:tc>
        <w:tc>
          <w:tcPr>
            <w:tcW w:w="566" w:type="dxa"/>
          </w:tcPr>
          <w:p>
            <w:pPr>
              <w:pStyle w:val="18"/>
              <w:rPr>
                <w:rFonts w:ascii="Times New Roman"/>
                <w:b/>
                <w:bCs/>
                <w:sz w:val="18"/>
                <w14:textFill>
                  <w14:gradFill>
                    <w14:gsLst>
                      <w14:gs w14:pos="0">
                        <w14:srgbClr w14:val="E30000"/>
                      </w14:gs>
                      <w14:gs w14:pos="100000">
                        <w14:srgbClr w14:val="760303"/>
                      </w14:gs>
                    </w14:gsLst>
                    <w14:lin w14:scaled="0"/>
                  </w14:gradFill>
                </w14:textFill>
              </w:rPr>
            </w:pPr>
          </w:p>
        </w:tc>
        <w:tc>
          <w:tcPr>
            <w:tcW w:w="597" w:type="dxa"/>
          </w:tcPr>
          <w:p>
            <w:pPr>
              <w:pStyle w:val="18"/>
              <w:rPr>
                <w:rFonts w:ascii="Times New Roman"/>
                <w:b/>
                <w:bCs/>
                <w:sz w:val="18"/>
                <w14:textFill>
                  <w14:gradFill>
                    <w14:gsLst>
                      <w14:gs w14:pos="0">
                        <w14:srgbClr w14:val="E30000"/>
                      </w14:gs>
                      <w14:gs w14:pos="100000">
                        <w14:srgbClr w14:val="760303"/>
                      </w14:gs>
                    </w14:gsLst>
                    <w14:lin w14:scaled="0"/>
                  </w14:gradFill>
                </w14:textFill>
              </w:rPr>
            </w:pPr>
          </w:p>
          <w:p>
            <w:pPr>
              <w:bidi w:val="0"/>
              <w:ind w:firstLine="330" w:firstLineChars="0"/>
              <w:jc w:val="left"/>
              <w:rPr>
                <w:b/>
                <w:bCs/>
                <w14:textFill>
                  <w14:gradFill>
                    <w14:gsLst>
                      <w14:gs w14:pos="0">
                        <w14:srgbClr w14:val="E30000"/>
                      </w14:gs>
                      <w14:gs w14:pos="100000">
                        <w14:srgbClr w14:val="760303"/>
                      </w14:gs>
                    </w14:gsLst>
                    <w14:lin w14:scaled="0"/>
                  </w14:gradFill>
                </w14:textFill>
              </w:rPr>
            </w:pPr>
            <w:r>
              <w:rPr>
                <w:rFonts w:hint="default" w:ascii="Arial" w:hAnsi="Arial" w:cs="Arial"/>
                <w:b/>
                <w:bCs/>
                <w14:textFill>
                  <w14:gradFill>
                    <w14:gsLst>
                      <w14:gs w14:pos="0">
                        <w14:srgbClr w14:val="E30000"/>
                      </w14:gs>
                      <w14:gs w14:pos="100000">
                        <w14:srgbClr w14:val="760303"/>
                      </w14:gs>
                    </w14:gsLst>
                    <w14:lin w14:scaled="0"/>
                  </w14:gradFill>
                </w14:textFill>
              </w:rPr>
              <w:t>√</w:t>
            </w:r>
          </w:p>
        </w:tc>
        <w:tc>
          <w:tcPr>
            <w:tcW w:w="479" w:type="dxa"/>
          </w:tcPr>
          <w:p>
            <w:pPr>
              <w:pStyle w:val="18"/>
              <w:rPr>
                <w:rFonts w:ascii="Times New Roman"/>
                <w:b/>
                <w:bCs/>
                <w:sz w:val="18"/>
                <w14:textFill>
                  <w14:gradFill>
                    <w14:gsLst>
                      <w14:gs w14:pos="0">
                        <w14:srgbClr w14:val="E30000"/>
                      </w14:gs>
                      <w14:gs w14:pos="100000">
                        <w14:srgbClr w14:val="760303"/>
                      </w14:gs>
                    </w14:gsLst>
                    <w14:lin w14:scaled="0"/>
                  </w14:gradFill>
                </w14:textFill>
              </w:rPr>
            </w:pPr>
          </w:p>
        </w:tc>
        <w:tc>
          <w:tcPr>
            <w:tcW w:w="532" w:type="dxa"/>
          </w:tcPr>
          <w:p>
            <w:pPr>
              <w:pStyle w:val="18"/>
              <w:rPr>
                <w:rFonts w:ascii="Times New Roman"/>
                <w:b/>
                <w:bCs/>
                <w:sz w:val="18"/>
                <w14:textFill>
                  <w14:gradFill>
                    <w14:gsLst>
                      <w14:gs w14:pos="0">
                        <w14:srgbClr w14:val="E30000"/>
                      </w14:gs>
                      <w14:gs w14:pos="100000">
                        <w14:srgbClr w14:val="760303"/>
                      </w14:gs>
                    </w14:gsLst>
                    <w14:lin w14:scaled="0"/>
                  </w14:gradFill>
                </w14:textFill>
              </w:rPr>
            </w:pPr>
          </w:p>
        </w:tc>
        <w:tc>
          <w:tcPr>
            <w:tcW w:w="699" w:type="dxa"/>
          </w:tcPr>
          <w:p>
            <w:pPr>
              <w:pStyle w:val="18"/>
              <w:spacing w:before="48"/>
              <w:ind w:left="195"/>
              <w:rPr>
                <w:rFonts w:hint="default" w:ascii="宋体" w:eastAsia="宋体"/>
                <w:b/>
                <w:bCs/>
                <w:sz w:val="16"/>
                <w:lang w:val="en-US" w:eastAsia="zh-CN"/>
                <w14:textFill>
                  <w14:gradFill>
                    <w14:gsLst>
                      <w14:gs w14:pos="0">
                        <w14:srgbClr w14:val="E30000"/>
                      </w14:gs>
                      <w14:gs w14:pos="100000">
                        <w14:srgbClr w14:val="760303"/>
                      </w14:gs>
                    </w14:gsLst>
                    <w14:lin w14:scaled="0"/>
                  </w14:gradFill>
                </w14:textFill>
              </w:rPr>
            </w:pPr>
            <w:r>
              <w:rPr>
                <w:rFonts w:hint="eastAsia" w:ascii="宋体" w:eastAsia="宋体"/>
                <w:b/>
                <w:bCs/>
                <w:spacing w:val="-5"/>
                <w:sz w:val="16"/>
                <w14:textFill>
                  <w14:gradFill>
                    <w14:gsLst>
                      <w14:gs w14:pos="0">
                        <w14:srgbClr w14:val="E30000"/>
                      </w14:gs>
                      <w14:gs w14:pos="100000">
                        <w14:srgbClr w14:val="760303"/>
                      </w14:gs>
                    </w14:gsLst>
                    <w14:lin w14:scaled="0"/>
                  </w14:gradFill>
                </w14:textFill>
              </w:rPr>
              <w:t>考试</w:t>
            </w:r>
            <w:r>
              <w:rPr>
                <w:rFonts w:hint="eastAsia" w:ascii="宋体" w:eastAsia="宋体"/>
                <w:b/>
                <w:bCs/>
                <w:spacing w:val="-5"/>
                <w:sz w:val="16"/>
                <w:lang w:val="en-US" w:eastAsia="zh-CN"/>
                <w14:textFill>
                  <w14:gradFill>
                    <w14:gsLst>
                      <w14:gs w14:pos="0">
                        <w14:srgbClr w14:val="E30000"/>
                      </w14:gs>
                      <w14:gs w14:pos="100000">
                        <w14:srgbClr w14:val="760303"/>
                      </w14:gs>
                    </w14:gsLst>
                    <w14:lin w14:scaled="0"/>
                  </w14:gradFill>
                </w14:textFill>
              </w:rPr>
              <w:t>+实操</w:t>
            </w: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711" w:type="dxa"/>
          </w:tcPr>
          <w:p>
            <w:pPr>
              <w:pStyle w:val="18"/>
              <w:spacing w:before="48"/>
              <w:ind w:right="183"/>
              <w:jc w:val="right"/>
              <w:rPr>
                <w:rFonts w:ascii="宋体" w:eastAsia="宋体"/>
                <w:sz w:val="16"/>
              </w:rPr>
            </w:pPr>
            <w:r>
              <w:rPr>
                <w:rFonts w:hint="eastAsia" w:ascii="宋体" w:eastAsia="宋体"/>
                <w:spacing w:val="-5"/>
                <w:sz w:val="16"/>
              </w:rPr>
              <w:t>必修</w:t>
            </w:r>
          </w:p>
        </w:tc>
        <w:tc>
          <w:tcPr>
            <w:tcW w:w="1703" w:type="dxa"/>
            <w:gridSpan w:val="2"/>
          </w:tcPr>
          <w:p>
            <w:pPr>
              <w:pStyle w:val="18"/>
              <w:spacing w:before="48"/>
              <w:ind w:left="106"/>
              <w:rPr>
                <w:rFonts w:ascii="宋体" w:eastAsia="宋体"/>
                <w:sz w:val="16"/>
              </w:rPr>
            </w:pPr>
            <w:r>
              <w:rPr>
                <w:rFonts w:hint="eastAsia" w:ascii="宋体" w:eastAsia="宋体"/>
                <w:spacing w:val="-3"/>
                <w:sz w:val="16"/>
              </w:rPr>
              <w:t>驱动电机及控制技术</w:t>
            </w:r>
          </w:p>
        </w:tc>
        <w:tc>
          <w:tcPr>
            <w:tcW w:w="852" w:type="dxa"/>
          </w:tcPr>
          <w:p>
            <w:pPr>
              <w:pStyle w:val="18"/>
              <w:spacing w:before="48"/>
              <w:ind w:right="173"/>
              <w:jc w:val="right"/>
              <w:rPr>
                <w:rFonts w:ascii="宋体"/>
                <w:sz w:val="16"/>
              </w:rPr>
            </w:pPr>
            <w:r>
              <w:rPr>
                <w:rFonts w:ascii="宋体"/>
                <w:spacing w:val="-2"/>
                <w:sz w:val="16"/>
              </w:rPr>
              <w:t>XQ02004</w:t>
            </w:r>
          </w:p>
        </w:tc>
        <w:tc>
          <w:tcPr>
            <w:tcW w:w="422" w:type="dxa"/>
          </w:tcPr>
          <w:p>
            <w:pPr>
              <w:pStyle w:val="18"/>
              <w:spacing w:before="48"/>
              <w:ind w:left="170"/>
              <w:rPr>
                <w:rFonts w:ascii="宋体"/>
                <w:sz w:val="16"/>
              </w:rPr>
            </w:pPr>
            <w:r>
              <w:rPr>
                <w:rFonts w:ascii="宋体"/>
                <w:sz w:val="16"/>
              </w:rPr>
              <w:t>8</w:t>
            </w:r>
          </w:p>
        </w:tc>
        <w:tc>
          <w:tcPr>
            <w:tcW w:w="568" w:type="dxa"/>
          </w:tcPr>
          <w:p>
            <w:pPr>
              <w:pStyle w:val="18"/>
              <w:spacing w:before="48"/>
              <w:ind w:left="109" w:right="103"/>
              <w:jc w:val="center"/>
              <w:rPr>
                <w:rFonts w:ascii="宋体"/>
                <w:sz w:val="16"/>
              </w:rPr>
            </w:pPr>
            <w:r>
              <w:rPr>
                <w:rFonts w:ascii="宋体"/>
                <w:spacing w:val="-5"/>
                <w:sz w:val="16"/>
              </w:rPr>
              <w:t>144</w:t>
            </w:r>
          </w:p>
        </w:tc>
        <w:tc>
          <w:tcPr>
            <w:tcW w:w="566" w:type="dxa"/>
          </w:tcPr>
          <w:p>
            <w:pPr>
              <w:pStyle w:val="18"/>
              <w:rPr>
                <w:rFonts w:ascii="Times New Roman"/>
                <w:sz w:val="18"/>
              </w:rPr>
            </w:pPr>
          </w:p>
        </w:tc>
        <w:tc>
          <w:tcPr>
            <w:tcW w:w="566" w:type="dxa"/>
          </w:tcPr>
          <w:p>
            <w:pPr>
              <w:pStyle w:val="18"/>
              <w:rPr>
                <w:rFonts w:ascii="Times New Roman"/>
                <w:sz w:val="18"/>
              </w:rPr>
            </w:pPr>
          </w:p>
        </w:tc>
        <w:tc>
          <w:tcPr>
            <w:tcW w:w="566" w:type="dxa"/>
          </w:tcPr>
          <w:p>
            <w:pPr>
              <w:pStyle w:val="18"/>
              <w:spacing w:before="48"/>
              <w:ind w:left="8"/>
              <w:jc w:val="center"/>
              <w:rPr>
                <w:rFonts w:ascii="宋体" w:hAnsi="宋体"/>
                <w:sz w:val="16"/>
              </w:rPr>
            </w:pPr>
            <w:r>
              <w:rPr>
                <w:rFonts w:ascii="宋体" w:hAnsi="宋体"/>
                <w:sz w:val="16"/>
              </w:rPr>
              <w:t>√</w:t>
            </w:r>
          </w:p>
        </w:tc>
        <w:tc>
          <w:tcPr>
            <w:tcW w:w="597" w:type="dxa"/>
          </w:tcPr>
          <w:p>
            <w:pPr>
              <w:pStyle w:val="18"/>
              <w:spacing w:before="48"/>
              <w:ind w:left="7"/>
              <w:jc w:val="center"/>
              <w:rPr>
                <w:rFonts w:ascii="宋体" w:hAnsi="宋体"/>
                <w:sz w:val="16"/>
              </w:rPr>
            </w:pPr>
            <w:r>
              <w:rPr>
                <w:rFonts w:ascii="宋体" w:hAnsi="宋体"/>
                <w:sz w:val="16"/>
              </w:rPr>
              <w:t>√</w:t>
            </w:r>
          </w:p>
        </w:tc>
        <w:tc>
          <w:tcPr>
            <w:tcW w:w="479" w:type="dxa"/>
          </w:tcPr>
          <w:p>
            <w:pPr>
              <w:pStyle w:val="18"/>
              <w:rPr>
                <w:rFonts w:ascii="Times New Roman"/>
                <w:sz w:val="18"/>
              </w:rPr>
            </w:pPr>
          </w:p>
        </w:tc>
        <w:tc>
          <w:tcPr>
            <w:tcW w:w="532" w:type="dxa"/>
          </w:tcPr>
          <w:p>
            <w:pPr>
              <w:pStyle w:val="18"/>
              <w:rPr>
                <w:rFonts w:ascii="Times New Roman"/>
                <w:sz w:val="18"/>
              </w:rPr>
            </w:pPr>
          </w:p>
        </w:tc>
        <w:tc>
          <w:tcPr>
            <w:tcW w:w="699" w:type="dxa"/>
          </w:tcPr>
          <w:p>
            <w:pPr>
              <w:pStyle w:val="18"/>
              <w:spacing w:before="48"/>
              <w:ind w:left="195"/>
              <w:rPr>
                <w:rFonts w:hint="default" w:ascii="宋体" w:eastAsia="宋体"/>
                <w:sz w:val="16"/>
                <w:lang w:val="en-US" w:eastAsia="zh-CN"/>
              </w:rPr>
            </w:pPr>
            <w:r>
              <w:rPr>
                <w:rFonts w:hint="eastAsia" w:ascii="宋体" w:eastAsia="宋体"/>
                <w:spacing w:val="-5"/>
                <w:sz w:val="16"/>
              </w:rPr>
              <w:t>考试</w:t>
            </w:r>
            <w:r>
              <w:rPr>
                <w:rFonts w:hint="eastAsia" w:ascii="宋体" w:eastAsia="宋体"/>
                <w:spacing w:val="-5"/>
                <w:sz w:val="16"/>
                <w:lang w:val="en-US" w:eastAsia="zh-CN"/>
              </w:rPr>
              <w:t>+实操</w:t>
            </w: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711" w:type="dxa"/>
          </w:tcPr>
          <w:p>
            <w:pPr>
              <w:pStyle w:val="18"/>
              <w:spacing w:before="106"/>
              <w:ind w:right="183"/>
              <w:jc w:val="right"/>
              <w:rPr>
                <w:rFonts w:ascii="宋体" w:eastAsia="宋体"/>
                <w:sz w:val="16"/>
              </w:rPr>
            </w:pPr>
            <w:r>
              <w:rPr>
                <w:rFonts w:hint="eastAsia" w:ascii="宋体" w:eastAsia="宋体"/>
                <w:spacing w:val="-5"/>
                <w:sz w:val="16"/>
              </w:rPr>
              <w:t>必修</w:t>
            </w:r>
          </w:p>
        </w:tc>
        <w:tc>
          <w:tcPr>
            <w:tcW w:w="1703" w:type="dxa"/>
            <w:gridSpan w:val="2"/>
          </w:tcPr>
          <w:p>
            <w:pPr>
              <w:pStyle w:val="18"/>
              <w:spacing w:line="200" w:lineRule="atLeast"/>
              <w:ind w:left="106" w:right="141"/>
              <w:rPr>
                <w:rFonts w:ascii="宋体" w:eastAsia="宋体"/>
                <w:sz w:val="16"/>
              </w:rPr>
            </w:pPr>
            <w:r>
              <w:rPr>
                <w:rFonts w:hint="eastAsia" w:ascii="宋体" w:eastAsia="宋体"/>
                <w:spacing w:val="-2"/>
                <w:sz w:val="16"/>
              </w:rPr>
              <w:t>动力电池管理与维护</w:t>
            </w:r>
            <w:r>
              <w:rPr>
                <w:rFonts w:hint="eastAsia" w:ascii="宋体" w:eastAsia="宋体"/>
                <w:spacing w:val="-6"/>
                <w:sz w:val="16"/>
              </w:rPr>
              <w:t>技术</w:t>
            </w:r>
          </w:p>
        </w:tc>
        <w:tc>
          <w:tcPr>
            <w:tcW w:w="852" w:type="dxa"/>
          </w:tcPr>
          <w:p>
            <w:pPr>
              <w:pStyle w:val="18"/>
              <w:spacing w:before="106"/>
              <w:ind w:right="173"/>
              <w:jc w:val="right"/>
              <w:rPr>
                <w:rFonts w:ascii="宋体"/>
                <w:sz w:val="16"/>
              </w:rPr>
            </w:pPr>
            <w:r>
              <w:rPr>
                <w:rFonts w:ascii="宋体"/>
                <w:spacing w:val="-2"/>
                <w:sz w:val="16"/>
              </w:rPr>
              <w:t>XQ02005</w:t>
            </w:r>
          </w:p>
        </w:tc>
        <w:tc>
          <w:tcPr>
            <w:tcW w:w="422" w:type="dxa"/>
          </w:tcPr>
          <w:p>
            <w:pPr>
              <w:pStyle w:val="18"/>
              <w:spacing w:before="106"/>
              <w:ind w:left="170"/>
              <w:rPr>
                <w:rFonts w:ascii="宋体"/>
                <w:sz w:val="16"/>
              </w:rPr>
            </w:pPr>
            <w:r>
              <w:rPr>
                <w:rFonts w:ascii="宋体"/>
                <w:sz w:val="16"/>
              </w:rPr>
              <w:t>4</w:t>
            </w:r>
          </w:p>
        </w:tc>
        <w:tc>
          <w:tcPr>
            <w:tcW w:w="568" w:type="dxa"/>
          </w:tcPr>
          <w:p>
            <w:pPr>
              <w:pStyle w:val="18"/>
              <w:spacing w:before="106"/>
              <w:ind w:left="111" w:right="101"/>
              <w:jc w:val="center"/>
              <w:rPr>
                <w:rFonts w:ascii="宋体"/>
                <w:sz w:val="16"/>
              </w:rPr>
            </w:pPr>
            <w:r>
              <w:rPr>
                <w:rFonts w:ascii="宋体"/>
                <w:spacing w:val="-5"/>
                <w:sz w:val="16"/>
              </w:rPr>
              <w:t>72</w:t>
            </w:r>
          </w:p>
        </w:tc>
        <w:tc>
          <w:tcPr>
            <w:tcW w:w="566" w:type="dxa"/>
          </w:tcPr>
          <w:p>
            <w:pPr>
              <w:pStyle w:val="18"/>
              <w:rPr>
                <w:rFonts w:ascii="Times New Roman"/>
                <w:sz w:val="18"/>
              </w:rPr>
            </w:pPr>
          </w:p>
        </w:tc>
        <w:tc>
          <w:tcPr>
            <w:tcW w:w="566" w:type="dxa"/>
          </w:tcPr>
          <w:p>
            <w:pPr>
              <w:pStyle w:val="18"/>
              <w:spacing w:before="106"/>
              <w:ind w:left="8"/>
              <w:jc w:val="center"/>
              <w:rPr>
                <w:rFonts w:ascii="宋体" w:hAnsi="宋体"/>
                <w:sz w:val="16"/>
              </w:rPr>
            </w:pPr>
            <w:r>
              <w:rPr>
                <w:rFonts w:ascii="宋体" w:hAnsi="宋体"/>
                <w:sz w:val="16"/>
              </w:rPr>
              <w:t>√</w:t>
            </w:r>
          </w:p>
        </w:tc>
        <w:tc>
          <w:tcPr>
            <w:tcW w:w="566" w:type="dxa"/>
          </w:tcPr>
          <w:p>
            <w:pPr>
              <w:pStyle w:val="18"/>
              <w:rPr>
                <w:rFonts w:ascii="Times New Roman"/>
                <w:sz w:val="18"/>
              </w:rPr>
            </w:pPr>
          </w:p>
        </w:tc>
        <w:tc>
          <w:tcPr>
            <w:tcW w:w="597" w:type="dxa"/>
          </w:tcPr>
          <w:p>
            <w:pPr>
              <w:pStyle w:val="18"/>
              <w:rPr>
                <w:rFonts w:ascii="Times New Roman"/>
                <w:sz w:val="18"/>
              </w:rPr>
            </w:pPr>
          </w:p>
        </w:tc>
        <w:tc>
          <w:tcPr>
            <w:tcW w:w="479" w:type="dxa"/>
          </w:tcPr>
          <w:p>
            <w:pPr>
              <w:pStyle w:val="18"/>
              <w:rPr>
                <w:rFonts w:ascii="Times New Roman"/>
                <w:sz w:val="18"/>
              </w:rPr>
            </w:pPr>
          </w:p>
        </w:tc>
        <w:tc>
          <w:tcPr>
            <w:tcW w:w="532" w:type="dxa"/>
          </w:tcPr>
          <w:p>
            <w:pPr>
              <w:pStyle w:val="18"/>
              <w:rPr>
                <w:rFonts w:ascii="Times New Roman"/>
                <w:sz w:val="18"/>
              </w:rPr>
            </w:pPr>
          </w:p>
        </w:tc>
        <w:tc>
          <w:tcPr>
            <w:tcW w:w="699" w:type="dxa"/>
          </w:tcPr>
          <w:p>
            <w:pPr>
              <w:pStyle w:val="18"/>
              <w:spacing w:before="106"/>
              <w:ind w:left="195"/>
              <w:rPr>
                <w:rFonts w:hint="default" w:ascii="宋体" w:eastAsia="宋体"/>
                <w:sz w:val="16"/>
                <w:lang w:val="en-US" w:eastAsia="zh-CN"/>
              </w:rPr>
            </w:pPr>
            <w:r>
              <w:rPr>
                <w:rFonts w:hint="eastAsia" w:ascii="宋体" w:eastAsia="宋体"/>
                <w:spacing w:val="-5"/>
                <w:sz w:val="16"/>
              </w:rPr>
              <w:t>考试</w:t>
            </w:r>
            <w:r>
              <w:rPr>
                <w:rFonts w:hint="eastAsia" w:ascii="宋体" w:eastAsia="宋体"/>
                <w:spacing w:val="-5"/>
                <w:sz w:val="16"/>
                <w:lang w:val="en-US" w:eastAsia="zh-CN"/>
              </w:rPr>
              <w:t>+实操</w:t>
            </w: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711" w:type="dxa"/>
          </w:tcPr>
          <w:p>
            <w:pPr>
              <w:pStyle w:val="18"/>
              <w:spacing w:before="48"/>
              <w:ind w:right="183"/>
              <w:jc w:val="right"/>
              <w:rPr>
                <w:rFonts w:ascii="宋体" w:eastAsia="宋体"/>
                <w:sz w:val="16"/>
              </w:rPr>
            </w:pPr>
            <w:r>
              <w:rPr>
                <w:rFonts w:hint="eastAsia" w:ascii="宋体" w:eastAsia="宋体"/>
                <w:spacing w:val="-5"/>
                <w:sz w:val="16"/>
              </w:rPr>
              <w:t>必修</w:t>
            </w:r>
          </w:p>
        </w:tc>
        <w:tc>
          <w:tcPr>
            <w:tcW w:w="1703" w:type="dxa"/>
            <w:gridSpan w:val="2"/>
          </w:tcPr>
          <w:p>
            <w:pPr>
              <w:pStyle w:val="18"/>
              <w:spacing w:before="48"/>
              <w:ind w:left="106"/>
              <w:rPr>
                <w:rFonts w:ascii="宋体" w:eastAsia="宋体"/>
                <w:sz w:val="16"/>
              </w:rPr>
            </w:pPr>
            <w:r>
              <w:rPr>
                <w:rFonts w:hint="eastAsia" w:ascii="宋体" w:eastAsia="宋体"/>
                <w:spacing w:val="-4"/>
                <w:sz w:val="16"/>
              </w:rPr>
              <w:t>新能源汽车构造</w:t>
            </w:r>
          </w:p>
        </w:tc>
        <w:tc>
          <w:tcPr>
            <w:tcW w:w="852" w:type="dxa"/>
          </w:tcPr>
          <w:p>
            <w:pPr>
              <w:pStyle w:val="18"/>
              <w:spacing w:before="48"/>
              <w:ind w:right="173"/>
              <w:jc w:val="right"/>
              <w:rPr>
                <w:rFonts w:ascii="宋体"/>
                <w:sz w:val="16"/>
              </w:rPr>
            </w:pPr>
            <w:r>
              <w:rPr>
                <w:rFonts w:ascii="宋体"/>
                <w:spacing w:val="-2"/>
                <w:sz w:val="16"/>
              </w:rPr>
              <w:t>XQ02006</w:t>
            </w:r>
          </w:p>
        </w:tc>
        <w:tc>
          <w:tcPr>
            <w:tcW w:w="422" w:type="dxa"/>
          </w:tcPr>
          <w:p>
            <w:pPr>
              <w:pStyle w:val="18"/>
              <w:spacing w:before="48"/>
              <w:ind w:left="170"/>
              <w:rPr>
                <w:rFonts w:ascii="宋体"/>
                <w:sz w:val="16"/>
              </w:rPr>
            </w:pPr>
            <w:r>
              <w:rPr>
                <w:rFonts w:ascii="宋体"/>
                <w:sz w:val="16"/>
              </w:rPr>
              <w:t>4</w:t>
            </w:r>
          </w:p>
        </w:tc>
        <w:tc>
          <w:tcPr>
            <w:tcW w:w="568" w:type="dxa"/>
          </w:tcPr>
          <w:p>
            <w:pPr>
              <w:pStyle w:val="18"/>
              <w:spacing w:before="48"/>
              <w:ind w:left="111" w:right="101"/>
              <w:jc w:val="center"/>
              <w:rPr>
                <w:rFonts w:ascii="宋体"/>
                <w:sz w:val="16"/>
              </w:rPr>
            </w:pPr>
            <w:r>
              <w:rPr>
                <w:rFonts w:ascii="宋体"/>
                <w:spacing w:val="-5"/>
                <w:sz w:val="16"/>
              </w:rPr>
              <w:t>72</w:t>
            </w:r>
          </w:p>
        </w:tc>
        <w:tc>
          <w:tcPr>
            <w:tcW w:w="566" w:type="dxa"/>
          </w:tcPr>
          <w:p>
            <w:pPr>
              <w:pStyle w:val="18"/>
              <w:rPr>
                <w:rFonts w:ascii="Times New Roman"/>
                <w:sz w:val="18"/>
              </w:rPr>
            </w:pPr>
          </w:p>
        </w:tc>
        <w:tc>
          <w:tcPr>
            <w:tcW w:w="566" w:type="dxa"/>
          </w:tcPr>
          <w:p>
            <w:pPr>
              <w:pStyle w:val="18"/>
              <w:spacing w:before="48"/>
              <w:ind w:left="8"/>
              <w:jc w:val="center"/>
              <w:rPr>
                <w:rFonts w:ascii="宋体" w:hAnsi="宋体"/>
                <w:sz w:val="16"/>
              </w:rPr>
            </w:pPr>
            <w:r>
              <w:rPr>
                <w:rFonts w:ascii="宋体" w:hAnsi="宋体"/>
                <w:sz w:val="16"/>
              </w:rPr>
              <w:t>√</w:t>
            </w:r>
          </w:p>
        </w:tc>
        <w:tc>
          <w:tcPr>
            <w:tcW w:w="566" w:type="dxa"/>
          </w:tcPr>
          <w:p>
            <w:pPr>
              <w:pStyle w:val="18"/>
              <w:rPr>
                <w:rFonts w:ascii="Times New Roman"/>
                <w:sz w:val="18"/>
              </w:rPr>
            </w:pPr>
          </w:p>
        </w:tc>
        <w:tc>
          <w:tcPr>
            <w:tcW w:w="597" w:type="dxa"/>
          </w:tcPr>
          <w:p>
            <w:pPr>
              <w:pStyle w:val="18"/>
              <w:rPr>
                <w:rFonts w:ascii="Times New Roman"/>
                <w:sz w:val="18"/>
              </w:rPr>
            </w:pPr>
          </w:p>
        </w:tc>
        <w:tc>
          <w:tcPr>
            <w:tcW w:w="479" w:type="dxa"/>
          </w:tcPr>
          <w:p>
            <w:pPr>
              <w:pStyle w:val="18"/>
              <w:rPr>
                <w:rFonts w:ascii="Times New Roman"/>
                <w:sz w:val="18"/>
              </w:rPr>
            </w:pPr>
          </w:p>
        </w:tc>
        <w:tc>
          <w:tcPr>
            <w:tcW w:w="532" w:type="dxa"/>
          </w:tcPr>
          <w:p>
            <w:pPr>
              <w:pStyle w:val="18"/>
              <w:rPr>
                <w:rFonts w:ascii="Times New Roman"/>
                <w:sz w:val="18"/>
              </w:rPr>
            </w:pPr>
          </w:p>
        </w:tc>
        <w:tc>
          <w:tcPr>
            <w:tcW w:w="699" w:type="dxa"/>
          </w:tcPr>
          <w:p>
            <w:pPr>
              <w:pStyle w:val="18"/>
              <w:spacing w:before="48"/>
              <w:ind w:left="195"/>
              <w:rPr>
                <w:rFonts w:hint="default" w:ascii="宋体" w:eastAsia="宋体"/>
                <w:sz w:val="16"/>
                <w:lang w:val="en-US" w:eastAsia="zh-CN"/>
              </w:rPr>
            </w:pPr>
            <w:r>
              <w:rPr>
                <w:rFonts w:hint="eastAsia" w:ascii="宋体" w:eastAsia="宋体"/>
                <w:spacing w:val="-5"/>
                <w:sz w:val="16"/>
              </w:rPr>
              <w:t>考试</w:t>
            </w:r>
            <w:r>
              <w:rPr>
                <w:rFonts w:hint="eastAsia" w:ascii="宋体" w:eastAsia="宋体"/>
                <w:spacing w:val="-5"/>
                <w:sz w:val="16"/>
                <w:lang w:val="en-US" w:eastAsia="zh-CN"/>
              </w:rPr>
              <w:t>+实操</w:t>
            </w: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711" w:type="dxa"/>
          </w:tcPr>
          <w:p>
            <w:pPr>
              <w:pStyle w:val="18"/>
              <w:spacing w:before="106"/>
              <w:ind w:right="183"/>
              <w:jc w:val="right"/>
              <w:rPr>
                <w:rFonts w:ascii="宋体" w:eastAsia="宋体"/>
                <w:sz w:val="16"/>
              </w:rPr>
            </w:pPr>
            <w:r>
              <w:rPr>
                <w:rFonts w:hint="eastAsia" w:ascii="宋体" w:eastAsia="宋体"/>
                <w:spacing w:val="-5"/>
                <w:sz w:val="16"/>
              </w:rPr>
              <w:t>必修</w:t>
            </w:r>
          </w:p>
        </w:tc>
        <w:tc>
          <w:tcPr>
            <w:tcW w:w="1703" w:type="dxa"/>
            <w:gridSpan w:val="2"/>
          </w:tcPr>
          <w:p>
            <w:pPr>
              <w:pStyle w:val="18"/>
              <w:spacing w:line="200" w:lineRule="atLeast"/>
              <w:ind w:left="106" w:right="141"/>
              <w:rPr>
                <w:rFonts w:ascii="宋体" w:eastAsia="宋体"/>
                <w:sz w:val="16"/>
              </w:rPr>
            </w:pPr>
            <w:r>
              <w:rPr>
                <w:rFonts w:hint="eastAsia" w:ascii="宋体" w:eastAsia="宋体"/>
                <w:spacing w:val="-2"/>
                <w:sz w:val="16"/>
              </w:rPr>
              <w:t>新</w:t>
            </w:r>
            <w:r>
              <w:rPr>
                <w:rFonts w:hint="eastAsia" w:ascii="宋体" w:eastAsia="宋体"/>
                <w:color w:val="auto"/>
                <w:spacing w:val="-2"/>
                <w:sz w:val="16"/>
              </w:rPr>
              <w:t>能源汽车维护与保</w:t>
            </w:r>
            <w:r>
              <w:rPr>
                <w:rFonts w:hint="eastAsia" w:ascii="宋体" w:eastAsia="宋体"/>
                <w:color w:val="auto"/>
                <w:spacing w:val="-10"/>
                <w:sz w:val="16"/>
              </w:rPr>
              <w:t>养</w:t>
            </w:r>
          </w:p>
        </w:tc>
        <w:tc>
          <w:tcPr>
            <w:tcW w:w="852" w:type="dxa"/>
          </w:tcPr>
          <w:p>
            <w:pPr>
              <w:pStyle w:val="18"/>
              <w:spacing w:before="106"/>
              <w:ind w:right="173"/>
              <w:jc w:val="right"/>
              <w:rPr>
                <w:rFonts w:ascii="宋体"/>
                <w:sz w:val="16"/>
              </w:rPr>
            </w:pPr>
            <w:r>
              <w:rPr>
                <w:rFonts w:ascii="宋体"/>
                <w:spacing w:val="-2"/>
                <w:sz w:val="16"/>
              </w:rPr>
              <w:t>XQ02007</w:t>
            </w:r>
          </w:p>
        </w:tc>
        <w:tc>
          <w:tcPr>
            <w:tcW w:w="422" w:type="dxa"/>
          </w:tcPr>
          <w:p>
            <w:pPr>
              <w:pStyle w:val="18"/>
              <w:spacing w:before="106"/>
              <w:ind w:left="130"/>
              <w:rPr>
                <w:rFonts w:hint="eastAsia" w:ascii="宋体" w:eastAsia="仿宋"/>
                <w:sz w:val="16"/>
                <w:lang w:val="en-US" w:eastAsia="zh-CN"/>
              </w:rPr>
            </w:pPr>
            <w:r>
              <w:rPr>
                <w:rFonts w:ascii="宋体"/>
                <w:spacing w:val="-5"/>
                <w:sz w:val="16"/>
              </w:rPr>
              <w:t>1</w:t>
            </w:r>
            <w:r>
              <w:rPr>
                <w:rFonts w:hint="eastAsia" w:ascii="宋体"/>
                <w:spacing w:val="-5"/>
                <w:sz w:val="16"/>
                <w:lang w:val="en-US" w:eastAsia="zh-CN"/>
              </w:rPr>
              <w:t>0</w:t>
            </w:r>
          </w:p>
        </w:tc>
        <w:tc>
          <w:tcPr>
            <w:tcW w:w="568" w:type="dxa"/>
          </w:tcPr>
          <w:p>
            <w:pPr>
              <w:pStyle w:val="18"/>
              <w:spacing w:before="106"/>
              <w:ind w:left="109" w:right="103"/>
              <w:jc w:val="center"/>
              <w:rPr>
                <w:rFonts w:hint="default" w:ascii="宋体" w:eastAsia="仿宋"/>
                <w:sz w:val="16"/>
                <w:lang w:val="en-US" w:eastAsia="zh-CN"/>
              </w:rPr>
            </w:pPr>
            <w:r>
              <w:rPr>
                <w:rFonts w:hint="eastAsia" w:ascii="宋体"/>
                <w:sz w:val="16"/>
                <w:lang w:val="en-US" w:eastAsia="zh-CN"/>
              </w:rPr>
              <w:t>180</w:t>
            </w:r>
          </w:p>
        </w:tc>
        <w:tc>
          <w:tcPr>
            <w:tcW w:w="566" w:type="dxa"/>
          </w:tcPr>
          <w:p>
            <w:pPr>
              <w:pStyle w:val="18"/>
              <w:rPr>
                <w:rFonts w:ascii="Times New Roman"/>
                <w:sz w:val="18"/>
              </w:rPr>
            </w:pPr>
          </w:p>
        </w:tc>
        <w:tc>
          <w:tcPr>
            <w:tcW w:w="566" w:type="dxa"/>
          </w:tcPr>
          <w:p>
            <w:pPr>
              <w:pStyle w:val="18"/>
              <w:rPr>
                <w:rFonts w:ascii="Times New Roman"/>
                <w:sz w:val="18"/>
              </w:rPr>
            </w:pPr>
          </w:p>
        </w:tc>
        <w:tc>
          <w:tcPr>
            <w:tcW w:w="566" w:type="dxa"/>
          </w:tcPr>
          <w:p>
            <w:pPr>
              <w:pStyle w:val="18"/>
              <w:rPr>
                <w:rFonts w:ascii="宋体" w:hAnsi="宋体"/>
                <w:sz w:val="16"/>
              </w:rPr>
            </w:pPr>
          </w:p>
          <w:p>
            <w:pPr>
              <w:pStyle w:val="18"/>
              <w:ind w:firstLine="360" w:firstLineChars="200"/>
              <w:rPr>
                <w:rFonts w:ascii="Times New Roman"/>
                <w:sz w:val="18"/>
              </w:rPr>
            </w:pPr>
          </w:p>
        </w:tc>
        <w:tc>
          <w:tcPr>
            <w:tcW w:w="597" w:type="dxa"/>
          </w:tcPr>
          <w:p>
            <w:pPr>
              <w:pStyle w:val="18"/>
              <w:spacing w:before="106"/>
              <w:ind w:left="7"/>
              <w:jc w:val="center"/>
              <w:rPr>
                <w:rFonts w:ascii="宋体" w:hAnsi="宋体"/>
                <w:sz w:val="16"/>
              </w:rPr>
            </w:pPr>
            <w:r>
              <w:rPr>
                <w:rFonts w:ascii="宋体" w:hAnsi="宋体"/>
                <w:sz w:val="16"/>
              </w:rPr>
              <w:t>√</w:t>
            </w:r>
          </w:p>
        </w:tc>
        <w:tc>
          <w:tcPr>
            <w:tcW w:w="479" w:type="dxa"/>
          </w:tcPr>
          <w:p>
            <w:pPr>
              <w:pStyle w:val="18"/>
              <w:rPr>
                <w:rFonts w:ascii="Times New Roman"/>
                <w:sz w:val="18"/>
              </w:rPr>
            </w:pPr>
          </w:p>
        </w:tc>
        <w:tc>
          <w:tcPr>
            <w:tcW w:w="532" w:type="dxa"/>
          </w:tcPr>
          <w:p>
            <w:pPr>
              <w:pStyle w:val="18"/>
              <w:spacing w:before="106"/>
              <w:ind w:left="14"/>
              <w:jc w:val="center"/>
              <w:rPr>
                <w:rFonts w:ascii="宋体" w:hAnsi="宋体"/>
                <w:sz w:val="16"/>
              </w:rPr>
            </w:pPr>
            <w:r>
              <w:rPr>
                <w:rFonts w:ascii="Arial" w:hAnsi="Arial" w:cs="Arial"/>
                <w:sz w:val="16"/>
              </w:rPr>
              <w:t>√</w:t>
            </w:r>
          </w:p>
        </w:tc>
        <w:tc>
          <w:tcPr>
            <w:tcW w:w="699" w:type="dxa"/>
          </w:tcPr>
          <w:p>
            <w:pPr>
              <w:pStyle w:val="18"/>
              <w:spacing w:before="106"/>
              <w:rPr>
                <w:rFonts w:hint="default" w:ascii="宋体" w:eastAsia="宋体"/>
                <w:sz w:val="16"/>
                <w:lang w:val="en-US" w:eastAsia="zh-CN"/>
              </w:rPr>
            </w:pPr>
            <w:r>
              <w:rPr>
                <w:rFonts w:hint="eastAsia" w:ascii="宋体" w:eastAsia="宋体"/>
                <w:sz w:val="16"/>
                <w:lang w:val="en-US" w:eastAsia="zh-CN"/>
              </w:rPr>
              <w:t>项目验收</w:t>
            </w: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3266" w:type="dxa"/>
            <w:gridSpan w:val="4"/>
          </w:tcPr>
          <w:p>
            <w:pPr>
              <w:pStyle w:val="18"/>
              <w:spacing w:before="46"/>
              <w:ind w:left="1456" w:right="1450"/>
              <w:jc w:val="center"/>
              <w:rPr>
                <w:rFonts w:ascii="宋体" w:eastAsia="宋体"/>
                <w:sz w:val="16"/>
              </w:rPr>
            </w:pPr>
            <w:r>
              <w:rPr>
                <w:rFonts w:hint="eastAsia" w:ascii="宋体" w:eastAsia="宋体"/>
                <w:spacing w:val="-5"/>
                <w:sz w:val="16"/>
              </w:rPr>
              <w:t>小计</w:t>
            </w:r>
          </w:p>
        </w:tc>
        <w:tc>
          <w:tcPr>
            <w:tcW w:w="422" w:type="dxa"/>
          </w:tcPr>
          <w:p>
            <w:pPr>
              <w:pStyle w:val="18"/>
              <w:spacing w:before="46"/>
              <w:ind w:left="130"/>
              <w:rPr>
                <w:rFonts w:hint="eastAsia" w:ascii="宋体" w:eastAsia="仿宋"/>
                <w:sz w:val="16"/>
                <w:lang w:val="en-US" w:eastAsia="zh-CN"/>
              </w:rPr>
            </w:pPr>
            <w:r>
              <w:rPr>
                <w:rFonts w:ascii="宋体"/>
                <w:spacing w:val="-5"/>
                <w:sz w:val="16"/>
              </w:rPr>
              <w:t>3</w:t>
            </w:r>
            <w:r>
              <w:rPr>
                <w:rFonts w:hint="eastAsia" w:ascii="宋体"/>
                <w:spacing w:val="-5"/>
                <w:sz w:val="16"/>
                <w:lang w:val="en-US" w:eastAsia="zh-CN"/>
              </w:rPr>
              <w:t>6</w:t>
            </w:r>
          </w:p>
        </w:tc>
        <w:tc>
          <w:tcPr>
            <w:tcW w:w="568" w:type="dxa"/>
          </w:tcPr>
          <w:p>
            <w:pPr>
              <w:pStyle w:val="18"/>
              <w:spacing w:before="46"/>
              <w:ind w:left="109" w:right="103"/>
              <w:jc w:val="center"/>
              <w:rPr>
                <w:rFonts w:hint="default" w:ascii="宋体" w:eastAsia="仿宋"/>
                <w:sz w:val="16"/>
                <w:lang w:val="en-US" w:eastAsia="zh-CN"/>
              </w:rPr>
            </w:pPr>
            <w:r>
              <w:rPr>
                <w:rFonts w:ascii="宋体"/>
                <w:spacing w:val="-5"/>
                <w:sz w:val="16"/>
              </w:rPr>
              <w:t>6</w:t>
            </w:r>
            <w:r>
              <w:rPr>
                <w:rFonts w:hint="eastAsia" w:ascii="宋体"/>
                <w:spacing w:val="-5"/>
                <w:sz w:val="16"/>
                <w:lang w:val="en-US" w:eastAsia="zh-CN"/>
              </w:rPr>
              <w:t>48</w:t>
            </w:r>
          </w:p>
        </w:tc>
        <w:tc>
          <w:tcPr>
            <w:tcW w:w="566" w:type="dxa"/>
          </w:tcPr>
          <w:p>
            <w:pPr>
              <w:pStyle w:val="18"/>
              <w:rPr>
                <w:rFonts w:ascii="Times New Roman"/>
                <w:sz w:val="18"/>
              </w:rPr>
            </w:pPr>
          </w:p>
        </w:tc>
        <w:tc>
          <w:tcPr>
            <w:tcW w:w="566" w:type="dxa"/>
          </w:tcPr>
          <w:p>
            <w:pPr>
              <w:pStyle w:val="18"/>
              <w:rPr>
                <w:rFonts w:ascii="Times New Roman"/>
                <w:sz w:val="18"/>
              </w:rPr>
            </w:pPr>
          </w:p>
        </w:tc>
        <w:tc>
          <w:tcPr>
            <w:tcW w:w="566" w:type="dxa"/>
          </w:tcPr>
          <w:p>
            <w:pPr>
              <w:pStyle w:val="18"/>
              <w:rPr>
                <w:rFonts w:ascii="Times New Roman"/>
                <w:sz w:val="18"/>
              </w:rPr>
            </w:pPr>
          </w:p>
        </w:tc>
        <w:tc>
          <w:tcPr>
            <w:tcW w:w="597" w:type="dxa"/>
          </w:tcPr>
          <w:p>
            <w:pPr>
              <w:pStyle w:val="18"/>
              <w:rPr>
                <w:rFonts w:ascii="Times New Roman"/>
                <w:sz w:val="18"/>
              </w:rPr>
            </w:pPr>
          </w:p>
        </w:tc>
        <w:tc>
          <w:tcPr>
            <w:tcW w:w="479" w:type="dxa"/>
          </w:tcPr>
          <w:p>
            <w:pPr>
              <w:pStyle w:val="18"/>
              <w:rPr>
                <w:rFonts w:ascii="Times New Roman"/>
                <w:sz w:val="18"/>
              </w:rPr>
            </w:pPr>
          </w:p>
        </w:tc>
        <w:tc>
          <w:tcPr>
            <w:tcW w:w="532" w:type="dxa"/>
          </w:tcPr>
          <w:p>
            <w:pPr>
              <w:pStyle w:val="18"/>
              <w:rPr>
                <w:rFonts w:ascii="Times New Roman"/>
                <w:sz w:val="18"/>
              </w:rPr>
            </w:pPr>
          </w:p>
        </w:tc>
        <w:tc>
          <w:tcPr>
            <w:tcW w:w="699" w:type="dxa"/>
          </w:tcPr>
          <w:p>
            <w:pPr>
              <w:pStyle w:val="18"/>
              <w:rPr>
                <w:rFonts w:ascii="Times New Roman"/>
                <w:sz w:val="18"/>
              </w:rPr>
            </w:pP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291" w:type="dxa"/>
            <w:vMerge w:val="continue"/>
            <w:tcBorders>
              <w:top w:val="nil"/>
            </w:tcBorders>
          </w:tcPr>
          <w:p>
            <w:pPr>
              <w:rPr>
                <w:sz w:val="2"/>
                <w:szCs w:val="2"/>
              </w:rPr>
            </w:pPr>
          </w:p>
        </w:tc>
        <w:tc>
          <w:tcPr>
            <w:tcW w:w="281" w:type="dxa"/>
            <w:vMerge w:val="restart"/>
          </w:tcPr>
          <w:p>
            <w:pPr>
              <w:pStyle w:val="18"/>
              <w:rPr>
                <w:sz w:val="16"/>
              </w:rPr>
            </w:pPr>
          </w:p>
          <w:p>
            <w:pPr>
              <w:pStyle w:val="18"/>
              <w:rPr>
                <w:sz w:val="16"/>
              </w:rPr>
            </w:pPr>
          </w:p>
          <w:p>
            <w:pPr>
              <w:pStyle w:val="18"/>
              <w:spacing w:before="3"/>
              <w:rPr>
                <w:sz w:val="12"/>
              </w:rPr>
            </w:pPr>
          </w:p>
          <w:p>
            <w:pPr>
              <w:pStyle w:val="18"/>
              <w:spacing w:before="1" w:line="242" w:lineRule="auto"/>
              <w:ind w:left="107"/>
              <w:jc w:val="both"/>
              <w:rPr>
                <w:rFonts w:ascii="宋体" w:eastAsia="宋体"/>
                <w:sz w:val="16"/>
              </w:rPr>
            </w:pPr>
            <w:r>
              <w:rPr>
                <w:rFonts w:hint="eastAsia" w:ascii="宋体" w:eastAsia="宋体"/>
                <w:spacing w:val="-10"/>
                <w:sz w:val="16"/>
              </w:rPr>
              <w:t>技能课程</w:t>
            </w:r>
          </w:p>
        </w:tc>
        <w:tc>
          <w:tcPr>
            <w:tcW w:w="711" w:type="dxa"/>
            <w:vMerge w:val="restart"/>
          </w:tcPr>
          <w:p>
            <w:pPr>
              <w:pStyle w:val="18"/>
              <w:spacing w:before="7"/>
              <w:rPr>
                <w:sz w:val="16"/>
              </w:rPr>
            </w:pPr>
          </w:p>
          <w:p>
            <w:pPr>
              <w:pStyle w:val="18"/>
              <w:spacing w:line="244" w:lineRule="auto"/>
              <w:ind w:left="273" w:right="101" w:hanging="159"/>
              <w:rPr>
                <w:rFonts w:hint="eastAsia" w:ascii="宋体" w:eastAsia="宋体"/>
                <w:spacing w:val="-4"/>
                <w:sz w:val="16"/>
              </w:rPr>
            </w:pPr>
          </w:p>
          <w:p>
            <w:pPr>
              <w:pStyle w:val="18"/>
              <w:spacing w:line="244" w:lineRule="auto"/>
              <w:ind w:left="273" w:right="101" w:hanging="159"/>
              <w:rPr>
                <w:rFonts w:ascii="宋体" w:eastAsia="宋体"/>
                <w:sz w:val="16"/>
              </w:rPr>
            </w:pPr>
            <w:r>
              <w:rPr>
                <w:rFonts w:hint="eastAsia" w:ascii="宋体" w:eastAsia="宋体"/>
                <w:spacing w:val="-4"/>
                <w:sz w:val="16"/>
              </w:rPr>
              <w:t>检修方</w:t>
            </w:r>
            <w:r>
              <w:rPr>
                <w:rFonts w:hint="eastAsia" w:ascii="宋体" w:eastAsia="宋体"/>
                <w:spacing w:val="-10"/>
                <w:sz w:val="16"/>
              </w:rPr>
              <w:t>向</w:t>
            </w:r>
          </w:p>
        </w:tc>
        <w:tc>
          <w:tcPr>
            <w:tcW w:w="567" w:type="dxa"/>
          </w:tcPr>
          <w:p>
            <w:pPr>
              <w:pStyle w:val="18"/>
              <w:spacing w:before="104"/>
              <w:ind w:right="112"/>
              <w:jc w:val="right"/>
              <w:rPr>
                <w:rFonts w:ascii="宋体" w:eastAsia="宋体"/>
                <w:sz w:val="16"/>
              </w:rPr>
            </w:pPr>
            <w:r>
              <w:rPr>
                <w:rFonts w:hint="eastAsia" w:ascii="宋体" w:eastAsia="宋体"/>
                <w:spacing w:val="-5"/>
                <w:sz w:val="16"/>
              </w:rPr>
              <w:t>必修</w:t>
            </w:r>
          </w:p>
        </w:tc>
        <w:tc>
          <w:tcPr>
            <w:tcW w:w="1136" w:type="dxa"/>
          </w:tcPr>
          <w:p>
            <w:pPr>
              <w:pStyle w:val="18"/>
              <w:ind w:left="106"/>
              <w:rPr>
                <w:rFonts w:ascii="宋体" w:eastAsia="宋体"/>
                <w:sz w:val="16"/>
              </w:rPr>
            </w:pPr>
            <w:r>
              <w:rPr>
                <w:rFonts w:hint="eastAsia" w:ascii="宋体" w:eastAsia="宋体"/>
                <w:spacing w:val="-4"/>
                <w:sz w:val="16"/>
              </w:rPr>
              <w:t>新能源汽车</w:t>
            </w:r>
          </w:p>
          <w:p>
            <w:pPr>
              <w:pStyle w:val="18"/>
              <w:spacing w:before="2" w:line="188" w:lineRule="exact"/>
              <w:ind w:left="106"/>
              <w:rPr>
                <w:rFonts w:ascii="宋体" w:eastAsia="宋体"/>
                <w:sz w:val="16"/>
              </w:rPr>
            </w:pPr>
            <w:r>
              <w:rPr>
                <w:rFonts w:hint="eastAsia" w:ascii="宋体" w:eastAsia="宋体"/>
                <w:spacing w:val="-3"/>
                <w:sz w:val="16"/>
              </w:rPr>
              <w:t>故障诊断</w:t>
            </w:r>
          </w:p>
        </w:tc>
        <w:tc>
          <w:tcPr>
            <w:tcW w:w="852" w:type="dxa"/>
          </w:tcPr>
          <w:p>
            <w:pPr>
              <w:pStyle w:val="18"/>
              <w:spacing w:before="104"/>
              <w:ind w:right="173"/>
              <w:jc w:val="right"/>
              <w:rPr>
                <w:rFonts w:ascii="宋体"/>
                <w:sz w:val="16"/>
              </w:rPr>
            </w:pPr>
            <w:r>
              <w:rPr>
                <w:rFonts w:ascii="宋体"/>
                <w:spacing w:val="-2"/>
                <w:sz w:val="16"/>
              </w:rPr>
              <w:t>XQ02008</w:t>
            </w:r>
          </w:p>
        </w:tc>
        <w:tc>
          <w:tcPr>
            <w:tcW w:w="422" w:type="dxa"/>
          </w:tcPr>
          <w:p>
            <w:pPr>
              <w:pStyle w:val="18"/>
              <w:spacing w:before="104"/>
              <w:ind w:left="130"/>
              <w:rPr>
                <w:rFonts w:ascii="宋体"/>
                <w:sz w:val="16"/>
              </w:rPr>
            </w:pPr>
            <w:r>
              <w:rPr>
                <w:rFonts w:ascii="宋体"/>
                <w:spacing w:val="-5"/>
                <w:sz w:val="16"/>
              </w:rPr>
              <w:t>10</w:t>
            </w:r>
          </w:p>
        </w:tc>
        <w:tc>
          <w:tcPr>
            <w:tcW w:w="568" w:type="dxa"/>
          </w:tcPr>
          <w:p>
            <w:pPr>
              <w:pStyle w:val="18"/>
              <w:spacing w:before="104"/>
              <w:ind w:left="109" w:right="103"/>
              <w:jc w:val="center"/>
              <w:rPr>
                <w:rFonts w:ascii="宋体"/>
                <w:sz w:val="16"/>
              </w:rPr>
            </w:pPr>
            <w:r>
              <w:rPr>
                <w:rFonts w:ascii="宋体"/>
                <w:spacing w:val="-5"/>
                <w:sz w:val="16"/>
              </w:rPr>
              <w:t>180</w:t>
            </w:r>
          </w:p>
        </w:tc>
        <w:tc>
          <w:tcPr>
            <w:tcW w:w="566" w:type="dxa"/>
          </w:tcPr>
          <w:p>
            <w:pPr>
              <w:pStyle w:val="18"/>
              <w:rPr>
                <w:rFonts w:ascii="Times New Roman"/>
                <w:sz w:val="18"/>
              </w:rPr>
            </w:pPr>
          </w:p>
        </w:tc>
        <w:tc>
          <w:tcPr>
            <w:tcW w:w="566" w:type="dxa"/>
          </w:tcPr>
          <w:p>
            <w:pPr>
              <w:pStyle w:val="18"/>
              <w:rPr>
                <w:rFonts w:ascii="Times New Roman"/>
                <w:sz w:val="18"/>
              </w:rPr>
            </w:pPr>
          </w:p>
        </w:tc>
        <w:tc>
          <w:tcPr>
            <w:tcW w:w="566" w:type="dxa"/>
          </w:tcPr>
          <w:p>
            <w:pPr>
              <w:pStyle w:val="18"/>
              <w:ind w:firstLine="216"/>
              <w:rPr>
                <w:rFonts w:ascii="Times New Roman"/>
                <w:sz w:val="18"/>
              </w:rPr>
            </w:pPr>
          </w:p>
        </w:tc>
        <w:tc>
          <w:tcPr>
            <w:tcW w:w="597" w:type="dxa"/>
          </w:tcPr>
          <w:p>
            <w:pPr>
              <w:pStyle w:val="18"/>
              <w:spacing w:before="104"/>
              <w:ind w:left="7"/>
              <w:jc w:val="center"/>
              <w:rPr>
                <w:rFonts w:ascii="宋体" w:hAnsi="宋体"/>
                <w:sz w:val="16"/>
              </w:rPr>
            </w:pPr>
            <w:r>
              <w:rPr>
                <w:rFonts w:ascii="宋体" w:hAnsi="宋体"/>
                <w:sz w:val="16"/>
              </w:rPr>
              <w:t>√</w:t>
            </w:r>
          </w:p>
        </w:tc>
        <w:tc>
          <w:tcPr>
            <w:tcW w:w="479" w:type="dxa"/>
          </w:tcPr>
          <w:p>
            <w:pPr>
              <w:pStyle w:val="18"/>
              <w:rPr>
                <w:rFonts w:ascii="Times New Roman"/>
                <w:sz w:val="18"/>
              </w:rPr>
            </w:pPr>
          </w:p>
        </w:tc>
        <w:tc>
          <w:tcPr>
            <w:tcW w:w="532" w:type="dxa"/>
          </w:tcPr>
          <w:p>
            <w:pPr>
              <w:pStyle w:val="18"/>
              <w:spacing w:before="104"/>
              <w:ind w:left="14"/>
              <w:jc w:val="center"/>
              <w:rPr>
                <w:rFonts w:ascii="宋体" w:hAnsi="宋体"/>
                <w:sz w:val="16"/>
              </w:rPr>
            </w:pPr>
            <w:r>
              <w:rPr>
                <w:rFonts w:ascii="Arial" w:hAnsi="Arial" w:cs="Arial"/>
                <w:sz w:val="16"/>
              </w:rPr>
              <w:t>√</w:t>
            </w:r>
          </w:p>
        </w:tc>
        <w:tc>
          <w:tcPr>
            <w:tcW w:w="699" w:type="dxa"/>
          </w:tcPr>
          <w:p>
            <w:pPr>
              <w:pStyle w:val="18"/>
              <w:ind w:left="155"/>
              <w:rPr>
                <w:rFonts w:ascii="宋体" w:eastAsia="宋体"/>
                <w:sz w:val="16"/>
              </w:rPr>
            </w:pPr>
            <w:r>
              <w:rPr>
                <w:rFonts w:hint="eastAsia" w:ascii="宋体" w:eastAsia="宋体"/>
                <w:spacing w:val="-4"/>
                <w:sz w:val="16"/>
              </w:rPr>
              <w:t>考试+</w:t>
            </w:r>
          </w:p>
          <w:p>
            <w:pPr>
              <w:pStyle w:val="18"/>
              <w:spacing w:before="2" w:line="188" w:lineRule="exact"/>
              <w:ind w:left="195"/>
              <w:rPr>
                <w:rFonts w:ascii="宋体" w:eastAsia="宋体"/>
                <w:sz w:val="16"/>
              </w:rPr>
            </w:pPr>
            <w:r>
              <w:rPr>
                <w:rFonts w:hint="eastAsia" w:ascii="宋体" w:eastAsia="宋体"/>
                <w:spacing w:val="-5"/>
                <w:sz w:val="16"/>
              </w:rPr>
              <w:t>考查</w:t>
            </w:r>
          </w:p>
        </w:tc>
        <w:tc>
          <w:tcPr>
            <w:tcW w:w="622" w:type="dxa"/>
            <w:vMerge w:val="restart"/>
          </w:tcPr>
          <w:p>
            <w:pPr>
              <w:pStyle w:val="18"/>
              <w:rPr>
                <w:sz w:val="16"/>
              </w:rPr>
            </w:pPr>
          </w:p>
          <w:p>
            <w:pPr>
              <w:pStyle w:val="18"/>
              <w:rPr>
                <w:sz w:val="16"/>
              </w:rPr>
            </w:pPr>
          </w:p>
          <w:p>
            <w:pPr>
              <w:pStyle w:val="18"/>
              <w:rPr>
                <w:sz w:val="16"/>
              </w:rPr>
            </w:pPr>
          </w:p>
          <w:p>
            <w:pPr>
              <w:pStyle w:val="18"/>
              <w:spacing w:before="8"/>
              <w:rPr>
                <w:sz w:val="20"/>
              </w:rPr>
            </w:pPr>
          </w:p>
          <w:p>
            <w:pPr>
              <w:pStyle w:val="18"/>
              <w:ind w:left="116"/>
              <w:rPr>
                <w:rFonts w:hint="default" w:ascii="宋体" w:eastAsia="仿宋"/>
                <w:b/>
                <w:sz w:val="16"/>
                <w:lang w:val="en-US" w:eastAsia="zh-CN"/>
              </w:rPr>
            </w:pPr>
            <w:r>
              <w:rPr>
                <w:rFonts w:hint="eastAsia" w:ascii="宋体"/>
                <w:b/>
                <w:sz w:val="16"/>
                <w:lang w:val="en-US" w:eastAsia="zh-CN"/>
              </w:rPr>
              <w:t>18.7</w:t>
            </w:r>
            <w:r>
              <w:rPr>
                <w:rFonts w:hint="eastAsia" w:ascii="宋体" w:hAnsi="宋体" w:eastAsia="宋体" w:cs="宋体"/>
                <w:b/>
                <w:sz w:val="16"/>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711" w:type="dxa"/>
            <w:vMerge w:val="continue"/>
          </w:tcPr>
          <w:p>
            <w:pPr>
              <w:rPr>
                <w:sz w:val="2"/>
                <w:szCs w:val="2"/>
              </w:rPr>
            </w:pPr>
          </w:p>
        </w:tc>
        <w:tc>
          <w:tcPr>
            <w:tcW w:w="567" w:type="dxa"/>
          </w:tcPr>
          <w:p>
            <w:pPr>
              <w:pStyle w:val="18"/>
              <w:spacing w:before="104"/>
              <w:ind w:right="112"/>
              <w:jc w:val="right"/>
              <w:rPr>
                <w:rFonts w:ascii="宋体" w:eastAsia="宋体"/>
                <w:sz w:val="16"/>
              </w:rPr>
            </w:pPr>
            <w:r>
              <w:rPr>
                <w:rFonts w:hint="eastAsia" w:ascii="宋体" w:eastAsia="宋体"/>
                <w:spacing w:val="-5"/>
                <w:sz w:val="16"/>
              </w:rPr>
              <w:t>必修</w:t>
            </w:r>
          </w:p>
        </w:tc>
        <w:tc>
          <w:tcPr>
            <w:tcW w:w="1136" w:type="dxa"/>
          </w:tcPr>
          <w:p>
            <w:pPr>
              <w:pStyle w:val="18"/>
              <w:ind w:left="106"/>
              <w:rPr>
                <w:rFonts w:ascii="宋体" w:eastAsia="宋体"/>
                <w:sz w:val="16"/>
              </w:rPr>
            </w:pPr>
            <w:r>
              <w:rPr>
                <w:rFonts w:hint="eastAsia" w:ascii="宋体" w:eastAsia="宋体"/>
                <w:spacing w:val="-4"/>
                <w:sz w:val="16"/>
              </w:rPr>
              <w:t>新能源汽车</w:t>
            </w:r>
          </w:p>
          <w:p>
            <w:pPr>
              <w:pStyle w:val="18"/>
              <w:spacing w:before="2" w:line="188" w:lineRule="exact"/>
              <w:ind w:left="106"/>
              <w:rPr>
                <w:rFonts w:ascii="宋体" w:eastAsia="宋体"/>
                <w:sz w:val="16"/>
              </w:rPr>
            </w:pPr>
            <w:r>
              <w:rPr>
                <w:rFonts w:hint="eastAsia" w:ascii="宋体" w:eastAsia="宋体"/>
                <w:spacing w:val="-3"/>
                <w:sz w:val="16"/>
              </w:rPr>
              <w:t>空调技术</w:t>
            </w:r>
          </w:p>
        </w:tc>
        <w:tc>
          <w:tcPr>
            <w:tcW w:w="852" w:type="dxa"/>
          </w:tcPr>
          <w:p>
            <w:pPr>
              <w:pStyle w:val="18"/>
              <w:spacing w:before="104"/>
              <w:ind w:right="173"/>
              <w:jc w:val="right"/>
              <w:rPr>
                <w:rFonts w:ascii="宋体"/>
                <w:sz w:val="16"/>
              </w:rPr>
            </w:pPr>
            <w:r>
              <w:rPr>
                <w:rFonts w:ascii="宋体"/>
                <w:spacing w:val="-2"/>
                <w:sz w:val="16"/>
              </w:rPr>
              <w:t>XQ02009</w:t>
            </w:r>
          </w:p>
        </w:tc>
        <w:tc>
          <w:tcPr>
            <w:tcW w:w="422" w:type="dxa"/>
          </w:tcPr>
          <w:p>
            <w:pPr>
              <w:pStyle w:val="18"/>
              <w:spacing w:before="104"/>
              <w:ind w:left="170"/>
              <w:rPr>
                <w:rFonts w:hint="eastAsia" w:ascii="宋体" w:eastAsia="仿宋"/>
                <w:sz w:val="16"/>
                <w:lang w:val="en-US" w:eastAsia="zh-CN"/>
              </w:rPr>
            </w:pPr>
            <w:r>
              <w:rPr>
                <w:rFonts w:hint="eastAsia" w:ascii="宋体"/>
                <w:sz w:val="16"/>
                <w:lang w:val="en-US" w:eastAsia="zh-CN"/>
              </w:rPr>
              <w:t>5</w:t>
            </w:r>
          </w:p>
        </w:tc>
        <w:tc>
          <w:tcPr>
            <w:tcW w:w="568" w:type="dxa"/>
          </w:tcPr>
          <w:p>
            <w:pPr>
              <w:pStyle w:val="18"/>
              <w:spacing w:before="104"/>
              <w:ind w:left="111" w:right="101"/>
              <w:jc w:val="center"/>
              <w:rPr>
                <w:rFonts w:hint="default" w:ascii="宋体" w:eastAsia="仿宋"/>
                <w:sz w:val="16"/>
                <w:lang w:val="en-US" w:eastAsia="zh-CN"/>
              </w:rPr>
            </w:pPr>
            <w:r>
              <w:rPr>
                <w:rFonts w:hint="eastAsia" w:ascii="宋体"/>
                <w:sz w:val="16"/>
                <w:lang w:val="en-US" w:eastAsia="zh-CN"/>
              </w:rPr>
              <w:t>90</w:t>
            </w:r>
          </w:p>
        </w:tc>
        <w:tc>
          <w:tcPr>
            <w:tcW w:w="566" w:type="dxa"/>
          </w:tcPr>
          <w:p>
            <w:pPr>
              <w:pStyle w:val="18"/>
              <w:rPr>
                <w:rFonts w:ascii="Times New Roman"/>
                <w:sz w:val="18"/>
              </w:rPr>
            </w:pPr>
          </w:p>
        </w:tc>
        <w:tc>
          <w:tcPr>
            <w:tcW w:w="566" w:type="dxa"/>
          </w:tcPr>
          <w:p>
            <w:pPr>
              <w:pStyle w:val="18"/>
              <w:rPr>
                <w:rFonts w:ascii="Times New Roman"/>
                <w:sz w:val="18"/>
              </w:rPr>
            </w:pPr>
          </w:p>
        </w:tc>
        <w:tc>
          <w:tcPr>
            <w:tcW w:w="566" w:type="dxa"/>
          </w:tcPr>
          <w:p>
            <w:pPr>
              <w:pStyle w:val="18"/>
              <w:spacing w:before="104"/>
              <w:ind w:left="8"/>
              <w:jc w:val="center"/>
              <w:rPr>
                <w:rFonts w:ascii="宋体" w:hAnsi="宋体"/>
                <w:sz w:val="16"/>
              </w:rPr>
            </w:pPr>
            <w:r>
              <w:rPr>
                <w:rFonts w:ascii="宋体" w:hAnsi="宋体"/>
                <w:sz w:val="16"/>
              </w:rPr>
              <w:t>√</w:t>
            </w:r>
          </w:p>
        </w:tc>
        <w:tc>
          <w:tcPr>
            <w:tcW w:w="597" w:type="dxa"/>
          </w:tcPr>
          <w:p>
            <w:pPr>
              <w:pStyle w:val="18"/>
              <w:rPr>
                <w:rFonts w:ascii="Times New Roman"/>
                <w:sz w:val="18"/>
              </w:rPr>
            </w:pPr>
          </w:p>
        </w:tc>
        <w:tc>
          <w:tcPr>
            <w:tcW w:w="479" w:type="dxa"/>
          </w:tcPr>
          <w:p>
            <w:pPr>
              <w:pStyle w:val="18"/>
              <w:rPr>
                <w:rFonts w:ascii="Times New Roman"/>
                <w:sz w:val="18"/>
              </w:rPr>
            </w:pPr>
          </w:p>
        </w:tc>
        <w:tc>
          <w:tcPr>
            <w:tcW w:w="532" w:type="dxa"/>
          </w:tcPr>
          <w:p>
            <w:pPr>
              <w:pStyle w:val="18"/>
              <w:rPr>
                <w:rFonts w:ascii="Times New Roman"/>
                <w:sz w:val="18"/>
              </w:rPr>
            </w:pPr>
          </w:p>
        </w:tc>
        <w:tc>
          <w:tcPr>
            <w:tcW w:w="699" w:type="dxa"/>
          </w:tcPr>
          <w:p>
            <w:pPr>
              <w:pStyle w:val="18"/>
              <w:ind w:left="155"/>
              <w:rPr>
                <w:rFonts w:ascii="宋体" w:eastAsia="宋体"/>
                <w:sz w:val="16"/>
              </w:rPr>
            </w:pPr>
            <w:r>
              <w:rPr>
                <w:rFonts w:hint="eastAsia" w:ascii="宋体" w:eastAsia="宋体"/>
                <w:spacing w:val="-4"/>
                <w:sz w:val="16"/>
              </w:rPr>
              <w:t>考试+</w:t>
            </w:r>
          </w:p>
          <w:p>
            <w:pPr>
              <w:pStyle w:val="18"/>
              <w:spacing w:before="2" w:line="188" w:lineRule="exact"/>
              <w:ind w:left="195"/>
              <w:rPr>
                <w:rFonts w:ascii="宋体" w:eastAsia="宋体"/>
                <w:sz w:val="16"/>
              </w:rPr>
            </w:pPr>
            <w:r>
              <w:rPr>
                <w:rFonts w:hint="eastAsia" w:ascii="宋体" w:eastAsia="宋体"/>
                <w:spacing w:val="-5"/>
                <w:sz w:val="16"/>
              </w:rPr>
              <w:t>考查</w:t>
            </w: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711" w:type="dxa"/>
            <w:vMerge w:val="continue"/>
          </w:tcPr>
          <w:p>
            <w:pPr>
              <w:rPr>
                <w:sz w:val="2"/>
                <w:szCs w:val="2"/>
              </w:rPr>
            </w:pPr>
          </w:p>
        </w:tc>
        <w:tc>
          <w:tcPr>
            <w:tcW w:w="567" w:type="dxa"/>
          </w:tcPr>
          <w:p>
            <w:pPr>
              <w:pStyle w:val="18"/>
              <w:spacing w:before="104"/>
              <w:ind w:right="112"/>
              <w:jc w:val="right"/>
              <w:rPr>
                <w:rFonts w:hint="eastAsia" w:ascii="宋体" w:eastAsia="宋体"/>
                <w:spacing w:val="-5"/>
                <w:sz w:val="16"/>
                <w:lang w:eastAsia="zh-CN"/>
              </w:rPr>
            </w:pPr>
            <w:r>
              <w:rPr>
                <w:rFonts w:hint="eastAsia" w:ascii="宋体" w:eastAsia="宋体"/>
                <w:spacing w:val="-5"/>
                <w:sz w:val="16"/>
                <w:lang w:eastAsia="zh-CN"/>
              </w:rPr>
              <w:t>必修</w:t>
            </w:r>
          </w:p>
        </w:tc>
        <w:tc>
          <w:tcPr>
            <w:tcW w:w="1136" w:type="dxa"/>
          </w:tcPr>
          <w:p>
            <w:pPr>
              <w:pStyle w:val="18"/>
              <w:spacing w:before="2" w:line="188" w:lineRule="exact"/>
              <w:ind w:left="106"/>
              <w:rPr>
                <w:rFonts w:hint="eastAsia" w:ascii="宋体" w:eastAsia="宋体"/>
                <w:spacing w:val="-3"/>
                <w:sz w:val="16"/>
              </w:rPr>
            </w:pPr>
            <w:r>
              <w:rPr>
                <w:rFonts w:hint="eastAsia" w:ascii="宋体" w:eastAsia="宋体"/>
                <w:color w:val="auto"/>
                <w:spacing w:val="-3"/>
                <w:sz w:val="16"/>
              </w:rPr>
              <w:t>钳工工艺与技能实</w:t>
            </w:r>
            <w:r>
              <w:rPr>
                <w:rFonts w:hint="eastAsia" w:ascii="宋体" w:eastAsia="宋体"/>
                <w:spacing w:val="-3"/>
                <w:sz w:val="16"/>
              </w:rPr>
              <w:t>训</w:t>
            </w:r>
          </w:p>
        </w:tc>
        <w:tc>
          <w:tcPr>
            <w:tcW w:w="852" w:type="dxa"/>
          </w:tcPr>
          <w:p>
            <w:pPr>
              <w:pStyle w:val="18"/>
              <w:spacing w:before="104"/>
              <w:ind w:right="173"/>
              <w:jc w:val="right"/>
              <w:rPr>
                <w:rFonts w:ascii="宋体"/>
                <w:spacing w:val="-2"/>
                <w:sz w:val="16"/>
              </w:rPr>
            </w:pPr>
            <w:r>
              <w:rPr>
                <w:rFonts w:ascii="宋体"/>
                <w:spacing w:val="-2"/>
                <w:sz w:val="16"/>
              </w:rPr>
              <w:t>QX02012</w:t>
            </w:r>
          </w:p>
        </w:tc>
        <w:tc>
          <w:tcPr>
            <w:tcW w:w="422" w:type="dxa"/>
          </w:tcPr>
          <w:p>
            <w:pPr>
              <w:pStyle w:val="18"/>
              <w:spacing w:before="104"/>
              <w:ind w:left="170"/>
              <w:rPr>
                <w:rFonts w:hint="default" w:ascii="宋体"/>
                <w:sz w:val="16"/>
                <w:lang w:val="en-US" w:eastAsia="zh-CN"/>
              </w:rPr>
            </w:pPr>
            <w:r>
              <w:rPr>
                <w:rFonts w:hint="eastAsia" w:ascii="宋体"/>
                <w:sz w:val="16"/>
                <w:lang w:val="en-US" w:eastAsia="zh-CN"/>
              </w:rPr>
              <w:t>3</w:t>
            </w:r>
          </w:p>
        </w:tc>
        <w:tc>
          <w:tcPr>
            <w:tcW w:w="568" w:type="dxa"/>
          </w:tcPr>
          <w:p>
            <w:pPr>
              <w:pStyle w:val="18"/>
              <w:spacing w:before="104"/>
              <w:ind w:left="111" w:right="101"/>
              <w:jc w:val="center"/>
              <w:rPr>
                <w:rFonts w:hint="default" w:ascii="宋体"/>
                <w:sz w:val="16"/>
                <w:lang w:val="en-US" w:eastAsia="zh-CN"/>
              </w:rPr>
            </w:pPr>
            <w:r>
              <w:rPr>
                <w:rFonts w:hint="eastAsia" w:ascii="宋体"/>
                <w:sz w:val="16"/>
                <w:lang w:val="en-US" w:eastAsia="zh-CN"/>
              </w:rPr>
              <w:t>54</w:t>
            </w:r>
          </w:p>
        </w:tc>
        <w:tc>
          <w:tcPr>
            <w:tcW w:w="566" w:type="dxa"/>
          </w:tcPr>
          <w:p>
            <w:pPr>
              <w:pStyle w:val="18"/>
              <w:ind w:firstLine="277" w:firstLineChars="0"/>
              <w:rPr>
                <w:rFonts w:ascii="Times New Roman"/>
                <w:sz w:val="18"/>
              </w:rPr>
            </w:pPr>
            <w:r>
              <w:rPr>
                <w:rFonts w:hint="default" w:ascii="Arial" w:hAnsi="Arial" w:cs="Arial"/>
                <w:sz w:val="18"/>
              </w:rPr>
              <w:t>√</w:t>
            </w:r>
          </w:p>
        </w:tc>
        <w:tc>
          <w:tcPr>
            <w:tcW w:w="566" w:type="dxa"/>
          </w:tcPr>
          <w:p>
            <w:pPr>
              <w:pStyle w:val="18"/>
              <w:rPr>
                <w:rFonts w:ascii="Times New Roman"/>
                <w:sz w:val="18"/>
              </w:rPr>
            </w:pPr>
          </w:p>
        </w:tc>
        <w:tc>
          <w:tcPr>
            <w:tcW w:w="566" w:type="dxa"/>
          </w:tcPr>
          <w:p>
            <w:pPr>
              <w:pStyle w:val="18"/>
              <w:spacing w:before="104"/>
              <w:ind w:left="8"/>
              <w:jc w:val="center"/>
              <w:rPr>
                <w:rFonts w:ascii="宋体" w:hAnsi="宋体"/>
                <w:sz w:val="16"/>
              </w:rPr>
            </w:pPr>
          </w:p>
        </w:tc>
        <w:tc>
          <w:tcPr>
            <w:tcW w:w="597" w:type="dxa"/>
          </w:tcPr>
          <w:p>
            <w:pPr>
              <w:pStyle w:val="18"/>
              <w:rPr>
                <w:rFonts w:ascii="Times New Roman"/>
                <w:sz w:val="18"/>
              </w:rPr>
            </w:pPr>
          </w:p>
        </w:tc>
        <w:tc>
          <w:tcPr>
            <w:tcW w:w="479" w:type="dxa"/>
          </w:tcPr>
          <w:p>
            <w:pPr>
              <w:pStyle w:val="18"/>
              <w:rPr>
                <w:rFonts w:ascii="Times New Roman"/>
                <w:sz w:val="18"/>
              </w:rPr>
            </w:pPr>
          </w:p>
        </w:tc>
        <w:tc>
          <w:tcPr>
            <w:tcW w:w="532" w:type="dxa"/>
          </w:tcPr>
          <w:p>
            <w:pPr>
              <w:pStyle w:val="18"/>
              <w:rPr>
                <w:rFonts w:ascii="Times New Roman"/>
                <w:sz w:val="18"/>
              </w:rPr>
            </w:pPr>
          </w:p>
        </w:tc>
        <w:tc>
          <w:tcPr>
            <w:tcW w:w="699" w:type="dxa"/>
          </w:tcPr>
          <w:p>
            <w:pPr>
              <w:pStyle w:val="18"/>
              <w:ind w:left="155"/>
              <w:rPr>
                <w:rFonts w:ascii="宋体" w:eastAsia="宋体"/>
                <w:sz w:val="16"/>
              </w:rPr>
            </w:pPr>
            <w:r>
              <w:rPr>
                <w:rFonts w:hint="eastAsia" w:ascii="宋体" w:eastAsia="宋体"/>
                <w:spacing w:val="-4"/>
                <w:sz w:val="16"/>
              </w:rPr>
              <w:t>考试+</w:t>
            </w:r>
          </w:p>
          <w:p>
            <w:pPr>
              <w:pStyle w:val="18"/>
              <w:spacing w:before="2" w:line="188" w:lineRule="exact"/>
              <w:ind w:left="195"/>
              <w:rPr>
                <w:rFonts w:hint="eastAsia" w:ascii="宋体" w:eastAsia="宋体"/>
                <w:spacing w:val="-5"/>
                <w:sz w:val="16"/>
              </w:rPr>
            </w:pPr>
            <w:r>
              <w:rPr>
                <w:rFonts w:hint="eastAsia" w:ascii="宋体" w:eastAsia="宋体"/>
                <w:spacing w:val="-5"/>
                <w:sz w:val="16"/>
              </w:rPr>
              <w:t>考查</w:t>
            </w: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711" w:type="dxa"/>
            <w:vMerge w:val="restart"/>
          </w:tcPr>
          <w:p>
            <w:pPr>
              <w:pStyle w:val="18"/>
              <w:rPr>
                <w:sz w:val="16"/>
              </w:rPr>
            </w:pPr>
          </w:p>
          <w:p>
            <w:pPr>
              <w:pStyle w:val="18"/>
              <w:spacing w:before="5"/>
              <w:rPr>
                <w:sz w:val="11"/>
              </w:rPr>
            </w:pPr>
          </w:p>
          <w:p>
            <w:pPr>
              <w:pStyle w:val="18"/>
              <w:ind w:left="114" w:right="101"/>
              <w:rPr>
                <w:rFonts w:ascii="宋体" w:eastAsia="宋体"/>
                <w:sz w:val="16"/>
              </w:rPr>
            </w:pPr>
            <w:r>
              <w:rPr>
                <w:rFonts w:hint="eastAsia" w:ascii="宋体" w:eastAsia="宋体"/>
                <w:spacing w:val="-4"/>
                <w:sz w:val="16"/>
              </w:rPr>
              <w:t>装配制造方向</w:t>
            </w:r>
          </w:p>
        </w:tc>
        <w:tc>
          <w:tcPr>
            <w:tcW w:w="567" w:type="dxa"/>
          </w:tcPr>
          <w:p>
            <w:pPr>
              <w:pStyle w:val="18"/>
              <w:spacing w:before="137"/>
              <w:ind w:right="112"/>
              <w:jc w:val="right"/>
              <w:rPr>
                <w:rFonts w:ascii="宋体" w:eastAsia="宋体"/>
                <w:sz w:val="16"/>
              </w:rPr>
            </w:pPr>
            <w:r>
              <w:rPr>
                <w:rFonts w:hint="eastAsia" w:ascii="宋体" w:eastAsia="宋体"/>
                <w:spacing w:val="-5"/>
                <w:sz w:val="16"/>
              </w:rPr>
              <w:t>必修</w:t>
            </w:r>
          </w:p>
        </w:tc>
        <w:tc>
          <w:tcPr>
            <w:tcW w:w="1136" w:type="dxa"/>
          </w:tcPr>
          <w:p>
            <w:pPr>
              <w:pStyle w:val="18"/>
              <w:spacing w:before="34"/>
              <w:ind w:left="106" w:right="216"/>
              <w:rPr>
                <w:rFonts w:ascii="宋体" w:eastAsia="宋体"/>
                <w:sz w:val="16"/>
              </w:rPr>
            </w:pPr>
            <w:r>
              <w:rPr>
                <w:rFonts w:hint="eastAsia" w:ascii="宋体" w:eastAsia="宋体"/>
                <w:spacing w:val="-2"/>
                <w:sz w:val="16"/>
              </w:rPr>
              <w:t>汽车装配与</w:t>
            </w:r>
            <w:r>
              <w:rPr>
                <w:rFonts w:hint="eastAsia" w:ascii="宋体" w:eastAsia="宋体"/>
                <w:spacing w:val="-6"/>
                <w:sz w:val="16"/>
              </w:rPr>
              <w:t>调试</w:t>
            </w:r>
          </w:p>
        </w:tc>
        <w:tc>
          <w:tcPr>
            <w:tcW w:w="852" w:type="dxa"/>
          </w:tcPr>
          <w:p>
            <w:pPr>
              <w:pStyle w:val="18"/>
              <w:spacing w:before="137"/>
              <w:ind w:right="173"/>
              <w:jc w:val="right"/>
              <w:rPr>
                <w:rFonts w:ascii="宋体"/>
                <w:sz w:val="16"/>
              </w:rPr>
            </w:pPr>
            <w:r>
              <w:rPr>
                <w:rFonts w:ascii="宋体"/>
                <w:spacing w:val="-2"/>
                <w:sz w:val="16"/>
              </w:rPr>
              <w:t>XQ02010</w:t>
            </w:r>
          </w:p>
        </w:tc>
        <w:tc>
          <w:tcPr>
            <w:tcW w:w="422" w:type="dxa"/>
          </w:tcPr>
          <w:p>
            <w:pPr>
              <w:pStyle w:val="18"/>
              <w:spacing w:before="137"/>
              <w:ind w:left="130"/>
              <w:rPr>
                <w:rFonts w:ascii="宋体"/>
                <w:sz w:val="16"/>
              </w:rPr>
            </w:pPr>
            <w:r>
              <w:rPr>
                <w:rFonts w:ascii="宋体"/>
                <w:spacing w:val="-5"/>
                <w:sz w:val="16"/>
              </w:rPr>
              <w:t>10</w:t>
            </w:r>
          </w:p>
        </w:tc>
        <w:tc>
          <w:tcPr>
            <w:tcW w:w="568" w:type="dxa"/>
          </w:tcPr>
          <w:p>
            <w:pPr>
              <w:pStyle w:val="18"/>
              <w:spacing w:before="137"/>
              <w:ind w:left="109" w:right="103"/>
              <w:jc w:val="center"/>
              <w:rPr>
                <w:rFonts w:hint="default" w:ascii="宋体" w:eastAsia="仿宋"/>
                <w:sz w:val="16"/>
                <w:lang w:val="en-US" w:eastAsia="zh-CN"/>
              </w:rPr>
            </w:pPr>
            <w:r>
              <w:rPr>
                <w:rFonts w:hint="eastAsia" w:ascii="宋体"/>
                <w:sz w:val="16"/>
                <w:lang w:val="en-US" w:eastAsia="zh-CN"/>
              </w:rPr>
              <w:t>180</w:t>
            </w:r>
          </w:p>
        </w:tc>
        <w:tc>
          <w:tcPr>
            <w:tcW w:w="566" w:type="dxa"/>
          </w:tcPr>
          <w:p>
            <w:pPr>
              <w:pStyle w:val="18"/>
              <w:rPr>
                <w:rFonts w:ascii="Times New Roman"/>
                <w:sz w:val="18"/>
              </w:rPr>
            </w:pPr>
          </w:p>
        </w:tc>
        <w:tc>
          <w:tcPr>
            <w:tcW w:w="566" w:type="dxa"/>
          </w:tcPr>
          <w:p>
            <w:pPr>
              <w:pStyle w:val="18"/>
              <w:rPr>
                <w:rFonts w:ascii="Times New Roman"/>
                <w:sz w:val="18"/>
              </w:rPr>
            </w:pPr>
          </w:p>
        </w:tc>
        <w:tc>
          <w:tcPr>
            <w:tcW w:w="566" w:type="dxa"/>
          </w:tcPr>
          <w:p>
            <w:pPr>
              <w:pStyle w:val="18"/>
              <w:rPr>
                <w:rFonts w:ascii="Arial" w:hAnsi="Arial" w:cs="Arial"/>
                <w:sz w:val="18"/>
              </w:rPr>
            </w:pPr>
          </w:p>
          <w:p>
            <w:pPr>
              <w:pStyle w:val="18"/>
              <w:ind w:firstLine="180" w:firstLineChars="100"/>
              <w:rPr>
                <w:rFonts w:ascii="Times New Roman"/>
                <w:sz w:val="18"/>
              </w:rPr>
            </w:pPr>
          </w:p>
        </w:tc>
        <w:tc>
          <w:tcPr>
            <w:tcW w:w="597" w:type="dxa"/>
          </w:tcPr>
          <w:p>
            <w:pPr>
              <w:pStyle w:val="18"/>
              <w:spacing w:before="137"/>
              <w:ind w:left="7"/>
              <w:jc w:val="center"/>
              <w:rPr>
                <w:rFonts w:ascii="宋体" w:hAnsi="宋体"/>
                <w:sz w:val="16"/>
              </w:rPr>
            </w:pPr>
            <w:r>
              <w:rPr>
                <w:rFonts w:ascii="宋体" w:hAnsi="宋体"/>
                <w:sz w:val="16"/>
              </w:rPr>
              <w:t>√</w:t>
            </w:r>
          </w:p>
        </w:tc>
        <w:tc>
          <w:tcPr>
            <w:tcW w:w="479" w:type="dxa"/>
          </w:tcPr>
          <w:p>
            <w:pPr>
              <w:pStyle w:val="18"/>
              <w:rPr>
                <w:rFonts w:ascii="Times New Roman"/>
                <w:sz w:val="18"/>
              </w:rPr>
            </w:pPr>
          </w:p>
        </w:tc>
        <w:tc>
          <w:tcPr>
            <w:tcW w:w="532" w:type="dxa"/>
          </w:tcPr>
          <w:p>
            <w:pPr>
              <w:pStyle w:val="18"/>
              <w:spacing w:before="137"/>
              <w:ind w:left="14"/>
              <w:jc w:val="center"/>
              <w:rPr>
                <w:rFonts w:ascii="宋体" w:hAnsi="宋体"/>
                <w:sz w:val="16"/>
              </w:rPr>
            </w:pPr>
            <w:r>
              <w:rPr>
                <w:rFonts w:ascii="Arial" w:hAnsi="Arial" w:cs="Arial"/>
                <w:sz w:val="16"/>
              </w:rPr>
              <w:t>√</w:t>
            </w:r>
          </w:p>
        </w:tc>
        <w:tc>
          <w:tcPr>
            <w:tcW w:w="699" w:type="dxa"/>
          </w:tcPr>
          <w:p>
            <w:pPr>
              <w:pStyle w:val="18"/>
              <w:spacing w:before="34"/>
              <w:ind w:left="195" w:right="131" w:hanging="41"/>
              <w:rPr>
                <w:rFonts w:ascii="宋体" w:eastAsia="宋体"/>
                <w:sz w:val="16"/>
              </w:rPr>
            </w:pPr>
            <w:r>
              <w:rPr>
                <w:rFonts w:hint="eastAsia" w:ascii="宋体" w:eastAsia="宋体"/>
                <w:spacing w:val="-4"/>
                <w:sz w:val="16"/>
              </w:rPr>
              <w:t>考试+</w:t>
            </w:r>
            <w:r>
              <w:rPr>
                <w:rFonts w:hint="eastAsia" w:ascii="宋体" w:eastAsia="宋体"/>
                <w:spacing w:val="-5"/>
                <w:sz w:val="16"/>
              </w:rPr>
              <w:t>考查</w:t>
            </w:r>
          </w:p>
        </w:tc>
        <w:tc>
          <w:tcPr>
            <w:tcW w:w="622"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5" w:hRule="atLeast"/>
        </w:trPr>
        <w:tc>
          <w:tcPr>
            <w:tcW w:w="291" w:type="dxa"/>
            <w:vMerge w:val="continue"/>
            <w:tcBorders>
              <w:top w:val="nil"/>
              <w:bottom w:val="nil"/>
            </w:tcBorders>
          </w:tcPr>
          <w:p>
            <w:pPr>
              <w:rPr>
                <w:sz w:val="2"/>
                <w:szCs w:val="2"/>
              </w:rPr>
            </w:pPr>
          </w:p>
        </w:tc>
        <w:tc>
          <w:tcPr>
            <w:tcW w:w="281" w:type="dxa"/>
            <w:vMerge w:val="continue"/>
            <w:tcBorders>
              <w:top w:val="nil"/>
              <w:bottom w:val="nil"/>
            </w:tcBorders>
          </w:tcPr>
          <w:p>
            <w:pPr>
              <w:rPr>
                <w:sz w:val="2"/>
                <w:szCs w:val="2"/>
              </w:rPr>
            </w:pPr>
          </w:p>
        </w:tc>
        <w:tc>
          <w:tcPr>
            <w:tcW w:w="711" w:type="dxa"/>
            <w:vMerge w:val="continue"/>
            <w:tcBorders>
              <w:top w:val="nil"/>
              <w:bottom w:val="nil"/>
            </w:tcBorders>
          </w:tcPr>
          <w:p>
            <w:pPr>
              <w:rPr>
                <w:sz w:val="2"/>
                <w:szCs w:val="2"/>
              </w:rPr>
            </w:pPr>
          </w:p>
        </w:tc>
        <w:tc>
          <w:tcPr>
            <w:tcW w:w="567" w:type="dxa"/>
          </w:tcPr>
          <w:p>
            <w:pPr>
              <w:pStyle w:val="18"/>
              <w:spacing w:before="2"/>
              <w:rPr>
                <w:sz w:val="16"/>
              </w:rPr>
            </w:pPr>
          </w:p>
          <w:p>
            <w:pPr>
              <w:pStyle w:val="18"/>
              <w:ind w:right="112"/>
              <w:jc w:val="right"/>
              <w:rPr>
                <w:rFonts w:ascii="宋体" w:eastAsia="宋体"/>
                <w:sz w:val="16"/>
              </w:rPr>
            </w:pPr>
            <w:r>
              <w:rPr>
                <w:rFonts w:hint="eastAsia" w:ascii="宋体" w:eastAsia="宋体"/>
                <w:spacing w:val="-5"/>
                <w:sz w:val="16"/>
              </w:rPr>
              <w:t>必修</w:t>
            </w:r>
          </w:p>
        </w:tc>
        <w:tc>
          <w:tcPr>
            <w:tcW w:w="1136" w:type="dxa"/>
          </w:tcPr>
          <w:p>
            <w:pPr>
              <w:pStyle w:val="18"/>
              <w:ind w:left="106" w:right="216"/>
              <w:jc w:val="both"/>
              <w:rPr>
                <w:rFonts w:ascii="宋体" w:eastAsia="宋体"/>
                <w:sz w:val="16"/>
              </w:rPr>
            </w:pPr>
            <w:r>
              <w:rPr>
                <w:rFonts w:hint="eastAsia" w:ascii="宋体" w:eastAsia="宋体"/>
                <w:spacing w:val="-2"/>
                <w:sz w:val="16"/>
              </w:rPr>
              <w:t>新能源汽车</w:t>
            </w:r>
            <w:r>
              <w:rPr>
                <w:rFonts w:hint="eastAsia" w:ascii="宋体" w:eastAsia="宋体"/>
                <w:spacing w:val="-4"/>
                <w:sz w:val="16"/>
              </w:rPr>
              <w:t>底盘构造与</w:t>
            </w:r>
          </w:p>
          <w:p>
            <w:pPr>
              <w:pStyle w:val="18"/>
              <w:spacing w:before="5" w:line="185" w:lineRule="exact"/>
              <w:ind w:left="106"/>
              <w:jc w:val="both"/>
              <w:rPr>
                <w:rFonts w:ascii="宋体" w:eastAsia="宋体"/>
                <w:sz w:val="16"/>
              </w:rPr>
            </w:pPr>
            <w:r>
              <w:rPr>
                <w:rFonts w:hint="eastAsia" w:ascii="宋体" w:eastAsia="宋体"/>
                <w:spacing w:val="-5"/>
                <w:sz w:val="16"/>
              </w:rPr>
              <w:t>维修</w:t>
            </w:r>
          </w:p>
        </w:tc>
        <w:tc>
          <w:tcPr>
            <w:tcW w:w="852" w:type="dxa"/>
          </w:tcPr>
          <w:p>
            <w:pPr>
              <w:pStyle w:val="18"/>
              <w:spacing w:before="2"/>
              <w:rPr>
                <w:sz w:val="16"/>
              </w:rPr>
            </w:pPr>
          </w:p>
          <w:p>
            <w:pPr>
              <w:pStyle w:val="18"/>
              <w:ind w:right="173"/>
              <w:jc w:val="right"/>
              <w:rPr>
                <w:rFonts w:ascii="宋体"/>
                <w:sz w:val="16"/>
              </w:rPr>
            </w:pPr>
            <w:r>
              <w:rPr>
                <w:rFonts w:ascii="宋体"/>
                <w:spacing w:val="-2"/>
                <w:sz w:val="16"/>
              </w:rPr>
              <w:t>XQ02011</w:t>
            </w:r>
          </w:p>
        </w:tc>
        <w:tc>
          <w:tcPr>
            <w:tcW w:w="422" w:type="dxa"/>
          </w:tcPr>
          <w:p>
            <w:pPr>
              <w:pStyle w:val="18"/>
              <w:spacing w:before="2"/>
              <w:rPr>
                <w:sz w:val="16"/>
              </w:rPr>
            </w:pPr>
          </w:p>
          <w:p>
            <w:pPr>
              <w:pStyle w:val="18"/>
              <w:ind w:left="170"/>
              <w:rPr>
                <w:rFonts w:hint="eastAsia" w:ascii="宋体" w:eastAsia="仿宋"/>
                <w:sz w:val="16"/>
                <w:lang w:val="en-US" w:eastAsia="zh-CN"/>
              </w:rPr>
            </w:pPr>
            <w:r>
              <w:rPr>
                <w:rFonts w:hint="eastAsia" w:ascii="宋体"/>
                <w:sz w:val="16"/>
                <w:lang w:val="en-US" w:eastAsia="zh-CN"/>
              </w:rPr>
              <w:t>5</w:t>
            </w:r>
          </w:p>
        </w:tc>
        <w:tc>
          <w:tcPr>
            <w:tcW w:w="568" w:type="dxa"/>
          </w:tcPr>
          <w:p>
            <w:pPr>
              <w:pStyle w:val="18"/>
              <w:spacing w:before="2"/>
              <w:rPr>
                <w:sz w:val="16"/>
              </w:rPr>
            </w:pPr>
          </w:p>
          <w:p>
            <w:pPr>
              <w:pStyle w:val="18"/>
              <w:ind w:left="111" w:right="101"/>
              <w:jc w:val="center"/>
              <w:rPr>
                <w:rFonts w:hint="default" w:ascii="宋体" w:eastAsia="仿宋"/>
                <w:sz w:val="16"/>
                <w:lang w:val="en-US" w:eastAsia="zh-CN"/>
              </w:rPr>
            </w:pPr>
            <w:r>
              <w:rPr>
                <w:rFonts w:hint="eastAsia" w:ascii="宋体"/>
                <w:sz w:val="16"/>
                <w:lang w:val="en-US" w:eastAsia="zh-CN"/>
              </w:rPr>
              <w:t>90</w:t>
            </w:r>
          </w:p>
        </w:tc>
        <w:tc>
          <w:tcPr>
            <w:tcW w:w="566" w:type="dxa"/>
          </w:tcPr>
          <w:p>
            <w:pPr>
              <w:pStyle w:val="18"/>
              <w:rPr>
                <w:rFonts w:ascii="Times New Roman"/>
                <w:sz w:val="18"/>
              </w:rPr>
            </w:pPr>
          </w:p>
        </w:tc>
        <w:tc>
          <w:tcPr>
            <w:tcW w:w="566" w:type="dxa"/>
          </w:tcPr>
          <w:p>
            <w:pPr>
              <w:pStyle w:val="18"/>
              <w:rPr>
                <w:rFonts w:ascii="Times New Roman"/>
                <w:sz w:val="18"/>
              </w:rPr>
            </w:pPr>
          </w:p>
        </w:tc>
        <w:tc>
          <w:tcPr>
            <w:tcW w:w="566" w:type="dxa"/>
          </w:tcPr>
          <w:p>
            <w:pPr>
              <w:pStyle w:val="18"/>
              <w:spacing w:before="2"/>
              <w:rPr>
                <w:sz w:val="16"/>
              </w:rPr>
            </w:pPr>
          </w:p>
          <w:p>
            <w:pPr>
              <w:pStyle w:val="18"/>
              <w:ind w:left="8"/>
              <w:jc w:val="center"/>
              <w:rPr>
                <w:rFonts w:ascii="宋体" w:hAnsi="宋体"/>
                <w:sz w:val="16"/>
              </w:rPr>
            </w:pPr>
            <w:r>
              <w:rPr>
                <w:rFonts w:ascii="宋体" w:hAnsi="宋体"/>
                <w:sz w:val="16"/>
              </w:rPr>
              <w:t>√</w:t>
            </w:r>
          </w:p>
        </w:tc>
        <w:tc>
          <w:tcPr>
            <w:tcW w:w="597" w:type="dxa"/>
          </w:tcPr>
          <w:p>
            <w:pPr>
              <w:pStyle w:val="18"/>
              <w:rPr>
                <w:rFonts w:ascii="Times New Roman"/>
                <w:sz w:val="18"/>
              </w:rPr>
            </w:pPr>
          </w:p>
        </w:tc>
        <w:tc>
          <w:tcPr>
            <w:tcW w:w="479" w:type="dxa"/>
          </w:tcPr>
          <w:p>
            <w:pPr>
              <w:pStyle w:val="18"/>
              <w:rPr>
                <w:rFonts w:ascii="Times New Roman"/>
                <w:sz w:val="18"/>
              </w:rPr>
            </w:pPr>
          </w:p>
        </w:tc>
        <w:tc>
          <w:tcPr>
            <w:tcW w:w="532" w:type="dxa"/>
          </w:tcPr>
          <w:p>
            <w:pPr>
              <w:pStyle w:val="18"/>
              <w:rPr>
                <w:rFonts w:ascii="Times New Roman"/>
                <w:sz w:val="18"/>
              </w:rPr>
            </w:pPr>
          </w:p>
        </w:tc>
        <w:tc>
          <w:tcPr>
            <w:tcW w:w="699" w:type="dxa"/>
          </w:tcPr>
          <w:p>
            <w:pPr>
              <w:pStyle w:val="18"/>
              <w:spacing w:before="103" w:line="244" w:lineRule="auto"/>
              <w:ind w:left="195" w:right="131" w:hanging="41"/>
              <w:rPr>
                <w:rFonts w:ascii="宋体" w:eastAsia="宋体"/>
                <w:sz w:val="16"/>
              </w:rPr>
            </w:pPr>
            <w:r>
              <w:rPr>
                <w:rFonts w:hint="eastAsia" w:ascii="宋体" w:eastAsia="宋体"/>
                <w:spacing w:val="-4"/>
                <w:sz w:val="16"/>
              </w:rPr>
              <w:t>考试+考查</w:t>
            </w:r>
          </w:p>
        </w:tc>
        <w:tc>
          <w:tcPr>
            <w:tcW w:w="622" w:type="dxa"/>
            <w:vMerge w:val="continue"/>
            <w:tcBorders>
              <w:top w:val="nil"/>
              <w:bottom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291" w:type="dxa"/>
            <w:tcBorders>
              <w:top w:val="nil"/>
            </w:tcBorders>
          </w:tcPr>
          <w:p>
            <w:pPr>
              <w:rPr>
                <w:sz w:val="2"/>
                <w:szCs w:val="2"/>
              </w:rPr>
            </w:pPr>
          </w:p>
        </w:tc>
        <w:tc>
          <w:tcPr>
            <w:tcW w:w="281" w:type="dxa"/>
            <w:tcBorders>
              <w:top w:val="nil"/>
            </w:tcBorders>
          </w:tcPr>
          <w:p>
            <w:pPr>
              <w:rPr>
                <w:sz w:val="2"/>
                <w:szCs w:val="2"/>
              </w:rPr>
            </w:pPr>
          </w:p>
        </w:tc>
        <w:tc>
          <w:tcPr>
            <w:tcW w:w="711" w:type="dxa"/>
            <w:tcBorders>
              <w:top w:val="nil"/>
            </w:tcBorders>
          </w:tcPr>
          <w:p>
            <w:pPr>
              <w:rPr>
                <w:sz w:val="2"/>
                <w:szCs w:val="2"/>
              </w:rPr>
            </w:pPr>
          </w:p>
        </w:tc>
        <w:tc>
          <w:tcPr>
            <w:tcW w:w="567" w:type="dxa"/>
          </w:tcPr>
          <w:p>
            <w:pPr>
              <w:pStyle w:val="18"/>
              <w:ind w:right="112"/>
              <w:jc w:val="right"/>
              <w:rPr>
                <w:rFonts w:hint="eastAsia" w:ascii="宋体" w:eastAsia="宋体"/>
                <w:spacing w:val="-5"/>
                <w:sz w:val="16"/>
                <w:lang w:val="en-US" w:eastAsia="zh-CN"/>
              </w:rPr>
            </w:pPr>
            <w:r>
              <w:rPr>
                <w:rFonts w:hint="eastAsia" w:ascii="宋体" w:eastAsia="宋体"/>
                <w:spacing w:val="-5"/>
                <w:sz w:val="16"/>
                <w:lang w:val="en-US" w:eastAsia="zh-CN"/>
              </w:rPr>
              <w:t>必修</w:t>
            </w:r>
          </w:p>
          <w:p>
            <w:pPr>
              <w:pStyle w:val="18"/>
              <w:ind w:right="112"/>
              <w:jc w:val="both"/>
              <w:rPr>
                <w:rFonts w:hint="eastAsia" w:ascii="宋体" w:eastAsia="宋体"/>
                <w:spacing w:val="-5"/>
                <w:sz w:val="16"/>
                <w:lang w:val="en-US" w:eastAsia="zh-CN"/>
              </w:rPr>
            </w:pPr>
          </w:p>
        </w:tc>
        <w:tc>
          <w:tcPr>
            <w:tcW w:w="1136" w:type="dxa"/>
          </w:tcPr>
          <w:p>
            <w:pPr>
              <w:pStyle w:val="18"/>
              <w:spacing w:before="5" w:line="185" w:lineRule="exact"/>
              <w:ind w:left="106"/>
              <w:rPr>
                <w:rFonts w:hint="eastAsia" w:ascii="宋体" w:eastAsia="宋体"/>
                <w:spacing w:val="-5"/>
                <w:sz w:val="16"/>
              </w:rPr>
            </w:pPr>
            <w:r>
              <w:rPr>
                <w:rFonts w:hint="eastAsia" w:ascii="宋体" w:eastAsia="宋体"/>
                <w:color w:val="auto"/>
                <w:spacing w:val="-3"/>
                <w:sz w:val="16"/>
              </w:rPr>
              <w:t>新能源汽车电力电子</w:t>
            </w:r>
          </w:p>
        </w:tc>
        <w:tc>
          <w:tcPr>
            <w:tcW w:w="852" w:type="dxa"/>
          </w:tcPr>
          <w:p>
            <w:pPr>
              <w:pStyle w:val="18"/>
              <w:ind w:right="173"/>
              <w:jc w:val="right"/>
              <w:rPr>
                <w:rFonts w:ascii="宋体"/>
                <w:spacing w:val="-2"/>
                <w:sz w:val="16"/>
              </w:rPr>
            </w:pPr>
            <w:r>
              <w:rPr>
                <w:rFonts w:ascii="宋体"/>
                <w:spacing w:val="-2"/>
                <w:sz w:val="16"/>
              </w:rPr>
              <w:t>XQ020</w:t>
            </w:r>
            <w:r>
              <w:rPr>
                <w:rFonts w:hint="eastAsia" w:ascii="宋体"/>
                <w:spacing w:val="-2"/>
                <w:sz w:val="16"/>
                <w:lang w:val="en-US" w:eastAsia="zh-CN"/>
              </w:rPr>
              <w:t>0</w:t>
            </w:r>
            <w:r>
              <w:rPr>
                <w:rFonts w:ascii="宋体"/>
                <w:spacing w:val="-2"/>
                <w:sz w:val="16"/>
              </w:rPr>
              <w:t>3</w:t>
            </w:r>
          </w:p>
        </w:tc>
        <w:tc>
          <w:tcPr>
            <w:tcW w:w="422" w:type="dxa"/>
          </w:tcPr>
          <w:p>
            <w:pPr>
              <w:pStyle w:val="18"/>
              <w:ind w:left="170"/>
              <w:rPr>
                <w:rFonts w:hint="default" w:ascii="宋体"/>
                <w:sz w:val="16"/>
                <w:lang w:val="en-US" w:eastAsia="zh-CN"/>
              </w:rPr>
            </w:pPr>
            <w:r>
              <w:rPr>
                <w:rFonts w:hint="eastAsia" w:ascii="宋体"/>
                <w:sz w:val="16"/>
                <w:lang w:val="en-US" w:eastAsia="zh-CN"/>
              </w:rPr>
              <w:t>4</w:t>
            </w:r>
          </w:p>
        </w:tc>
        <w:tc>
          <w:tcPr>
            <w:tcW w:w="568" w:type="dxa"/>
          </w:tcPr>
          <w:p>
            <w:pPr>
              <w:pStyle w:val="18"/>
              <w:ind w:left="111" w:right="101"/>
              <w:jc w:val="center"/>
              <w:rPr>
                <w:rFonts w:hint="default" w:ascii="宋体"/>
                <w:sz w:val="16"/>
                <w:lang w:val="en-US" w:eastAsia="zh-CN"/>
              </w:rPr>
            </w:pPr>
            <w:r>
              <w:rPr>
                <w:rFonts w:hint="eastAsia" w:ascii="宋体"/>
                <w:sz w:val="16"/>
                <w:lang w:val="en-US" w:eastAsia="zh-CN"/>
              </w:rPr>
              <w:t>72</w:t>
            </w:r>
          </w:p>
        </w:tc>
        <w:tc>
          <w:tcPr>
            <w:tcW w:w="566" w:type="dxa"/>
          </w:tcPr>
          <w:p>
            <w:pPr>
              <w:pStyle w:val="18"/>
              <w:rPr>
                <w:rFonts w:ascii="Times New Roman"/>
                <w:sz w:val="18"/>
              </w:rPr>
            </w:pPr>
          </w:p>
        </w:tc>
        <w:tc>
          <w:tcPr>
            <w:tcW w:w="566" w:type="dxa"/>
          </w:tcPr>
          <w:p>
            <w:pPr>
              <w:pStyle w:val="18"/>
              <w:rPr>
                <w:rFonts w:ascii="Times New Roman"/>
                <w:sz w:val="18"/>
              </w:rPr>
            </w:pPr>
          </w:p>
        </w:tc>
        <w:tc>
          <w:tcPr>
            <w:tcW w:w="566" w:type="dxa"/>
          </w:tcPr>
          <w:p>
            <w:pPr>
              <w:pStyle w:val="18"/>
              <w:ind w:left="8"/>
              <w:jc w:val="center"/>
              <w:rPr>
                <w:rFonts w:ascii="宋体" w:hAnsi="宋体"/>
                <w:sz w:val="16"/>
              </w:rPr>
            </w:pPr>
            <w:r>
              <w:rPr>
                <w:rFonts w:ascii="宋体" w:hAnsi="宋体"/>
                <w:sz w:val="16"/>
              </w:rPr>
              <w:t>√</w:t>
            </w:r>
          </w:p>
        </w:tc>
        <w:tc>
          <w:tcPr>
            <w:tcW w:w="597" w:type="dxa"/>
          </w:tcPr>
          <w:p>
            <w:pPr>
              <w:pStyle w:val="18"/>
              <w:rPr>
                <w:rFonts w:ascii="Times New Roman"/>
                <w:sz w:val="18"/>
              </w:rPr>
            </w:pPr>
          </w:p>
        </w:tc>
        <w:tc>
          <w:tcPr>
            <w:tcW w:w="479" w:type="dxa"/>
          </w:tcPr>
          <w:p>
            <w:pPr>
              <w:pStyle w:val="18"/>
              <w:rPr>
                <w:rFonts w:ascii="Times New Roman"/>
                <w:sz w:val="18"/>
              </w:rPr>
            </w:pPr>
          </w:p>
        </w:tc>
        <w:tc>
          <w:tcPr>
            <w:tcW w:w="532" w:type="dxa"/>
          </w:tcPr>
          <w:p>
            <w:pPr>
              <w:pStyle w:val="18"/>
              <w:rPr>
                <w:rFonts w:ascii="Times New Roman"/>
                <w:sz w:val="18"/>
              </w:rPr>
            </w:pPr>
          </w:p>
        </w:tc>
        <w:tc>
          <w:tcPr>
            <w:tcW w:w="699" w:type="dxa"/>
          </w:tcPr>
          <w:p>
            <w:pPr>
              <w:pStyle w:val="18"/>
              <w:ind w:left="155"/>
              <w:rPr>
                <w:rFonts w:hint="eastAsia" w:ascii="宋体" w:eastAsia="宋体"/>
                <w:spacing w:val="-4"/>
                <w:sz w:val="16"/>
              </w:rPr>
            </w:pPr>
            <w:r>
              <w:rPr>
                <w:rFonts w:hint="eastAsia" w:ascii="宋体" w:eastAsia="宋体"/>
                <w:spacing w:val="-4"/>
                <w:sz w:val="16"/>
              </w:rPr>
              <w:t>考试+</w:t>
            </w:r>
          </w:p>
          <w:p>
            <w:pPr>
              <w:pStyle w:val="18"/>
              <w:ind w:left="155"/>
              <w:rPr>
                <w:rFonts w:hint="eastAsia" w:ascii="宋体" w:eastAsia="宋体"/>
                <w:spacing w:val="-4"/>
                <w:sz w:val="16"/>
              </w:rPr>
            </w:pPr>
            <w:r>
              <w:rPr>
                <w:rFonts w:hint="eastAsia" w:ascii="宋体" w:eastAsia="宋体"/>
                <w:spacing w:val="-4"/>
                <w:sz w:val="16"/>
              </w:rPr>
              <w:t>考查</w:t>
            </w:r>
          </w:p>
        </w:tc>
        <w:tc>
          <w:tcPr>
            <w:tcW w:w="622" w:type="dxa"/>
            <w:tcBorders>
              <w:top w:val="nil"/>
            </w:tcBorders>
          </w:tcPr>
          <w:p>
            <w:pPr>
              <w:rPr>
                <w:sz w:val="2"/>
                <w:szCs w:val="2"/>
              </w:rPr>
            </w:pPr>
          </w:p>
        </w:tc>
      </w:tr>
    </w:tbl>
    <w:p>
      <w:pPr>
        <w:rPr>
          <w:sz w:val="2"/>
          <w:szCs w:val="2"/>
        </w:rPr>
      </w:pPr>
    </w:p>
    <w:tbl>
      <w:tblPr>
        <w:tblStyle w:val="16"/>
        <w:tblW w:w="9466" w:type="dxa"/>
        <w:tblInd w:w="3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1"/>
        <w:gridCol w:w="281"/>
        <w:gridCol w:w="711"/>
        <w:gridCol w:w="1703"/>
        <w:gridCol w:w="853"/>
        <w:gridCol w:w="423"/>
        <w:gridCol w:w="569"/>
        <w:gridCol w:w="567"/>
        <w:gridCol w:w="567"/>
        <w:gridCol w:w="567"/>
        <w:gridCol w:w="598"/>
        <w:gridCol w:w="480"/>
        <w:gridCol w:w="533"/>
        <w:gridCol w:w="700"/>
        <w:gridCol w:w="6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91" w:type="dxa"/>
            <w:vMerge w:val="restart"/>
            <w:tcBorders>
              <w:top w:val="nil"/>
            </w:tcBorders>
          </w:tcPr>
          <w:p>
            <w:pPr>
              <w:rPr>
                <w:sz w:val="2"/>
                <w:szCs w:val="2"/>
              </w:rPr>
            </w:pPr>
          </w:p>
        </w:tc>
        <w:tc>
          <w:tcPr>
            <w:tcW w:w="281" w:type="dxa"/>
            <w:tcBorders>
              <w:top w:val="nil"/>
            </w:tcBorders>
          </w:tcPr>
          <w:p>
            <w:pPr>
              <w:rPr>
                <w:sz w:val="2"/>
                <w:szCs w:val="2"/>
              </w:rPr>
            </w:pPr>
          </w:p>
        </w:tc>
        <w:tc>
          <w:tcPr>
            <w:tcW w:w="3267" w:type="dxa"/>
            <w:gridSpan w:val="3"/>
          </w:tcPr>
          <w:p>
            <w:pPr>
              <w:pStyle w:val="18"/>
              <w:spacing w:before="46"/>
              <w:ind w:left="1456" w:right="1451"/>
              <w:jc w:val="center"/>
              <w:rPr>
                <w:rFonts w:ascii="宋体" w:eastAsia="宋体"/>
                <w:sz w:val="16"/>
              </w:rPr>
            </w:pPr>
            <w:r>
              <w:rPr>
                <w:rFonts w:hint="eastAsia" w:ascii="宋体" w:eastAsia="宋体"/>
                <w:spacing w:val="-5"/>
                <w:sz w:val="16"/>
              </w:rPr>
              <w:t>小计</w:t>
            </w:r>
          </w:p>
        </w:tc>
        <w:tc>
          <w:tcPr>
            <w:tcW w:w="423" w:type="dxa"/>
          </w:tcPr>
          <w:p>
            <w:pPr>
              <w:pStyle w:val="18"/>
              <w:spacing w:before="46"/>
              <w:ind w:left="99" w:right="91"/>
              <w:jc w:val="center"/>
              <w:rPr>
                <w:rFonts w:hint="default" w:ascii="宋体" w:eastAsia="仿宋"/>
                <w:sz w:val="16"/>
                <w:lang w:val="en-US" w:eastAsia="zh-CN"/>
              </w:rPr>
            </w:pPr>
            <w:r>
              <w:rPr>
                <w:rFonts w:hint="eastAsia" w:ascii="宋体"/>
                <w:sz w:val="16"/>
                <w:lang w:val="en-US" w:eastAsia="zh-CN"/>
              </w:rPr>
              <w:t>37</w:t>
            </w:r>
          </w:p>
        </w:tc>
        <w:tc>
          <w:tcPr>
            <w:tcW w:w="569" w:type="dxa"/>
          </w:tcPr>
          <w:p>
            <w:pPr>
              <w:pStyle w:val="18"/>
              <w:spacing w:before="46"/>
              <w:ind w:left="104" w:right="103"/>
              <w:jc w:val="center"/>
              <w:rPr>
                <w:rFonts w:hint="default" w:ascii="宋体" w:eastAsia="仿宋"/>
                <w:sz w:val="16"/>
                <w:lang w:val="en-US" w:eastAsia="zh-CN"/>
              </w:rPr>
            </w:pPr>
            <w:r>
              <w:rPr>
                <w:rFonts w:hint="eastAsia" w:ascii="宋体"/>
                <w:sz w:val="16"/>
                <w:lang w:val="en-US" w:eastAsia="zh-CN"/>
              </w:rPr>
              <w:t>666</w:t>
            </w:r>
          </w:p>
        </w:tc>
        <w:tc>
          <w:tcPr>
            <w:tcW w:w="567" w:type="dxa"/>
          </w:tcPr>
          <w:p>
            <w:pPr>
              <w:pStyle w:val="18"/>
              <w:rPr>
                <w:rFonts w:ascii="Times New Roman"/>
              </w:rPr>
            </w:pPr>
          </w:p>
        </w:tc>
        <w:tc>
          <w:tcPr>
            <w:tcW w:w="567" w:type="dxa"/>
          </w:tcPr>
          <w:p>
            <w:pPr>
              <w:pStyle w:val="18"/>
              <w:rPr>
                <w:rFonts w:ascii="Times New Roman"/>
              </w:rPr>
            </w:pPr>
          </w:p>
        </w:tc>
        <w:tc>
          <w:tcPr>
            <w:tcW w:w="567" w:type="dxa"/>
          </w:tcPr>
          <w:p>
            <w:pPr>
              <w:pStyle w:val="18"/>
              <w:rPr>
                <w:rFonts w:ascii="Times New Roman"/>
              </w:rPr>
            </w:pPr>
          </w:p>
        </w:tc>
        <w:tc>
          <w:tcPr>
            <w:tcW w:w="598" w:type="dxa"/>
          </w:tcPr>
          <w:p>
            <w:pPr>
              <w:pStyle w:val="18"/>
              <w:rPr>
                <w:rFonts w:ascii="Times New Roman"/>
              </w:rPr>
            </w:pPr>
          </w:p>
        </w:tc>
        <w:tc>
          <w:tcPr>
            <w:tcW w:w="480" w:type="dxa"/>
          </w:tcPr>
          <w:p>
            <w:pPr>
              <w:pStyle w:val="18"/>
              <w:rPr>
                <w:rFonts w:ascii="Times New Roman"/>
              </w:rPr>
            </w:pPr>
          </w:p>
        </w:tc>
        <w:tc>
          <w:tcPr>
            <w:tcW w:w="533" w:type="dxa"/>
          </w:tcPr>
          <w:p>
            <w:pPr>
              <w:pStyle w:val="18"/>
              <w:rPr>
                <w:rFonts w:ascii="Times New Roman"/>
              </w:rPr>
            </w:pPr>
          </w:p>
        </w:tc>
        <w:tc>
          <w:tcPr>
            <w:tcW w:w="700" w:type="dxa"/>
          </w:tcPr>
          <w:p>
            <w:pPr>
              <w:pStyle w:val="18"/>
              <w:rPr>
                <w:rFonts w:ascii="Times New Roman"/>
              </w:rPr>
            </w:pPr>
          </w:p>
        </w:tc>
        <w:tc>
          <w:tcPr>
            <w:tcW w:w="623" w:type="dxa"/>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291" w:type="dxa"/>
            <w:vMerge w:val="continue"/>
            <w:tcBorders>
              <w:top w:val="nil"/>
            </w:tcBorders>
          </w:tcPr>
          <w:p>
            <w:pPr>
              <w:rPr>
                <w:sz w:val="2"/>
                <w:szCs w:val="2"/>
              </w:rPr>
            </w:pPr>
          </w:p>
        </w:tc>
        <w:tc>
          <w:tcPr>
            <w:tcW w:w="281" w:type="dxa"/>
            <w:vMerge w:val="restart"/>
          </w:tcPr>
          <w:p>
            <w:pPr>
              <w:pStyle w:val="18"/>
              <w:rPr>
                <w:sz w:val="16"/>
              </w:rPr>
            </w:pPr>
          </w:p>
          <w:p>
            <w:pPr>
              <w:pStyle w:val="18"/>
              <w:spacing w:before="110" w:line="242" w:lineRule="auto"/>
              <w:ind w:left="107"/>
              <w:jc w:val="both"/>
              <w:rPr>
                <w:rFonts w:ascii="宋体" w:eastAsia="宋体"/>
                <w:sz w:val="16"/>
              </w:rPr>
            </w:pPr>
            <w:r>
              <w:rPr>
                <w:rFonts w:hint="eastAsia" w:ascii="宋体" w:eastAsia="宋体"/>
                <w:spacing w:val="-10"/>
                <w:sz w:val="16"/>
              </w:rPr>
              <w:t>实践课程</w:t>
            </w:r>
          </w:p>
        </w:tc>
        <w:tc>
          <w:tcPr>
            <w:tcW w:w="711" w:type="dxa"/>
            <w:vMerge w:val="restart"/>
          </w:tcPr>
          <w:p>
            <w:pPr>
              <w:pStyle w:val="18"/>
              <w:spacing w:before="75"/>
              <w:ind w:right="183"/>
              <w:jc w:val="right"/>
              <w:rPr>
                <w:rFonts w:hint="eastAsia" w:ascii="宋体" w:eastAsia="宋体"/>
                <w:spacing w:val="-5"/>
                <w:sz w:val="16"/>
              </w:rPr>
            </w:pPr>
          </w:p>
          <w:p>
            <w:pPr>
              <w:pStyle w:val="18"/>
              <w:spacing w:before="104"/>
              <w:ind w:right="183"/>
              <w:jc w:val="right"/>
              <w:rPr>
                <w:rFonts w:ascii="宋体" w:eastAsia="宋体"/>
                <w:sz w:val="16"/>
              </w:rPr>
            </w:pPr>
            <w:r>
              <w:rPr>
                <w:rFonts w:hint="eastAsia" w:ascii="宋体" w:eastAsia="宋体"/>
                <w:spacing w:val="-5"/>
                <w:sz w:val="16"/>
              </w:rPr>
              <w:t>实践</w:t>
            </w:r>
          </w:p>
          <w:p>
            <w:pPr>
              <w:pStyle w:val="18"/>
              <w:spacing w:before="77"/>
              <w:ind w:right="183"/>
              <w:jc w:val="right"/>
              <w:rPr>
                <w:rFonts w:ascii="宋体" w:eastAsia="宋体"/>
                <w:sz w:val="16"/>
              </w:rPr>
            </w:pPr>
          </w:p>
        </w:tc>
        <w:tc>
          <w:tcPr>
            <w:tcW w:w="1703" w:type="dxa"/>
          </w:tcPr>
          <w:p>
            <w:pPr>
              <w:pStyle w:val="18"/>
              <w:spacing w:before="75"/>
              <w:ind w:left="106"/>
              <w:rPr>
                <w:rFonts w:ascii="宋体" w:eastAsia="宋体"/>
                <w:sz w:val="16"/>
              </w:rPr>
            </w:pPr>
            <w:r>
              <w:rPr>
                <w:rFonts w:hint="eastAsia" w:ascii="宋体" w:eastAsia="宋体"/>
                <w:spacing w:val="-3"/>
                <w:sz w:val="16"/>
              </w:rPr>
              <w:t>识岗实习</w:t>
            </w:r>
          </w:p>
        </w:tc>
        <w:tc>
          <w:tcPr>
            <w:tcW w:w="853" w:type="dxa"/>
          </w:tcPr>
          <w:p>
            <w:pPr>
              <w:pStyle w:val="18"/>
              <w:rPr>
                <w:rFonts w:ascii="Times New Roman"/>
              </w:rPr>
            </w:pPr>
          </w:p>
        </w:tc>
        <w:tc>
          <w:tcPr>
            <w:tcW w:w="423" w:type="dxa"/>
          </w:tcPr>
          <w:p>
            <w:pPr>
              <w:pStyle w:val="18"/>
              <w:spacing w:before="75"/>
              <w:ind w:left="7"/>
              <w:jc w:val="center"/>
              <w:rPr>
                <w:rFonts w:hint="default" w:ascii="宋体" w:eastAsia="仿宋"/>
                <w:sz w:val="16"/>
                <w:lang w:val="en-US" w:eastAsia="zh-CN"/>
              </w:rPr>
            </w:pPr>
            <w:r>
              <w:rPr>
                <w:rFonts w:hint="eastAsia" w:ascii="宋体"/>
                <w:sz w:val="16"/>
                <w:lang w:val="en-US" w:eastAsia="zh-CN"/>
              </w:rPr>
              <w:t>2</w:t>
            </w:r>
          </w:p>
        </w:tc>
        <w:tc>
          <w:tcPr>
            <w:tcW w:w="569" w:type="dxa"/>
          </w:tcPr>
          <w:p>
            <w:pPr>
              <w:pStyle w:val="18"/>
              <w:spacing w:before="75"/>
              <w:ind w:left="108" w:right="103"/>
              <w:jc w:val="center"/>
              <w:rPr>
                <w:rFonts w:hint="default" w:ascii="宋体" w:eastAsia="仿宋"/>
                <w:sz w:val="16"/>
                <w:lang w:val="en-US" w:eastAsia="zh-CN"/>
              </w:rPr>
            </w:pPr>
            <w:r>
              <w:rPr>
                <w:rFonts w:hint="eastAsia" w:ascii="宋体"/>
                <w:sz w:val="16"/>
                <w:lang w:val="en-US" w:eastAsia="zh-CN"/>
              </w:rPr>
              <w:t>36</w:t>
            </w:r>
          </w:p>
        </w:tc>
        <w:tc>
          <w:tcPr>
            <w:tcW w:w="567" w:type="dxa"/>
          </w:tcPr>
          <w:p>
            <w:pPr>
              <w:pStyle w:val="18"/>
              <w:spacing w:before="90"/>
              <w:ind w:left="164"/>
              <w:rPr>
                <w:rFonts w:hint="default" w:ascii="宋体" w:eastAsia="宋体"/>
                <w:sz w:val="13"/>
                <w:lang w:val="en-US" w:eastAsia="zh-CN"/>
              </w:rPr>
            </w:pPr>
          </w:p>
        </w:tc>
        <w:tc>
          <w:tcPr>
            <w:tcW w:w="567" w:type="dxa"/>
          </w:tcPr>
          <w:p>
            <w:pPr>
              <w:pStyle w:val="18"/>
              <w:spacing w:before="90"/>
              <w:ind w:left="163"/>
              <w:rPr>
                <w:rFonts w:ascii="宋体" w:eastAsia="宋体"/>
                <w:sz w:val="13"/>
              </w:rPr>
            </w:pPr>
            <w:r>
              <w:rPr>
                <w:rFonts w:hint="eastAsia" w:ascii="宋体" w:eastAsia="宋体"/>
                <w:spacing w:val="-2"/>
                <w:sz w:val="13"/>
              </w:rPr>
              <w:t>1</w:t>
            </w:r>
            <w:r>
              <w:rPr>
                <w:rFonts w:hint="eastAsia" w:ascii="宋体" w:eastAsia="宋体"/>
                <w:spacing w:val="-21"/>
                <w:sz w:val="13"/>
              </w:rPr>
              <w:t xml:space="preserve"> 周</w:t>
            </w:r>
          </w:p>
        </w:tc>
        <w:tc>
          <w:tcPr>
            <w:tcW w:w="567" w:type="dxa"/>
          </w:tcPr>
          <w:p>
            <w:pPr>
              <w:pStyle w:val="18"/>
              <w:rPr>
                <w:rFonts w:ascii="Times New Roman"/>
              </w:rPr>
            </w:pPr>
          </w:p>
        </w:tc>
        <w:tc>
          <w:tcPr>
            <w:tcW w:w="598" w:type="dxa"/>
          </w:tcPr>
          <w:p>
            <w:pPr>
              <w:pStyle w:val="18"/>
              <w:rPr>
                <w:rFonts w:ascii="Times New Roman"/>
              </w:rPr>
            </w:pPr>
          </w:p>
        </w:tc>
        <w:tc>
          <w:tcPr>
            <w:tcW w:w="480" w:type="dxa"/>
          </w:tcPr>
          <w:p>
            <w:pPr>
              <w:pStyle w:val="18"/>
              <w:rPr>
                <w:rFonts w:ascii="Times New Roman"/>
              </w:rPr>
            </w:pPr>
          </w:p>
        </w:tc>
        <w:tc>
          <w:tcPr>
            <w:tcW w:w="533" w:type="dxa"/>
          </w:tcPr>
          <w:p>
            <w:pPr>
              <w:pStyle w:val="18"/>
              <w:rPr>
                <w:rFonts w:ascii="Times New Roman"/>
              </w:rPr>
            </w:pPr>
          </w:p>
        </w:tc>
        <w:tc>
          <w:tcPr>
            <w:tcW w:w="700" w:type="dxa"/>
          </w:tcPr>
          <w:p>
            <w:pPr>
              <w:pStyle w:val="18"/>
              <w:spacing w:before="75"/>
              <w:ind w:left="186"/>
              <w:rPr>
                <w:rFonts w:ascii="宋体" w:eastAsia="宋体"/>
                <w:sz w:val="16"/>
              </w:rPr>
            </w:pPr>
            <w:r>
              <w:rPr>
                <w:rFonts w:hint="eastAsia" w:ascii="宋体" w:eastAsia="宋体"/>
                <w:spacing w:val="-5"/>
                <w:sz w:val="16"/>
              </w:rPr>
              <w:t>考核</w:t>
            </w:r>
          </w:p>
        </w:tc>
        <w:tc>
          <w:tcPr>
            <w:tcW w:w="623" w:type="dxa"/>
            <w:vMerge w:val="restart"/>
          </w:tcPr>
          <w:p>
            <w:pPr>
              <w:pStyle w:val="18"/>
              <w:rPr>
                <w:sz w:val="16"/>
              </w:rPr>
            </w:pPr>
          </w:p>
          <w:p>
            <w:pPr>
              <w:pStyle w:val="18"/>
              <w:rPr>
                <w:sz w:val="16"/>
              </w:rPr>
            </w:pPr>
          </w:p>
          <w:p>
            <w:pPr>
              <w:pStyle w:val="18"/>
              <w:spacing w:before="12"/>
              <w:rPr>
                <w:rFonts w:hint="default" w:eastAsia="仿宋"/>
                <w:sz w:val="16"/>
                <w:lang w:val="en-US" w:eastAsia="zh-CN"/>
              </w:rPr>
            </w:pPr>
            <w:r>
              <w:rPr>
                <w:rFonts w:hint="eastAsia"/>
                <w:sz w:val="16"/>
                <w:lang w:val="en-US" w:eastAsia="zh-CN"/>
              </w:rPr>
              <w:t xml:space="preserve">  </w:t>
            </w:r>
            <w:r>
              <w:rPr>
                <w:rFonts w:hint="eastAsia" w:ascii="宋体"/>
                <w:b/>
                <w:spacing w:val="-2"/>
                <w:sz w:val="16"/>
                <w:lang w:val="en-US" w:eastAsia="zh-CN"/>
              </w:rPr>
              <w:t>16.7％</w:t>
            </w:r>
          </w:p>
          <w:p>
            <w:pPr>
              <w:pStyle w:val="18"/>
              <w:ind w:left="106"/>
              <w:rPr>
                <w:rFonts w:ascii="宋体"/>
                <w:b/>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711" w:type="dxa"/>
            <w:vMerge w:val="continue"/>
          </w:tcPr>
          <w:p>
            <w:pPr>
              <w:pStyle w:val="18"/>
              <w:spacing w:before="104"/>
              <w:ind w:right="183"/>
              <w:jc w:val="right"/>
              <w:rPr>
                <w:rFonts w:ascii="宋体" w:eastAsia="宋体"/>
                <w:sz w:val="16"/>
              </w:rPr>
            </w:pPr>
          </w:p>
        </w:tc>
        <w:tc>
          <w:tcPr>
            <w:tcW w:w="1703" w:type="dxa"/>
          </w:tcPr>
          <w:p>
            <w:pPr>
              <w:pStyle w:val="18"/>
              <w:ind w:left="106"/>
              <w:rPr>
                <w:rFonts w:ascii="宋体" w:eastAsia="宋体"/>
                <w:sz w:val="16"/>
              </w:rPr>
            </w:pPr>
            <w:r>
              <w:rPr>
                <w:rFonts w:hint="eastAsia" w:ascii="宋体" w:eastAsia="宋体"/>
                <w:spacing w:val="-8"/>
                <w:sz w:val="16"/>
              </w:rPr>
              <w:t xml:space="preserve">跟岗实习及 </w:t>
            </w:r>
            <w:r>
              <w:rPr>
                <w:rFonts w:hint="eastAsia" w:ascii="宋体" w:eastAsia="宋体"/>
                <w:spacing w:val="-2"/>
                <w:sz w:val="16"/>
              </w:rPr>
              <w:t>1+X</w:t>
            </w:r>
            <w:r>
              <w:rPr>
                <w:rFonts w:hint="eastAsia" w:ascii="宋体" w:eastAsia="宋体"/>
                <w:spacing w:val="-16"/>
                <w:sz w:val="16"/>
              </w:rPr>
              <w:t xml:space="preserve"> 技能</w:t>
            </w:r>
          </w:p>
          <w:p>
            <w:pPr>
              <w:pStyle w:val="18"/>
              <w:spacing w:before="4" w:line="185" w:lineRule="exact"/>
              <w:ind w:left="106"/>
              <w:rPr>
                <w:rFonts w:ascii="宋体" w:eastAsia="宋体"/>
                <w:sz w:val="16"/>
              </w:rPr>
            </w:pPr>
            <w:r>
              <w:rPr>
                <w:rFonts w:hint="eastAsia" w:ascii="宋体" w:eastAsia="宋体"/>
                <w:spacing w:val="-5"/>
                <w:sz w:val="16"/>
              </w:rPr>
              <w:t>训练</w:t>
            </w:r>
          </w:p>
        </w:tc>
        <w:tc>
          <w:tcPr>
            <w:tcW w:w="853" w:type="dxa"/>
          </w:tcPr>
          <w:p>
            <w:pPr>
              <w:pStyle w:val="18"/>
              <w:rPr>
                <w:rFonts w:ascii="Times New Roman"/>
              </w:rPr>
            </w:pPr>
          </w:p>
        </w:tc>
        <w:tc>
          <w:tcPr>
            <w:tcW w:w="423" w:type="dxa"/>
          </w:tcPr>
          <w:p>
            <w:pPr>
              <w:pStyle w:val="18"/>
              <w:spacing w:before="104"/>
              <w:ind w:left="7"/>
              <w:jc w:val="center"/>
              <w:rPr>
                <w:rFonts w:hint="default" w:ascii="宋体" w:eastAsia="仿宋"/>
                <w:sz w:val="16"/>
                <w:lang w:val="en-US" w:eastAsia="zh-CN"/>
              </w:rPr>
            </w:pPr>
            <w:r>
              <w:rPr>
                <w:rFonts w:hint="eastAsia" w:ascii="宋体"/>
                <w:sz w:val="16"/>
                <w:lang w:val="en-US" w:eastAsia="zh-CN"/>
              </w:rPr>
              <w:t>4</w:t>
            </w:r>
          </w:p>
        </w:tc>
        <w:tc>
          <w:tcPr>
            <w:tcW w:w="569" w:type="dxa"/>
          </w:tcPr>
          <w:p>
            <w:pPr>
              <w:pStyle w:val="18"/>
              <w:spacing w:before="104"/>
              <w:ind w:left="104" w:right="103"/>
              <w:jc w:val="center"/>
              <w:rPr>
                <w:rFonts w:hint="default" w:ascii="宋体" w:eastAsia="仿宋"/>
                <w:sz w:val="16"/>
                <w:lang w:val="en-US" w:eastAsia="zh-CN"/>
              </w:rPr>
            </w:pPr>
            <w:r>
              <w:rPr>
                <w:rFonts w:hint="eastAsia" w:ascii="宋体"/>
                <w:sz w:val="16"/>
                <w:lang w:val="en-US" w:eastAsia="zh-CN"/>
              </w:rPr>
              <w:t>72</w:t>
            </w:r>
          </w:p>
        </w:tc>
        <w:tc>
          <w:tcPr>
            <w:tcW w:w="567" w:type="dxa"/>
          </w:tcPr>
          <w:p>
            <w:pPr>
              <w:pStyle w:val="18"/>
              <w:rPr>
                <w:rFonts w:ascii="Times New Roman"/>
              </w:rPr>
            </w:pPr>
          </w:p>
        </w:tc>
        <w:tc>
          <w:tcPr>
            <w:tcW w:w="567" w:type="dxa"/>
          </w:tcPr>
          <w:p>
            <w:pPr>
              <w:pStyle w:val="18"/>
              <w:rPr>
                <w:rFonts w:ascii="Times New Roman"/>
              </w:rPr>
            </w:pPr>
          </w:p>
        </w:tc>
        <w:tc>
          <w:tcPr>
            <w:tcW w:w="567" w:type="dxa"/>
          </w:tcPr>
          <w:p>
            <w:pPr>
              <w:pStyle w:val="18"/>
              <w:spacing w:before="4"/>
              <w:rPr>
                <w:sz w:val="9"/>
              </w:rPr>
            </w:pPr>
          </w:p>
          <w:p>
            <w:pPr>
              <w:pStyle w:val="18"/>
              <w:ind w:left="163"/>
              <w:rPr>
                <w:rFonts w:ascii="宋体" w:eastAsia="宋体"/>
                <w:sz w:val="13"/>
              </w:rPr>
            </w:pPr>
            <w:r>
              <w:rPr>
                <w:rFonts w:hint="eastAsia" w:ascii="宋体" w:eastAsia="宋体"/>
                <w:spacing w:val="-2"/>
                <w:sz w:val="13"/>
              </w:rPr>
              <w:t>2</w:t>
            </w:r>
            <w:r>
              <w:rPr>
                <w:rFonts w:hint="eastAsia" w:ascii="宋体" w:eastAsia="宋体"/>
                <w:spacing w:val="-21"/>
                <w:sz w:val="13"/>
              </w:rPr>
              <w:t xml:space="preserve"> 周</w:t>
            </w:r>
          </w:p>
        </w:tc>
        <w:tc>
          <w:tcPr>
            <w:tcW w:w="598" w:type="dxa"/>
          </w:tcPr>
          <w:p>
            <w:pPr>
              <w:pStyle w:val="18"/>
              <w:spacing w:before="4"/>
              <w:rPr>
                <w:sz w:val="9"/>
              </w:rPr>
            </w:pPr>
          </w:p>
          <w:p>
            <w:pPr>
              <w:pStyle w:val="18"/>
              <w:ind w:left="132" w:right="135"/>
              <w:jc w:val="both"/>
              <w:rPr>
                <w:rFonts w:hint="default" w:ascii="宋体" w:eastAsia="宋体"/>
                <w:sz w:val="13"/>
                <w:lang w:val="en-US" w:eastAsia="zh-CN"/>
              </w:rPr>
            </w:pPr>
          </w:p>
        </w:tc>
        <w:tc>
          <w:tcPr>
            <w:tcW w:w="480" w:type="dxa"/>
          </w:tcPr>
          <w:p>
            <w:pPr>
              <w:pStyle w:val="18"/>
              <w:rPr>
                <w:rFonts w:ascii="Times New Roman"/>
              </w:rPr>
            </w:pPr>
          </w:p>
        </w:tc>
        <w:tc>
          <w:tcPr>
            <w:tcW w:w="533" w:type="dxa"/>
          </w:tcPr>
          <w:p>
            <w:pPr>
              <w:pStyle w:val="18"/>
              <w:spacing w:before="4"/>
              <w:rPr>
                <w:sz w:val="9"/>
              </w:rPr>
            </w:pPr>
          </w:p>
          <w:p>
            <w:pPr>
              <w:pStyle w:val="18"/>
              <w:ind w:left="133" w:right="133"/>
              <w:jc w:val="center"/>
              <w:rPr>
                <w:rFonts w:hint="default" w:ascii="宋体" w:eastAsia="宋体"/>
                <w:sz w:val="13"/>
                <w:lang w:val="en-US" w:eastAsia="zh-CN"/>
              </w:rPr>
            </w:pPr>
            <w:r>
              <w:rPr>
                <w:rFonts w:hint="eastAsia" w:ascii="宋体" w:eastAsia="宋体"/>
                <w:sz w:val="13"/>
                <w:lang w:val="en-US" w:eastAsia="zh-CN"/>
              </w:rPr>
              <w:t>2周</w:t>
            </w:r>
          </w:p>
        </w:tc>
        <w:tc>
          <w:tcPr>
            <w:tcW w:w="700" w:type="dxa"/>
          </w:tcPr>
          <w:p>
            <w:pPr>
              <w:pStyle w:val="18"/>
              <w:spacing w:before="104"/>
              <w:ind w:left="186"/>
              <w:rPr>
                <w:rFonts w:ascii="宋体" w:eastAsia="宋体"/>
                <w:sz w:val="16"/>
              </w:rPr>
            </w:pPr>
            <w:r>
              <w:rPr>
                <w:rFonts w:hint="eastAsia" w:ascii="宋体" w:eastAsia="宋体"/>
                <w:spacing w:val="-5"/>
                <w:sz w:val="16"/>
              </w:rPr>
              <w:t>考核</w:t>
            </w:r>
          </w:p>
        </w:tc>
        <w:tc>
          <w:tcPr>
            <w:tcW w:w="62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711" w:type="dxa"/>
            <w:vMerge w:val="continue"/>
          </w:tcPr>
          <w:p>
            <w:pPr>
              <w:pStyle w:val="18"/>
              <w:spacing w:before="77"/>
              <w:ind w:right="183"/>
              <w:jc w:val="right"/>
              <w:rPr>
                <w:rFonts w:ascii="宋体" w:eastAsia="宋体"/>
                <w:sz w:val="16"/>
              </w:rPr>
            </w:pPr>
          </w:p>
        </w:tc>
        <w:tc>
          <w:tcPr>
            <w:tcW w:w="1703" w:type="dxa"/>
          </w:tcPr>
          <w:p>
            <w:pPr>
              <w:pStyle w:val="18"/>
              <w:spacing w:before="77"/>
              <w:ind w:left="106"/>
              <w:rPr>
                <w:rFonts w:ascii="宋体" w:eastAsia="宋体"/>
                <w:sz w:val="16"/>
              </w:rPr>
            </w:pPr>
            <w:r>
              <w:rPr>
                <w:rFonts w:hint="eastAsia" w:ascii="宋体" w:eastAsia="宋体"/>
                <w:spacing w:val="-3"/>
                <w:sz w:val="16"/>
              </w:rPr>
              <w:t>顶岗实习</w:t>
            </w:r>
          </w:p>
        </w:tc>
        <w:tc>
          <w:tcPr>
            <w:tcW w:w="853" w:type="dxa"/>
          </w:tcPr>
          <w:p>
            <w:pPr>
              <w:pStyle w:val="18"/>
              <w:rPr>
                <w:rFonts w:ascii="Times New Roman"/>
              </w:rPr>
            </w:pPr>
          </w:p>
        </w:tc>
        <w:tc>
          <w:tcPr>
            <w:tcW w:w="423" w:type="dxa"/>
          </w:tcPr>
          <w:p>
            <w:pPr>
              <w:pStyle w:val="18"/>
              <w:spacing w:before="77"/>
              <w:ind w:left="99" w:right="91"/>
              <w:jc w:val="center"/>
              <w:rPr>
                <w:rFonts w:hint="default" w:ascii="宋体" w:eastAsia="仿宋"/>
                <w:sz w:val="16"/>
                <w:lang w:val="en-US" w:eastAsia="zh-CN"/>
              </w:rPr>
            </w:pPr>
            <w:r>
              <w:rPr>
                <w:rFonts w:hint="eastAsia" w:ascii="宋体"/>
                <w:sz w:val="16"/>
                <w:lang w:val="en-US" w:eastAsia="zh-CN"/>
              </w:rPr>
              <w:t>27</w:t>
            </w:r>
          </w:p>
        </w:tc>
        <w:tc>
          <w:tcPr>
            <w:tcW w:w="569" w:type="dxa"/>
          </w:tcPr>
          <w:p>
            <w:pPr>
              <w:pStyle w:val="18"/>
              <w:spacing w:before="77"/>
              <w:ind w:left="104" w:right="103"/>
              <w:jc w:val="center"/>
              <w:rPr>
                <w:rFonts w:hint="default" w:ascii="宋体" w:eastAsia="仿宋"/>
                <w:sz w:val="16"/>
                <w:lang w:val="en-US" w:eastAsia="zh-CN"/>
              </w:rPr>
            </w:pPr>
            <w:r>
              <w:rPr>
                <w:rFonts w:hint="eastAsia" w:ascii="宋体"/>
                <w:sz w:val="16"/>
                <w:lang w:val="en-US" w:eastAsia="zh-CN"/>
              </w:rPr>
              <w:t>486</w:t>
            </w:r>
          </w:p>
        </w:tc>
        <w:tc>
          <w:tcPr>
            <w:tcW w:w="567" w:type="dxa"/>
          </w:tcPr>
          <w:p>
            <w:pPr>
              <w:pStyle w:val="18"/>
              <w:rPr>
                <w:rFonts w:ascii="Times New Roman"/>
              </w:rPr>
            </w:pPr>
          </w:p>
        </w:tc>
        <w:tc>
          <w:tcPr>
            <w:tcW w:w="567" w:type="dxa"/>
          </w:tcPr>
          <w:p>
            <w:pPr>
              <w:pStyle w:val="18"/>
              <w:rPr>
                <w:rFonts w:ascii="Times New Roman"/>
              </w:rPr>
            </w:pPr>
          </w:p>
        </w:tc>
        <w:tc>
          <w:tcPr>
            <w:tcW w:w="567" w:type="dxa"/>
          </w:tcPr>
          <w:p>
            <w:pPr>
              <w:pStyle w:val="18"/>
              <w:rPr>
                <w:rFonts w:ascii="Times New Roman"/>
              </w:rPr>
            </w:pPr>
          </w:p>
        </w:tc>
        <w:tc>
          <w:tcPr>
            <w:tcW w:w="598" w:type="dxa"/>
          </w:tcPr>
          <w:p>
            <w:pPr>
              <w:pStyle w:val="18"/>
              <w:rPr>
                <w:rFonts w:ascii="Times New Roman"/>
              </w:rPr>
            </w:pPr>
          </w:p>
        </w:tc>
        <w:tc>
          <w:tcPr>
            <w:tcW w:w="480" w:type="dxa"/>
          </w:tcPr>
          <w:p>
            <w:pPr>
              <w:pStyle w:val="18"/>
              <w:spacing w:before="9"/>
              <w:ind w:left="154" w:right="155"/>
              <w:jc w:val="center"/>
              <w:rPr>
                <w:rFonts w:ascii="宋体"/>
                <w:sz w:val="13"/>
              </w:rPr>
            </w:pPr>
          </w:p>
          <w:p>
            <w:pPr>
              <w:pStyle w:val="18"/>
              <w:spacing w:before="1" w:line="160" w:lineRule="exact"/>
              <w:ind w:right="1"/>
              <w:jc w:val="both"/>
              <w:rPr>
                <w:rFonts w:ascii="宋体" w:eastAsia="宋体"/>
                <w:sz w:val="13"/>
              </w:rPr>
            </w:pPr>
          </w:p>
        </w:tc>
        <w:tc>
          <w:tcPr>
            <w:tcW w:w="533" w:type="dxa"/>
          </w:tcPr>
          <w:p>
            <w:pPr>
              <w:pStyle w:val="18"/>
              <w:rPr>
                <w:rFonts w:ascii="Times New Roman"/>
              </w:rPr>
            </w:pPr>
          </w:p>
        </w:tc>
        <w:tc>
          <w:tcPr>
            <w:tcW w:w="700" w:type="dxa"/>
          </w:tcPr>
          <w:p>
            <w:pPr>
              <w:pStyle w:val="18"/>
              <w:spacing w:before="77"/>
              <w:ind w:left="186"/>
              <w:rPr>
                <w:rFonts w:ascii="宋体" w:eastAsia="宋体"/>
                <w:sz w:val="16"/>
              </w:rPr>
            </w:pPr>
            <w:r>
              <w:rPr>
                <w:rFonts w:hint="eastAsia" w:ascii="宋体" w:eastAsia="宋体"/>
                <w:spacing w:val="-5"/>
                <w:sz w:val="16"/>
              </w:rPr>
              <w:t>考核</w:t>
            </w:r>
          </w:p>
        </w:tc>
        <w:tc>
          <w:tcPr>
            <w:tcW w:w="62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3267" w:type="dxa"/>
            <w:gridSpan w:val="3"/>
          </w:tcPr>
          <w:p>
            <w:pPr>
              <w:pStyle w:val="18"/>
              <w:spacing w:before="46"/>
              <w:ind w:left="1456" w:right="1451"/>
              <w:jc w:val="center"/>
              <w:rPr>
                <w:rFonts w:ascii="宋体" w:eastAsia="宋体"/>
                <w:sz w:val="16"/>
              </w:rPr>
            </w:pPr>
            <w:r>
              <w:rPr>
                <w:rFonts w:hint="eastAsia" w:ascii="宋体" w:eastAsia="宋体"/>
                <w:spacing w:val="-5"/>
                <w:sz w:val="16"/>
              </w:rPr>
              <w:t>小计</w:t>
            </w:r>
          </w:p>
        </w:tc>
        <w:tc>
          <w:tcPr>
            <w:tcW w:w="423" w:type="dxa"/>
          </w:tcPr>
          <w:p>
            <w:pPr>
              <w:pStyle w:val="18"/>
              <w:spacing w:before="46"/>
              <w:ind w:left="99" w:right="91"/>
              <w:jc w:val="center"/>
              <w:rPr>
                <w:rFonts w:hint="default" w:ascii="宋体" w:eastAsia="仿宋"/>
                <w:sz w:val="16"/>
                <w:lang w:val="en-US" w:eastAsia="zh-CN"/>
              </w:rPr>
            </w:pPr>
            <w:r>
              <w:rPr>
                <w:rFonts w:hint="eastAsia" w:ascii="宋体"/>
                <w:sz w:val="16"/>
                <w:lang w:val="en-US" w:eastAsia="zh-CN"/>
              </w:rPr>
              <w:t>33</w:t>
            </w:r>
          </w:p>
        </w:tc>
        <w:tc>
          <w:tcPr>
            <w:tcW w:w="569" w:type="dxa"/>
          </w:tcPr>
          <w:p>
            <w:pPr>
              <w:pStyle w:val="18"/>
              <w:spacing w:before="46"/>
              <w:ind w:left="104" w:right="103"/>
              <w:jc w:val="center"/>
              <w:rPr>
                <w:rFonts w:ascii="宋体"/>
                <w:sz w:val="16"/>
              </w:rPr>
            </w:pPr>
            <w:r>
              <w:rPr>
                <w:rFonts w:ascii="宋体"/>
                <w:spacing w:val="-5"/>
                <w:sz w:val="16"/>
              </w:rPr>
              <w:t>594</w:t>
            </w:r>
          </w:p>
        </w:tc>
        <w:tc>
          <w:tcPr>
            <w:tcW w:w="567" w:type="dxa"/>
          </w:tcPr>
          <w:p>
            <w:pPr>
              <w:pStyle w:val="18"/>
              <w:rPr>
                <w:rFonts w:ascii="Times New Roman"/>
              </w:rPr>
            </w:pPr>
          </w:p>
        </w:tc>
        <w:tc>
          <w:tcPr>
            <w:tcW w:w="567" w:type="dxa"/>
          </w:tcPr>
          <w:p>
            <w:pPr>
              <w:pStyle w:val="18"/>
              <w:rPr>
                <w:rFonts w:ascii="Times New Roman"/>
              </w:rPr>
            </w:pPr>
          </w:p>
        </w:tc>
        <w:tc>
          <w:tcPr>
            <w:tcW w:w="567" w:type="dxa"/>
          </w:tcPr>
          <w:p>
            <w:pPr>
              <w:pStyle w:val="18"/>
              <w:rPr>
                <w:rFonts w:ascii="Times New Roman"/>
              </w:rPr>
            </w:pPr>
          </w:p>
        </w:tc>
        <w:tc>
          <w:tcPr>
            <w:tcW w:w="598" w:type="dxa"/>
          </w:tcPr>
          <w:p>
            <w:pPr>
              <w:pStyle w:val="18"/>
              <w:rPr>
                <w:rFonts w:ascii="Times New Roman"/>
              </w:rPr>
            </w:pPr>
          </w:p>
        </w:tc>
        <w:tc>
          <w:tcPr>
            <w:tcW w:w="480" w:type="dxa"/>
          </w:tcPr>
          <w:p>
            <w:pPr>
              <w:pStyle w:val="18"/>
              <w:rPr>
                <w:rFonts w:ascii="Times New Roman"/>
              </w:rPr>
            </w:pPr>
          </w:p>
        </w:tc>
        <w:tc>
          <w:tcPr>
            <w:tcW w:w="533" w:type="dxa"/>
          </w:tcPr>
          <w:p>
            <w:pPr>
              <w:pStyle w:val="18"/>
              <w:rPr>
                <w:rFonts w:ascii="Times New Roman"/>
              </w:rPr>
            </w:pPr>
          </w:p>
        </w:tc>
        <w:tc>
          <w:tcPr>
            <w:tcW w:w="700" w:type="dxa"/>
          </w:tcPr>
          <w:p>
            <w:pPr>
              <w:pStyle w:val="18"/>
              <w:rPr>
                <w:rFonts w:ascii="Times New Roman"/>
              </w:rPr>
            </w:pPr>
          </w:p>
        </w:tc>
        <w:tc>
          <w:tcPr>
            <w:tcW w:w="62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291" w:type="dxa"/>
            <w:vMerge w:val="restart"/>
          </w:tcPr>
          <w:p>
            <w:pPr>
              <w:pStyle w:val="18"/>
              <w:rPr>
                <w:sz w:val="16"/>
              </w:rPr>
            </w:pPr>
          </w:p>
          <w:p>
            <w:pPr>
              <w:pStyle w:val="18"/>
              <w:rPr>
                <w:sz w:val="16"/>
              </w:rPr>
            </w:pPr>
          </w:p>
          <w:p>
            <w:pPr>
              <w:pStyle w:val="18"/>
              <w:rPr>
                <w:sz w:val="16"/>
              </w:rPr>
            </w:pPr>
          </w:p>
          <w:p>
            <w:pPr>
              <w:pStyle w:val="18"/>
              <w:rPr>
                <w:sz w:val="16"/>
              </w:rPr>
            </w:pPr>
          </w:p>
          <w:p>
            <w:pPr>
              <w:pStyle w:val="18"/>
              <w:spacing w:before="11"/>
              <w:rPr>
                <w:sz w:val="20"/>
              </w:rPr>
            </w:pPr>
          </w:p>
          <w:p>
            <w:pPr>
              <w:pStyle w:val="18"/>
              <w:spacing w:line="242" w:lineRule="auto"/>
              <w:ind w:left="108" w:right="9"/>
              <w:jc w:val="both"/>
              <w:rPr>
                <w:rFonts w:ascii="宋体" w:eastAsia="宋体"/>
                <w:sz w:val="16"/>
              </w:rPr>
            </w:pPr>
            <w:r>
              <w:rPr>
                <w:rFonts w:hint="eastAsia" w:ascii="宋体" w:eastAsia="宋体"/>
                <w:spacing w:val="-10"/>
                <w:sz w:val="16"/>
              </w:rPr>
              <w:t>选修课程</w:t>
            </w:r>
          </w:p>
        </w:tc>
        <w:tc>
          <w:tcPr>
            <w:tcW w:w="281" w:type="dxa"/>
            <w:vMerge w:val="restart"/>
          </w:tcPr>
          <w:p>
            <w:pPr>
              <w:pStyle w:val="18"/>
              <w:rPr>
                <w:sz w:val="16"/>
              </w:rPr>
            </w:pPr>
          </w:p>
          <w:p>
            <w:pPr>
              <w:pStyle w:val="18"/>
              <w:spacing w:before="143" w:line="242" w:lineRule="auto"/>
              <w:ind w:left="107"/>
              <w:jc w:val="both"/>
              <w:rPr>
                <w:rFonts w:ascii="宋体" w:eastAsia="宋体"/>
                <w:sz w:val="16"/>
              </w:rPr>
            </w:pPr>
            <w:r>
              <w:rPr>
                <w:rFonts w:hint="eastAsia" w:ascii="宋体" w:eastAsia="宋体"/>
                <w:spacing w:val="-10"/>
                <w:sz w:val="16"/>
              </w:rPr>
              <w:t>专业选修</w:t>
            </w:r>
          </w:p>
        </w:tc>
        <w:tc>
          <w:tcPr>
            <w:tcW w:w="711" w:type="dxa"/>
          </w:tcPr>
          <w:p>
            <w:pPr>
              <w:pStyle w:val="18"/>
              <w:spacing w:before="46"/>
              <w:ind w:right="183"/>
              <w:jc w:val="right"/>
              <w:rPr>
                <w:rFonts w:ascii="宋体" w:eastAsia="宋体"/>
                <w:sz w:val="16"/>
              </w:rPr>
            </w:pPr>
            <w:r>
              <w:rPr>
                <w:rFonts w:hint="eastAsia" w:ascii="宋体" w:eastAsia="宋体"/>
                <w:spacing w:val="-5"/>
                <w:sz w:val="16"/>
              </w:rPr>
              <w:t>限选</w:t>
            </w:r>
          </w:p>
        </w:tc>
        <w:tc>
          <w:tcPr>
            <w:tcW w:w="1703" w:type="dxa"/>
          </w:tcPr>
          <w:p>
            <w:pPr>
              <w:pStyle w:val="18"/>
              <w:spacing w:before="46"/>
              <w:ind w:left="106"/>
              <w:rPr>
                <w:rFonts w:ascii="宋体" w:eastAsia="宋体"/>
                <w:sz w:val="16"/>
              </w:rPr>
            </w:pPr>
            <w:r>
              <w:rPr>
                <w:rFonts w:hint="eastAsia" w:ascii="宋体" w:eastAsia="宋体"/>
                <w:spacing w:val="-4"/>
                <w:sz w:val="16"/>
              </w:rPr>
              <w:t>汽车营销实务</w:t>
            </w:r>
          </w:p>
        </w:tc>
        <w:tc>
          <w:tcPr>
            <w:tcW w:w="853" w:type="dxa"/>
          </w:tcPr>
          <w:p>
            <w:pPr>
              <w:pStyle w:val="18"/>
              <w:spacing w:before="46"/>
              <w:ind w:left="106"/>
              <w:rPr>
                <w:rFonts w:ascii="宋体"/>
                <w:sz w:val="16"/>
              </w:rPr>
            </w:pPr>
            <w:r>
              <w:rPr>
                <w:rFonts w:ascii="宋体"/>
                <w:spacing w:val="-2"/>
                <w:sz w:val="16"/>
              </w:rPr>
              <w:t>QX03001</w:t>
            </w:r>
          </w:p>
        </w:tc>
        <w:tc>
          <w:tcPr>
            <w:tcW w:w="423" w:type="dxa"/>
          </w:tcPr>
          <w:p>
            <w:pPr>
              <w:pStyle w:val="18"/>
              <w:spacing w:before="46"/>
              <w:ind w:left="7"/>
              <w:jc w:val="center"/>
              <w:rPr>
                <w:rFonts w:ascii="宋体"/>
                <w:sz w:val="16"/>
              </w:rPr>
            </w:pPr>
            <w:r>
              <w:rPr>
                <w:rFonts w:ascii="宋体"/>
                <w:sz w:val="16"/>
              </w:rPr>
              <w:t>3</w:t>
            </w:r>
          </w:p>
        </w:tc>
        <w:tc>
          <w:tcPr>
            <w:tcW w:w="569" w:type="dxa"/>
          </w:tcPr>
          <w:p>
            <w:pPr>
              <w:pStyle w:val="18"/>
              <w:spacing w:before="46"/>
              <w:ind w:left="108" w:right="103"/>
              <w:jc w:val="center"/>
              <w:rPr>
                <w:rFonts w:ascii="宋体"/>
                <w:sz w:val="16"/>
              </w:rPr>
            </w:pPr>
            <w:r>
              <w:rPr>
                <w:rFonts w:ascii="宋体"/>
                <w:spacing w:val="-5"/>
                <w:sz w:val="16"/>
              </w:rPr>
              <w:t>54</w:t>
            </w:r>
          </w:p>
        </w:tc>
        <w:tc>
          <w:tcPr>
            <w:tcW w:w="567" w:type="dxa"/>
          </w:tcPr>
          <w:p>
            <w:pPr>
              <w:pStyle w:val="18"/>
              <w:rPr>
                <w:rFonts w:ascii="Times New Roman"/>
              </w:rPr>
            </w:pPr>
          </w:p>
        </w:tc>
        <w:tc>
          <w:tcPr>
            <w:tcW w:w="567" w:type="dxa"/>
          </w:tcPr>
          <w:p>
            <w:pPr>
              <w:pStyle w:val="18"/>
              <w:rPr>
                <w:rFonts w:ascii="Times New Roman"/>
              </w:rPr>
            </w:pPr>
            <w:r>
              <w:rPr>
                <w:rFonts w:hint="eastAsia" w:ascii="Times New Roman"/>
              </w:rPr>
              <w:t xml:space="preserve"> </w:t>
            </w:r>
            <w:r>
              <w:rPr>
                <w:rFonts w:ascii="宋体" w:hAnsi="宋体"/>
                <w:sz w:val="16"/>
              </w:rPr>
              <w:t>√</w:t>
            </w:r>
          </w:p>
        </w:tc>
        <w:tc>
          <w:tcPr>
            <w:tcW w:w="567" w:type="dxa"/>
          </w:tcPr>
          <w:p>
            <w:pPr>
              <w:pStyle w:val="18"/>
              <w:rPr>
                <w:rFonts w:ascii="Times New Roman"/>
              </w:rPr>
            </w:pPr>
          </w:p>
        </w:tc>
        <w:tc>
          <w:tcPr>
            <w:tcW w:w="598" w:type="dxa"/>
          </w:tcPr>
          <w:p>
            <w:pPr>
              <w:pStyle w:val="18"/>
              <w:rPr>
                <w:rFonts w:ascii="Times New Roman"/>
              </w:rPr>
            </w:pPr>
          </w:p>
        </w:tc>
        <w:tc>
          <w:tcPr>
            <w:tcW w:w="480" w:type="dxa"/>
          </w:tcPr>
          <w:p>
            <w:pPr>
              <w:pStyle w:val="18"/>
              <w:rPr>
                <w:rFonts w:ascii="Times New Roman"/>
              </w:rPr>
            </w:pPr>
          </w:p>
        </w:tc>
        <w:tc>
          <w:tcPr>
            <w:tcW w:w="533" w:type="dxa"/>
          </w:tcPr>
          <w:p>
            <w:pPr>
              <w:pStyle w:val="18"/>
              <w:spacing w:before="46"/>
              <w:jc w:val="center"/>
              <w:rPr>
                <w:rFonts w:ascii="宋体" w:hAnsi="宋体"/>
                <w:sz w:val="16"/>
              </w:rPr>
            </w:pPr>
            <w:r>
              <w:rPr>
                <w:rFonts w:ascii="Arial" w:hAnsi="Arial" w:cs="Arial"/>
                <w:sz w:val="16"/>
              </w:rPr>
              <w:t>√</w:t>
            </w:r>
          </w:p>
        </w:tc>
        <w:tc>
          <w:tcPr>
            <w:tcW w:w="700" w:type="dxa"/>
          </w:tcPr>
          <w:p>
            <w:pPr>
              <w:pStyle w:val="18"/>
              <w:spacing w:before="46"/>
              <w:ind w:left="186"/>
              <w:rPr>
                <w:rFonts w:ascii="宋体" w:eastAsia="宋体"/>
                <w:sz w:val="16"/>
              </w:rPr>
            </w:pPr>
            <w:r>
              <w:rPr>
                <w:rFonts w:hint="eastAsia" w:ascii="宋体" w:eastAsia="宋体"/>
                <w:spacing w:val="-5"/>
                <w:sz w:val="16"/>
              </w:rPr>
              <w:t>考查</w:t>
            </w:r>
          </w:p>
        </w:tc>
        <w:tc>
          <w:tcPr>
            <w:tcW w:w="623" w:type="dxa"/>
            <w:vMerge w:val="restart"/>
          </w:tcPr>
          <w:p>
            <w:pPr>
              <w:pStyle w:val="18"/>
              <w:rPr>
                <w:sz w:val="16"/>
              </w:rPr>
            </w:pPr>
          </w:p>
          <w:p>
            <w:pPr>
              <w:pStyle w:val="18"/>
              <w:rPr>
                <w:sz w:val="16"/>
              </w:rPr>
            </w:pPr>
          </w:p>
          <w:p>
            <w:pPr>
              <w:pStyle w:val="18"/>
              <w:rPr>
                <w:sz w:val="16"/>
              </w:rPr>
            </w:pPr>
          </w:p>
          <w:p>
            <w:pPr>
              <w:pStyle w:val="18"/>
              <w:rPr>
                <w:sz w:val="16"/>
              </w:rPr>
            </w:pPr>
          </w:p>
          <w:p>
            <w:pPr>
              <w:pStyle w:val="18"/>
              <w:rPr>
                <w:sz w:val="16"/>
              </w:rPr>
            </w:pPr>
          </w:p>
          <w:p>
            <w:pPr>
              <w:pStyle w:val="18"/>
              <w:rPr>
                <w:sz w:val="17"/>
              </w:rPr>
            </w:pPr>
          </w:p>
          <w:p>
            <w:pPr>
              <w:pStyle w:val="18"/>
              <w:spacing w:before="1"/>
              <w:ind w:left="106"/>
              <w:rPr>
                <w:rFonts w:ascii="宋体"/>
                <w:b/>
                <w:sz w:val="16"/>
              </w:rPr>
            </w:pPr>
            <w:r>
              <w:rPr>
                <w:rFonts w:ascii="宋体"/>
                <w:b/>
                <w:spacing w:val="-2"/>
                <w:sz w:val="16"/>
              </w:rPr>
              <w:t>1</w:t>
            </w:r>
            <w:r>
              <w:rPr>
                <w:rFonts w:hint="eastAsia" w:ascii="宋体"/>
                <w:b/>
                <w:spacing w:val="-2"/>
                <w:sz w:val="16"/>
                <w:lang w:val="en-US" w:eastAsia="zh-CN"/>
              </w:rPr>
              <w:t>6.2</w:t>
            </w:r>
            <w:r>
              <w:rPr>
                <w:rFonts w:ascii="宋体"/>
                <w:b/>
                <w:spacing w:val="-2"/>
                <w:sz w:val="16"/>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711" w:type="dxa"/>
          </w:tcPr>
          <w:p>
            <w:pPr>
              <w:pStyle w:val="18"/>
              <w:spacing w:before="46"/>
              <w:ind w:right="183"/>
              <w:jc w:val="right"/>
              <w:rPr>
                <w:rFonts w:ascii="宋体" w:eastAsia="宋体"/>
                <w:sz w:val="16"/>
              </w:rPr>
            </w:pPr>
            <w:r>
              <w:rPr>
                <w:rFonts w:hint="eastAsia" w:ascii="宋体" w:eastAsia="宋体"/>
                <w:spacing w:val="-5"/>
                <w:sz w:val="16"/>
              </w:rPr>
              <w:t>限选</w:t>
            </w:r>
          </w:p>
        </w:tc>
        <w:tc>
          <w:tcPr>
            <w:tcW w:w="1703" w:type="dxa"/>
          </w:tcPr>
          <w:p>
            <w:pPr>
              <w:pStyle w:val="18"/>
              <w:spacing w:before="46"/>
              <w:ind w:left="106"/>
              <w:rPr>
                <w:rFonts w:ascii="宋体" w:eastAsia="宋体"/>
                <w:sz w:val="16"/>
              </w:rPr>
            </w:pPr>
            <w:r>
              <w:rPr>
                <w:rFonts w:hint="eastAsia" w:ascii="宋体" w:eastAsia="宋体"/>
                <w:spacing w:val="-4"/>
                <w:sz w:val="16"/>
              </w:rPr>
              <w:t>汽车车身修复技术</w:t>
            </w:r>
          </w:p>
        </w:tc>
        <w:tc>
          <w:tcPr>
            <w:tcW w:w="853" w:type="dxa"/>
          </w:tcPr>
          <w:p>
            <w:pPr>
              <w:pStyle w:val="18"/>
              <w:spacing w:before="46"/>
              <w:ind w:left="106"/>
              <w:rPr>
                <w:rFonts w:ascii="宋体"/>
                <w:sz w:val="16"/>
              </w:rPr>
            </w:pPr>
            <w:r>
              <w:rPr>
                <w:rFonts w:ascii="宋体"/>
                <w:spacing w:val="-2"/>
                <w:sz w:val="16"/>
              </w:rPr>
              <w:t>QX03002</w:t>
            </w:r>
          </w:p>
        </w:tc>
        <w:tc>
          <w:tcPr>
            <w:tcW w:w="423" w:type="dxa"/>
          </w:tcPr>
          <w:p>
            <w:pPr>
              <w:pStyle w:val="18"/>
              <w:spacing w:before="46"/>
              <w:ind w:left="99" w:right="91"/>
              <w:jc w:val="center"/>
              <w:rPr>
                <w:rFonts w:ascii="宋体"/>
                <w:sz w:val="16"/>
              </w:rPr>
            </w:pPr>
            <w:r>
              <w:rPr>
                <w:rFonts w:ascii="宋体"/>
                <w:spacing w:val="-5"/>
                <w:sz w:val="16"/>
              </w:rPr>
              <w:t>10</w:t>
            </w:r>
          </w:p>
        </w:tc>
        <w:tc>
          <w:tcPr>
            <w:tcW w:w="569" w:type="dxa"/>
          </w:tcPr>
          <w:p>
            <w:pPr>
              <w:pStyle w:val="18"/>
              <w:spacing w:before="46"/>
              <w:ind w:left="104" w:right="103"/>
              <w:jc w:val="center"/>
              <w:rPr>
                <w:rFonts w:ascii="宋体"/>
                <w:sz w:val="16"/>
              </w:rPr>
            </w:pPr>
            <w:r>
              <w:rPr>
                <w:rFonts w:ascii="宋体"/>
                <w:spacing w:val="-5"/>
                <w:sz w:val="16"/>
              </w:rPr>
              <w:t>180</w:t>
            </w:r>
          </w:p>
        </w:tc>
        <w:tc>
          <w:tcPr>
            <w:tcW w:w="567" w:type="dxa"/>
          </w:tcPr>
          <w:p>
            <w:pPr>
              <w:pStyle w:val="18"/>
              <w:rPr>
                <w:rFonts w:ascii="Times New Roman"/>
              </w:rPr>
            </w:pPr>
          </w:p>
        </w:tc>
        <w:tc>
          <w:tcPr>
            <w:tcW w:w="567" w:type="dxa"/>
          </w:tcPr>
          <w:p>
            <w:pPr>
              <w:pStyle w:val="18"/>
              <w:rPr>
                <w:rFonts w:ascii="Times New Roman"/>
              </w:rPr>
            </w:pPr>
          </w:p>
        </w:tc>
        <w:tc>
          <w:tcPr>
            <w:tcW w:w="567" w:type="dxa"/>
          </w:tcPr>
          <w:p>
            <w:pPr>
              <w:pStyle w:val="18"/>
              <w:rPr>
                <w:rFonts w:ascii="Times New Roman"/>
              </w:rPr>
            </w:pPr>
            <w:r>
              <w:rPr>
                <w:rFonts w:hint="eastAsia" w:ascii="Times New Roman"/>
              </w:rPr>
              <w:t xml:space="preserve"> </w:t>
            </w:r>
            <w:r>
              <w:rPr>
                <w:rFonts w:ascii="宋体" w:hAnsi="宋体"/>
                <w:sz w:val="16"/>
              </w:rPr>
              <w:t>√</w:t>
            </w:r>
          </w:p>
        </w:tc>
        <w:tc>
          <w:tcPr>
            <w:tcW w:w="598" w:type="dxa"/>
          </w:tcPr>
          <w:p>
            <w:pPr>
              <w:pStyle w:val="18"/>
              <w:spacing w:before="46"/>
              <w:ind w:right="3"/>
              <w:jc w:val="center"/>
              <w:rPr>
                <w:rFonts w:ascii="宋体" w:hAnsi="宋体"/>
                <w:sz w:val="16"/>
              </w:rPr>
            </w:pPr>
            <w:r>
              <w:rPr>
                <w:rFonts w:ascii="宋体" w:hAnsi="宋体"/>
                <w:sz w:val="16"/>
              </w:rPr>
              <w:t>√</w:t>
            </w:r>
          </w:p>
        </w:tc>
        <w:tc>
          <w:tcPr>
            <w:tcW w:w="480" w:type="dxa"/>
          </w:tcPr>
          <w:p>
            <w:pPr>
              <w:pStyle w:val="18"/>
              <w:rPr>
                <w:rFonts w:ascii="Times New Roman"/>
              </w:rPr>
            </w:pPr>
          </w:p>
        </w:tc>
        <w:tc>
          <w:tcPr>
            <w:tcW w:w="533" w:type="dxa"/>
          </w:tcPr>
          <w:p>
            <w:pPr>
              <w:pStyle w:val="18"/>
              <w:spacing w:before="46"/>
              <w:jc w:val="center"/>
              <w:rPr>
                <w:rFonts w:ascii="宋体" w:hAnsi="宋体"/>
                <w:sz w:val="16"/>
              </w:rPr>
            </w:pPr>
            <w:r>
              <w:rPr>
                <w:rFonts w:ascii="Arial" w:hAnsi="Arial" w:cs="Arial"/>
                <w:sz w:val="16"/>
              </w:rPr>
              <w:t>√</w:t>
            </w:r>
          </w:p>
        </w:tc>
        <w:tc>
          <w:tcPr>
            <w:tcW w:w="700" w:type="dxa"/>
          </w:tcPr>
          <w:p>
            <w:pPr>
              <w:pStyle w:val="18"/>
              <w:spacing w:before="46"/>
              <w:rPr>
                <w:rFonts w:hint="default" w:ascii="宋体" w:eastAsia="宋体"/>
                <w:sz w:val="16"/>
                <w:lang w:val="en-US" w:eastAsia="zh-CN"/>
              </w:rPr>
            </w:pPr>
            <w:r>
              <w:rPr>
                <w:rFonts w:hint="eastAsia" w:ascii="宋体" w:eastAsia="宋体"/>
                <w:sz w:val="16"/>
                <w:lang w:val="en-US" w:eastAsia="zh-CN"/>
              </w:rPr>
              <w:t>项目验收</w:t>
            </w:r>
          </w:p>
        </w:tc>
        <w:tc>
          <w:tcPr>
            <w:tcW w:w="62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711" w:type="dxa"/>
          </w:tcPr>
          <w:p>
            <w:pPr>
              <w:pStyle w:val="18"/>
              <w:spacing w:before="46"/>
              <w:ind w:right="183"/>
              <w:jc w:val="right"/>
              <w:rPr>
                <w:rFonts w:ascii="宋体" w:eastAsia="宋体"/>
                <w:sz w:val="16"/>
              </w:rPr>
            </w:pPr>
            <w:r>
              <w:rPr>
                <w:rFonts w:hint="eastAsia" w:ascii="宋体" w:eastAsia="宋体"/>
                <w:spacing w:val="-5"/>
                <w:sz w:val="16"/>
              </w:rPr>
              <w:t>限选</w:t>
            </w:r>
          </w:p>
        </w:tc>
        <w:tc>
          <w:tcPr>
            <w:tcW w:w="1703" w:type="dxa"/>
          </w:tcPr>
          <w:p>
            <w:pPr>
              <w:pStyle w:val="18"/>
              <w:spacing w:before="46"/>
              <w:ind w:left="106"/>
              <w:rPr>
                <w:rFonts w:ascii="宋体" w:eastAsia="宋体"/>
                <w:sz w:val="16"/>
              </w:rPr>
            </w:pPr>
            <w:r>
              <w:rPr>
                <w:rFonts w:hint="eastAsia" w:ascii="宋体" w:eastAsia="宋体"/>
                <w:spacing w:val="-3"/>
                <w:sz w:val="16"/>
              </w:rPr>
              <w:t>汽车文化</w:t>
            </w:r>
          </w:p>
        </w:tc>
        <w:tc>
          <w:tcPr>
            <w:tcW w:w="853" w:type="dxa"/>
          </w:tcPr>
          <w:p>
            <w:pPr>
              <w:pStyle w:val="18"/>
              <w:spacing w:before="46"/>
              <w:ind w:left="106"/>
              <w:rPr>
                <w:rFonts w:ascii="宋体"/>
                <w:sz w:val="16"/>
              </w:rPr>
            </w:pPr>
            <w:r>
              <w:rPr>
                <w:rFonts w:ascii="宋体"/>
                <w:spacing w:val="-2"/>
                <w:sz w:val="16"/>
              </w:rPr>
              <w:t>QX03003</w:t>
            </w:r>
          </w:p>
        </w:tc>
        <w:tc>
          <w:tcPr>
            <w:tcW w:w="423" w:type="dxa"/>
          </w:tcPr>
          <w:p>
            <w:pPr>
              <w:pStyle w:val="18"/>
              <w:spacing w:before="46"/>
              <w:ind w:left="7"/>
              <w:jc w:val="center"/>
              <w:rPr>
                <w:rFonts w:ascii="宋体"/>
                <w:sz w:val="16"/>
              </w:rPr>
            </w:pPr>
            <w:r>
              <w:rPr>
                <w:rFonts w:ascii="宋体"/>
                <w:sz w:val="16"/>
              </w:rPr>
              <w:t>3</w:t>
            </w:r>
          </w:p>
        </w:tc>
        <w:tc>
          <w:tcPr>
            <w:tcW w:w="569" w:type="dxa"/>
          </w:tcPr>
          <w:p>
            <w:pPr>
              <w:pStyle w:val="18"/>
              <w:spacing w:before="46"/>
              <w:ind w:left="108" w:right="103"/>
              <w:jc w:val="center"/>
              <w:rPr>
                <w:rFonts w:ascii="宋体"/>
                <w:sz w:val="16"/>
              </w:rPr>
            </w:pPr>
            <w:r>
              <w:rPr>
                <w:rFonts w:ascii="宋体"/>
                <w:spacing w:val="-5"/>
                <w:sz w:val="16"/>
              </w:rPr>
              <w:t>54</w:t>
            </w:r>
          </w:p>
        </w:tc>
        <w:tc>
          <w:tcPr>
            <w:tcW w:w="567" w:type="dxa"/>
          </w:tcPr>
          <w:p>
            <w:pPr>
              <w:pStyle w:val="18"/>
              <w:spacing w:before="46"/>
              <w:ind w:left="197"/>
              <w:rPr>
                <w:rFonts w:ascii="宋体" w:hAnsi="宋体"/>
                <w:sz w:val="16"/>
              </w:rPr>
            </w:pPr>
            <w:r>
              <w:rPr>
                <w:rFonts w:ascii="宋体" w:hAnsi="宋体"/>
                <w:sz w:val="16"/>
              </w:rPr>
              <w:t>√</w:t>
            </w:r>
          </w:p>
        </w:tc>
        <w:tc>
          <w:tcPr>
            <w:tcW w:w="567" w:type="dxa"/>
          </w:tcPr>
          <w:p>
            <w:pPr>
              <w:pStyle w:val="18"/>
              <w:rPr>
                <w:rFonts w:ascii="Times New Roman"/>
              </w:rPr>
            </w:pPr>
          </w:p>
        </w:tc>
        <w:tc>
          <w:tcPr>
            <w:tcW w:w="567" w:type="dxa"/>
          </w:tcPr>
          <w:p>
            <w:pPr>
              <w:pStyle w:val="18"/>
              <w:rPr>
                <w:rFonts w:ascii="Times New Roman"/>
              </w:rPr>
            </w:pPr>
          </w:p>
        </w:tc>
        <w:tc>
          <w:tcPr>
            <w:tcW w:w="598" w:type="dxa"/>
          </w:tcPr>
          <w:p>
            <w:pPr>
              <w:pStyle w:val="18"/>
              <w:rPr>
                <w:rFonts w:ascii="Times New Roman"/>
              </w:rPr>
            </w:pPr>
          </w:p>
        </w:tc>
        <w:tc>
          <w:tcPr>
            <w:tcW w:w="480" w:type="dxa"/>
          </w:tcPr>
          <w:p>
            <w:pPr>
              <w:pStyle w:val="18"/>
              <w:rPr>
                <w:rFonts w:ascii="Times New Roman"/>
              </w:rPr>
            </w:pPr>
          </w:p>
        </w:tc>
        <w:tc>
          <w:tcPr>
            <w:tcW w:w="533" w:type="dxa"/>
          </w:tcPr>
          <w:p>
            <w:pPr>
              <w:pStyle w:val="18"/>
              <w:rPr>
                <w:rFonts w:ascii="Times New Roman"/>
              </w:rPr>
            </w:pPr>
          </w:p>
        </w:tc>
        <w:tc>
          <w:tcPr>
            <w:tcW w:w="700" w:type="dxa"/>
          </w:tcPr>
          <w:p>
            <w:pPr>
              <w:pStyle w:val="18"/>
              <w:spacing w:before="46"/>
              <w:ind w:left="186"/>
              <w:rPr>
                <w:rFonts w:ascii="宋体" w:eastAsia="宋体"/>
                <w:sz w:val="16"/>
              </w:rPr>
            </w:pPr>
            <w:r>
              <w:rPr>
                <w:rFonts w:hint="eastAsia" w:ascii="宋体" w:eastAsia="宋体"/>
                <w:spacing w:val="-5"/>
                <w:sz w:val="16"/>
              </w:rPr>
              <w:t>考查</w:t>
            </w:r>
          </w:p>
        </w:tc>
        <w:tc>
          <w:tcPr>
            <w:tcW w:w="62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711" w:type="dxa"/>
          </w:tcPr>
          <w:p>
            <w:pPr>
              <w:pStyle w:val="18"/>
              <w:spacing w:before="46"/>
              <w:ind w:right="183"/>
              <w:jc w:val="right"/>
              <w:rPr>
                <w:rFonts w:ascii="宋体" w:eastAsia="宋体"/>
                <w:sz w:val="16"/>
              </w:rPr>
            </w:pPr>
            <w:r>
              <w:rPr>
                <w:rFonts w:hint="eastAsia" w:ascii="宋体" w:eastAsia="宋体"/>
                <w:spacing w:val="-5"/>
                <w:sz w:val="16"/>
              </w:rPr>
              <w:t>限选</w:t>
            </w:r>
          </w:p>
        </w:tc>
        <w:tc>
          <w:tcPr>
            <w:tcW w:w="1703" w:type="dxa"/>
          </w:tcPr>
          <w:p>
            <w:pPr>
              <w:pStyle w:val="18"/>
              <w:spacing w:before="46"/>
              <w:ind w:left="106"/>
              <w:rPr>
                <w:rFonts w:ascii="宋体" w:eastAsia="宋体"/>
                <w:sz w:val="16"/>
              </w:rPr>
            </w:pPr>
            <w:r>
              <w:rPr>
                <w:rFonts w:hint="eastAsia" w:ascii="宋体" w:eastAsia="宋体"/>
                <w:spacing w:val="-3"/>
                <w:sz w:val="16"/>
              </w:rPr>
              <w:t>焊工实训</w:t>
            </w:r>
          </w:p>
        </w:tc>
        <w:tc>
          <w:tcPr>
            <w:tcW w:w="853" w:type="dxa"/>
          </w:tcPr>
          <w:p>
            <w:pPr>
              <w:pStyle w:val="18"/>
              <w:spacing w:before="46"/>
              <w:ind w:left="106"/>
              <w:rPr>
                <w:rFonts w:ascii="宋体"/>
                <w:sz w:val="16"/>
              </w:rPr>
            </w:pPr>
            <w:r>
              <w:rPr>
                <w:rFonts w:ascii="宋体"/>
                <w:spacing w:val="-2"/>
                <w:sz w:val="16"/>
              </w:rPr>
              <w:t>QX03004</w:t>
            </w:r>
          </w:p>
        </w:tc>
        <w:tc>
          <w:tcPr>
            <w:tcW w:w="423" w:type="dxa"/>
          </w:tcPr>
          <w:p>
            <w:pPr>
              <w:pStyle w:val="18"/>
              <w:spacing w:before="46"/>
              <w:ind w:left="7"/>
              <w:jc w:val="center"/>
              <w:rPr>
                <w:rFonts w:hint="eastAsia" w:ascii="宋体" w:eastAsia="仿宋"/>
                <w:sz w:val="16"/>
                <w:lang w:val="en-US" w:eastAsia="zh-CN"/>
              </w:rPr>
            </w:pPr>
            <w:r>
              <w:rPr>
                <w:rFonts w:hint="eastAsia" w:ascii="宋体"/>
                <w:sz w:val="16"/>
                <w:lang w:val="en-US" w:eastAsia="zh-CN"/>
              </w:rPr>
              <w:t>4</w:t>
            </w:r>
          </w:p>
        </w:tc>
        <w:tc>
          <w:tcPr>
            <w:tcW w:w="569" w:type="dxa"/>
          </w:tcPr>
          <w:p>
            <w:pPr>
              <w:pStyle w:val="18"/>
              <w:spacing w:before="46"/>
              <w:ind w:left="108" w:right="103"/>
              <w:jc w:val="center"/>
              <w:rPr>
                <w:rFonts w:hint="default" w:ascii="宋体" w:eastAsia="仿宋"/>
                <w:sz w:val="16"/>
                <w:lang w:val="en-US" w:eastAsia="zh-CN"/>
              </w:rPr>
            </w:pPr>
            <w:r>
              <w:rPr>
                <w:rFonts w:hint="eastAsia" w:ascii="宋体"/>
                <w:sz w:val="16"/>
                <w:lang w:val="en-US" w:eastAsia="zh-CN"/>
              </w:rPr>
              <w:t>72</w:t>
            </w:r>
          </w:p>
        </w:tc>
        <w:tc>
          <w:tcPr>
            <w:tcW w:w="567" w:type="dxa"/>
          </w:tcPr>
          <w:p>
            <w:pPr>
              <w:pStyle w:val="18"/>
              <w:rPr>
                <w:rFonts w:ascii="Times New Roman"/>
              </w:rPr>
            </w:pPr>
          </w:p>
        </w:tc>
        <w:tc>
          <w:tcPr>
            <w:tcW w:w="567" w:type="dxa"/>
          </w:tcPr>
          <w:p>
            <w:pPr>
              <w:pStyle w:val="18"/>
              <w:spacing w:before="46"/>
              <w:ind w:left="197"/>
              <w:rPr>
                <w:rFonts w:ascii="宋体" w:hAnsi="宋体"/>
                <w:sz w:val="16"/>
              </w:rPr>
            </w:pPr>
            <w:r>
              <w:rPr>
                <w:rFonts w:ascii="宋体" w:hAnsi="宋体"/>
                <w:sz w:val="16"/>
              </w:rPr>
              <w:t>√</w:t>
            </w:r>
          </w:p>
        </w:tc>
        <w:tc>
          <w:tcPr>
            <w:tcW w:w="567" w:type="dxa"/>
          </w:tcPr>
          <w:p>
            <w:pPr>
              <w:pStyle w:val="18"/>
              <w:rPr>
                <w:rFonts w:ascii="Times New Roman"/>
              </w:rPr>
            </w:pPr>
          </w:p>
        </w:tc>
        <w:tc>
          <w:tcPr>
            <w:tcW w:w="598" w:type="dxa"/>
          </w:tcPr>
          <w:p>
            <w:pPr>
              <w:pStyle w:val="18"/>
              <w:rPr>
                <w:rFonts w:ascii="Times New Roman"/>
              </w:rPr>
            </w:pPr>
          </w:p>
        </w:tc>
        <w:tc>
          <w:tcPr>
            <w:tcW w:w="480" w:type="dxa"/>
          </w:tcPr>
          <w:p>
            <w:pPr>
              <w:pStyle w:val="18"/>
              <w:rPr>
                <w:rFonts w:ascii="Times New Roman"/>
              </w:rPr>
            </w:pPr>
          </w:p>
        </w:tc>
        <w:tc>
          <w:tcPr>
            <w:tcW w:w="533" w:type="dxa"/>
          </w:tcPr>
          <w:p>
            <w:pPr>
              <w:pStyle w:val="18"/>
              <w:rPr>
                <w:rFonts w:ascii="Times New Roman"/>
              </w:rPr>
            </w:pPr>
          </w:p>
        </w:tc>
        <w:tc>
          <w:tcPr>
            <w:tcW w:w="700" w:type="dxa"/>
          </w:tcPr>
          <w:p>
            <w:pPr>
              <w:pStyle w:val="18"/>
              <w:spacing w:before="46"/>
              <w:rPr>
                <w:rFonts w:hint="default" w:ascii="宋体" w:eastAsia="宋体"/>
                <w:sz w:val="16"/>
                <w:lang w:val="en-US" w:eastAsia="zh-CN"/>
              </w:rPr>
            </w:pPr>
            <w:r>
              <w:rPr>
                <w:rFonts w:hint="eastAsia" w:ascii="宋体" w:eastAsia="宋体"/>
                <w:sz w:val="16"/>
                <w:lang w:val="en-US" w:eastAsia="zh-CN"/>
              </w:rPr>
              <w:t>项目验收</w:t>
            </w:r>
          </w:p>
        </w:tc>
        <w:tc>
          <w:tcPr>
            <w:tcW w:w="62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3267" w:type="dxa"/>
            <w:gridSpan w:val="3"/>
          </w:tcPr>
          <w:p>
            <w:pPr>
              <w:pStyle w:val="18"/>
              <w:spacing w:before="46"/>
              <w:ind w:left="1456" w:right="1451"/>
              <w:jc w:val="center"/>
              <w:rPr>
                <w:rFonts w:ascii="宋体" w:eastAsia="宋体"/>
                <w:sz w:val="16"/>
              </w:rPr>
            </w:pPr>
            <w:r>
              <w:rPr>
                <w:rFonts w:hint="eastAsia" w:ascii="宋体" w:eastAsia="宋体"/>
                <w:spacing w:val="-5"/>
                <w:sz w:val="16"/>
              </w:rPr>
              <w:t>小计</w:t>
            </w:r>
          </w:p>
        </w:tc>
        <w:tc>
          <w:tcPr>
            <w:tcW w:w="423" w:type="dxa"/>
          </w:tcPr>
          <w:p>
            <w:pPr>
              <w:pStyle w:val="18"/>
              <w:spacing w:before="46"/>
              <w:ind w:left="99" w:right="91"/>
              <w:jc w:val="center"/>
              <w:rPr>
                <w:rFonts w:hint="default" w:ascii="宋体" w:eastAsia="仿宋"/>
                <w:sz w:val="16"/>
                <w:lang w:val="en-US" w:eastAsia="zh-CN"/>
              </w:rPr>
            </w:pPr>
            <w:r>
              <w:rPr>
                <w:rFonts w:hint="eastAsia" w:ascii="宋体"/>
                <w:spacing w:val="-5"/>
                <w:sz w:val="16"/>
                <w:lang w:val="en-US" w:eastAsia="zh-CN"/>
              </w:rPr>
              <w:t>20</w:t>
            </w:r>
          </w:p>
        </w:tc>
        <w:tc>
          <w:tcPr>
            <w:tcW w:w="569" w:type="dxa"/>
          </w:tcPr>
          <w:p>
            <w:pPr>
              <w:pStyle w:val="18"/>
              <w:spacing w:before="46"/>
              <w:ind w:left="104" w:right="103"/>
              <w:jc w:val="center"/>
              <w:rPr>
                <w:rFonts w:hint="default" w:ascii="宋体" w:eastAsia="仿宋"/>
                <w:sz w:val="16"/>
                <w:lang w:val="en-US" w:eastAsia="zh-CN"/>
              </w:rPr>
            </w:pPr>
            <w:r>
              <w:rPr>
                <w:rFonts w:ascii="宋体"/>
                <w:spacing w:val="-5"/>
                <w:sz w:val="16"/>
              </w:rPr>
              <w:t>3</w:t>
            </w:r>
            <w:r>
              <w:rPr>
                <w:rFonts w:hint="eastAsia" w:ascii="宋体"/>
                <w:spacing w:val="-5"/>
                <w:sz w:val="16"/>
                <w:lang w:val="en-US" w:eastAsia="zh-CN"/>
              </w:rPr>
              <w:t>60</w:t>
            </w:r>
          </w:p>
        </w:tc>
        <w:tc>
          <w:tcPr>
            <w:tcW w:w="567" w:type="dxa"/>
          </w:tcPr>
          <w:p>
            <w:pPr>
              <w:pStyle w:val="18"/>
              <w:rPr>
                <w:rFonts w:ascii="Times New Roman"/>
              </w:rPr>
            </w:pPr>
          </w:p>
        </w:tc>
        <w:tc>
          <w:tcPr>
            <w:tcW w:w="567" w:type="dxa"/>
          </w:tcPr>
          <w:p>
            <w:pPr>
              <w:pStyle w:val="18"/>
              <w:rPr>
                <w:rFonts w:ascii="Times New Roman"/>
              </w:rPr>
            </w:pPr>
          </w:p>
        </w:tc>
        <w:tc>
          <w:tcPr>
            <w:tcW w:w="567" w:type="dxa"/>
          </w:tcPr>
          <w:p>
            <w:pPr>
              <w:pStyle w:val="18"/>
              <w:rPr>
                <w:rFonts w:ascii="Times New Roman"/>
              </w:rPr>
            </w:pPr>
          </w:p>
        </w:tc>
        <w:tc>
          <w:tcPr>
            <w:tcW w:w="598" w:type="dxa"/>
          </w:tcPr>
          <w:p>
            <w:pPr>
              <w:pStyle w:val="18"/>
              <w:rPr>
                <w:rFonts w:ascii="Times New Roman"/>
              </w:rPr>
            </w:pPr>
          </w:p>
        </w:tc>
        <w:tc>
          <w:tcPr>
            <w:tcW w:w="480" w:type="dxa"/>
          </w:tcPr>
          <w:p>
            <w:pPr>
              <w:pStyle w:val="18"/>
              <w:rPr>
                <w:rFonts w:ascii="Times New Roman"/>
              </w:rPr>
            </w:pPr>
          </w:p>
        </w:tc>
        <w:tc>
          <w:tcPr>
            <w:tcW w:w="533" w:type="dxa"/>
          </w:tcPr>
          <w:p>
            <w:pPr>
              <w:pStyle w:val="18"/>
              <w:rPr>
                <w:rFonts w:ascii="Times New Roman"/>
              </w:rPr>
            </w:pPr>
          </w:p>
        </w:tc>
        <w:tc>
          <w:tcPr>
            <w:tcW w:w="700" w:type="dxa"/>
          </w:tcPr>
          <w:p>
            <w:pPr>
              <w:pStyle w:val="18"/>
              <w:rPr>
                <w:rFonts w:ascii="Times New Roman"/>
              </w:rPr>
            </w:pPr>
          </w:p>
        </w:tc>
        <w:tc>
          <w:tcPr>
            <w:tcW w:w="62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291" w:type="dxa"/>
            <w:vMerge w:val="continue"/>
            <w:tcBorders>
              <w:top w:val="nil"/>
            </w:tcBorders>
          </w:tcPr>
          <w:p>
            <w:pPr>
              <w:rPr>
                <w:sz w:val="2"/>
                <w:szCs w:val="2"/>
              </w:rPr>
            </w:pPr>
          </w:p>
        </w:tc>
        <w:tc>
          <w:tcPr>
            <w:tcW w:w="281" w:type="dxa"/>
            <w:vMerge w:val="restart"/>
          </w:tcPr>
          <w:p>
            <w:pPr>
              <w:pStyle w:val="18"/>
              <w:spacing w:before="11"/>
              <w:rPr>
                <w:sz w:val="13"/>
              </w:rPr>
            </w:pPr>
          </w:p>
          <w:p>
            <w:pPr>
              <w:pStyle w:val="18"/>
              <w:spacing w:line="242" w:lineRule="auto"/>
              <w:ind w:left="107"/>
              <w:jc w:val="both"/>
              <w:rPr>
                <w:rFonts w:ascii="宋体" w:eastAsia="宋体"/>
                <w:sz w:val="16"/>
              </w:rPr>
            </w:pPr>
            <w:r>
              <w:rPr>
                <w:rFonts w:hint="eastAsia" w:ascii="宋体" w:eastAsia="宋体"/>
                <w:spacing w:val="-10"/>
                <w:sz w:val="16"/>
              </w:rPr>
              <w:t>素养选修</w:t>
            </w:r>
          </w:p>
        </w:tc>
        <w:tc>
          <w:tcPr>
            <w:tcW w:w="711" w:type="dxa"/>
          </w:tcPr>
          <w:p>
            <w:pPr>
              <w:pStyle w:val="18"/>
              <w:spacing w:before="46"/>
              <w:ind w:right="183"/>
              <w:jc w:val="right"/>
              <w:rPr>
                <w:rFonts w:ascii="宋体" w:eastAsia="宋体"/>
                <w:sz w:val="16"/>
              </w:rPr>
            </w:pPr>
            <w:r>
              <w:rPr>
                <w:rFonts w:hint="eastAsia" w:ascii="宋体" w:eastAsia="宋体"/>
                <w:spacing w:val="-5"/>
                <w:sz w:val="16"/>
              </w:rPr>
              <w:t>限选</w:t>
            </w:r>
          </w:p>
        </w:tc>
        <w:tc>
          <w:tcPr>
            <w:tcW w:w="1703" w:type="dxa"/>
          </w:tcPr>
          <w:p>
            <w:pPr>
              <w:pStyle w:val="18"/>
              <w:spacing w:before="46"/>
              <w:ind w:left="106"/>
              <w:rPr>
                <w:rFonts w:ascii="宋体" w:eastAsia="宋体"/>
                <w:sz w:val="16"/>
              </w:rPr>
            </w:pPr>
            <w:r>
              <w:rPr>
                <w:rFonts w:hint="eastAsia" w:ascii="宋体" w:eastAsia="宋体"/>
                <w:spacing w:val="-3"/>
                <w:sz w:val="16"/>
              </w:rPr>
              <w:t>劳动技能与职业素养</w:t>
            </w:r>
          </w:p>
        </w:tc>
        <w:tc>
          <w:tcPr>
            <w:tcW w:w="853" w:type="dxa"/>
          </w:tcPr>
          <w:p>
            <w:pPr>
              <w:pStyle w:val="18"/>
              <w:spacing w:before="46"/>
              <w:ind w:left="106"/>
              <w:rPr>
                <w:rFonts w:ascii="宋体"/>
                <w:sz w:val="16"/>
              </w:rPr>
            </w:pPr>
            <w:r>
              <w:rPr>
                <w:rFonts w:ascii="宋体"/>
                <w:spacing w:val="-2"/>
                <w:sz w:val="16"/>
              </w:rPr>
              <w:t>03003</w:t>
            </w:r>
          </w:p>
        </w:tc>
        <w:tc>
          <w:tcPr>
            <w:tcW w:w="423" w:type="dxa"/>
          </w:tcPr>
          <w:p>
            <w:pPr>
              <w:pStyle w:val="18"/>
              <w:spacing w:before="46"/>
              <w:ind w:left="7"/>
              <w:jc w:val="center"/>
              <w:rPr>
                <w:rFonts w:ascii="宋体"/>
                <w:sz w:val="16"/>
              </w:rPr>
            </w:pPr>
            <w:r>
              <w:rPr>
                <w:rFonts w:ascii="宋体"/>
                <w:sz w:val="16"/>
              </w:rPr>
              <w:t>2</w:t>
            </w:r>
          </w:p>
        </w:tc>
        <w:tc>
          <w:tcPr>
            <w:tcW w:w="569" w:type="dxa"/>
          </w:tcPr>
          <w:p>
            <w:pPr>
              <w:pStyle w:val="18"/>
              <w:spacing w:before="46"/>
              <w:ind w:left="108" w:right="103"/>
              <w:jc w:val="center"/>
              <w:rPr>
                <w:rFonts w:ascii="宋体"/>
                <w:sz w:val="16"/>
              </w:rPr>
            </w:pPr>
            <w:r>
              <w:rPr>
                <w:rFonts w:ascii="宋体"/>
                <w:spacing w:val="-5"/>
                <w:sz w:val="16"/>
              </w:rPr>
              <w:t>36</w:t>
            </w:r>
          </w:p>
        </w:tc>
        <w:tc>
          <w:tcPr>
            <w:tcW w:w="567" w:type="dxa"/>
          </w:tcPr>
          <w:p>
            <w:pPr>
              <w:pStyle w:val="18"/>
              <w:rPr>
                <w:rFonts w:ascii="Times New Roman"/>
              </w:rPr>
            </w:pPr>
          </w:p>
        </w:tc>
        <w:tc>
          <w:tcPr>
            <w:tcW w:w="567" w:type="dxa"/>
          </w:tcPr>
          <w:p>
            <w:pPr>
              <w:pStyle w:val="18"/>
              <w:rPr>
                <w:rFonts w:ascii="Times New Roman"/>
              </w:rPr>
            </w:pPr>
          </w:p>
        </w:tc>
        <w:tc>
          <w:tcPr>
            <w:tcW w:w="567" w:type="dxa"/>
          </w:tcPr>
          <w:p>
            <w:pPr>
              <w:pStyle w:val="18"/>
              <w:rPr>
                <w:rFonts w:ascii="Times New Roman"/>
              </w:rPr>
            </w:pPr>
          </w:p>
        </w:tc>
        <w:tc>
          <w:tcPr>
            <w:tcW w:w="598" w:type="dxa"/>
          </w:tcPr>
          <w:p>
            <w:pPr>
              <w:pStyle w:val="18"/>
              <w:spacing w:before="46"/>
              <w:ind w:right="3"/>
              <w:jc w:val="center"/>
              <w:rPr>
                <w:rFonts w:ascii="宋体" w:hAnsi="宋体"/>
                <w:sz w:val="16"/>
              </w:rPr>
            </w:pPr>
            <w:r>
              <w:rPr>
                <w:rFonts w:ascii="宋体" w:hAnsi="宋体"/>
                <w:sz w:val="16"/>
              </w:rPr>
              <w:t>√</w:t>
            </w:r>
          </w:p>
        </w:tc>
        <w:tc>
          <w:tcPr>
            <w:tcW w:w="480" w:type="dxa"/>
          </w:tcPr>
          <w:p>
            <w:pPr>
              <w:pStyle w:val="18"/>
              <w:rPr>
                <w:rFonts w:ascii="Times New Roman"/>
              </w:rPr>
            </w:pPr>
          </w:p>
        </w:tc>
        <w:tc>
          <w:tcPr>
            <w:tcW w:w="533" w:type="dxa"/>
          </w:tcPr>
          <w:p>
            <w:pPr>
              <w:pStyle w:val="18"/>
              <w:rPr>
                <w:rFonts w:ascii="Times New Roman"/>
              </w:rPr>
            </w:pPr>
          </w:p>
        </w:tc>
        <w:tc>
          <w:tcPr>
            <w:tcW w:w="700" w:type="dxa"/>
          </w:tcPr>
          <w:p>
            <w:pPr>
              <w:pStyle w:val="18"/>
              <w:spacing w:before="46"/>
              <w:ind w:left="186"/>
              <w:rPr>
                <w:rFonts w:ascii="宋体" w:eastAsia="宋体"/>
                <w:sz w:val="16"/>
              </w:rPr>
            </w:pPr>
            <w:r>
              <w:rPr>
                <w:rFonts w:hint="eastAsia" w:ascii="宋体" w:eastAsia="宋体"/>
                <w:spacing w:val="-5"/>
                <w:sz w:val="16"/>
              </w:rPr>
              <w:t>考查</w:t>
            </w:r>
          </w:p>
        </w:tc>
        <w:tc>
          <w:tcPr>
            <w:tcW w:w="62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711" w:type="dxa"/>
          </w:tcPr>
          <w:p>
            <w:pPr>
              <w:pStyle w:val="18"/>
              <w:spacing w:before="46"/>
              <w:ind w:right="183"/>
              <w:jc w:val="right"/>
              <w:rPr>
                <w:rFonts w:ascii="宋体" w:eastAsia="宋体"/>
                <w:sz w:val="16"/>
              </w:rPr>
            </w:pPr>
            <w:r>
              <w:rPr>
                <w:rFonts w:hint="eastAsia" w:ascii="宋体" w:eastAsia="宋体"/>
                <w:spacing w:val="-5"/>
                <w:sz w:val="16"/>
              </w:rPr>
              <w:t>限选</w:t>
            </w:r>
          </w:p>
        </w:tc>
        <w:tc>
          <w:tcPr>
            <w:tcW w:w="1703" w:type="dxa"/>
          </w:tcPr>
          <w:p>
            <w:pPr>
              <w:pStyle w:val="18"/>
              <w:spacing w:before="46"/>
              <w:ind w:left="106"/>
              <w:rPr>
                <w:rFonts w:ascii="宋体" w:eastAsia="宋体"/>
                <w:sz w:val="16"/>
              </w:rPr>
            </w:pPr>
            <w:r>
              <w:rPr>
                <w:rFonts w:hint="eastAsia" w:ascii="宋体" w:eastAsia="宋体"/>
                <w:spacing w:val="-4"/>
                <w:sz w:val="16"/>
              </w:rPr>
              <w:t>职业健康与安全</w:t>
            </w:r>
          </w:p>
        </w:tc>
        <w:tc>
          <w:tcPr>
            <w:tcW w:w="853" w:type="dxa"/>
          </w:tcPr>
          <w:p>
            <w:pPr>
              <w:pStyle w:val="18"/>
              <w:spacing w:before="46"/>
              <w:ind w:left="106"/>
              <w:rPr>
                <w:rFonts w:ascii="宋体"/>
                <w:sz w:val="16"/>
              </w:rPr>
            </w:pPr>
            <w:r>
              <w:rPr>
                <w:rFonts w:ascii="宋体"/>
                <w:spacing w:val="-2"/>
                <w:sz w:val="16"/>
              </w:rPr>
              <w:t>03002</w:t>
            </w:r>
          </w:p>
        </w:tc>
        <w:tc>
          <w:tcPr>
            <w:tcW w:w="423" w:type="dxa"/>
          </w:tcPr>
          <w:p>
            <w:pPr>
              <w:pStyle w:val="18"/>
              <w:spacing w:before="46"/>
              <w:ind w:left="7"/>
              <w:jc w:val="center"/>
              <w:rPr>
                <w:rFonts w:ascii="宋体"/>
                <w:sz w:val="16"/>
              </w:rPr>
            </w:pPr>
            <w:r>
              <w:rPr>
                <w:rFonts w:ascii="宋体"/>
                <w:sz w:val="16"/>
              </w:rPr>
              <w:t>5</w:t>
            </w:r>
          </w:p>
        </w:tc>
        <w:tc>
          <w:tcPr>
            <w:tcW w:w="569" w:type="dxa"/>
          </w:tcPr>
          <w:p>
            <w:pPr>
              <w:pStyle w:val="18"/>
              <w:spacing w:before="46"/>
              <w:ind w:left="108" w:right="103"/>
              <w:jc w:val="center"/>
              <w:rPr>
                <w:rFonts w:ascii="宋体"/>
                <w:sz w:val="16"/>
              </w:rPr>
            </w:pPr>
            <w:r>
              <w:rPr>
                <w:rFonts w:ascii="宋体"/>
                <w:spacing w:val="-5"/>
                <w:sz w:val="16"/>
              </w:rPr>
              <w:t>90</w:t>
            </w:r>
          </w:p>
        </w:tc>
        <w:tc>
          <w:tcPr>
            <w:tcW w:w="567" w:type="dxa"/>
          </w:tcPr>
          <w:p>
            <w:pPr>
              <w:pStyle w:val="18"/>
              <w:spacing w:before="46"/>
              <w:ind w:left="197"/>
              <w:rPr>
                <w:rFonts w:ascii="宋体" w:hAnsi="宋体"/>
                <w:sz w:val="16"/>
              </w:rPr>
            </w:pPr>
            <w:r>
              <w:rPr>
                <w:rFonts w:ascii="宋体" w:hAnsi="宋体"/>
                <w:sz w:val="16"/>
              </w:rPr>
              <w:t>√</w:t>
            </w:r>
          </w:p>
        </w:tc>
        <w:tc>
          <w:tcPr>
            <w:tcW w:w="567" w:type="dxa"/>
          </w:tcPr>
          <w:p>
            <w:pPr>
              <w:pStyle w:val="18"/>
              <w:spacing w:before="46"/>
              <w:ind w:left="197"/>
              <w:rPr>
                <w:rFonts w:ascii="宋体" w:hAnsi="宋体"/>
                <w:sz w:val="16"/>
              </w:rPr>
            </w:pPr>
            <w:r>
              <w:rPr>
                <w:rFonts w:ascii="宋体" w:hAnsi="宋体"/>
                <w:sz w:val="16"/>
              </w:rPr>
              <w:t>√</w:t>
            </w:r>
          </w:p>
        </w:tc>
        <w:tc>
          <w:tcPr>
            <w:tcW w:w="567" w:type="dxa"/>
          </w:tcPr>
          <w:p>
            <w:pPr>
              <w:pStyle w:val="18"/>
              <w:spacing w:before="46"/>
              <w:ind w:left="196"/>
              <w:rPr>
                <w:rFonts w:ascii="宋体" w:hAnsi="宋体"/>
                <w:sz w:val="16"/>
              </w:rPr>
            </w:pPr>
            <w:r>
              <w:rPr>
                <w:rFonts w:ascii="宋体" w:hAnsi="宋体"/>
                <w:sz w:val="16"/>
              </w:rPr>
              <w:t>√</w:t>
            </w:r>
          </w:p>
        </w:tc>
        <w:tc>
          <w:tcPr>
            <w:tcW w:w="598" w:type="dxa"/>
          </w:tcPr>
          <w:p>
            <w:pPr>
              <w:pStyle w:val="18"/>
              <w:spacing w:before="46"/>
              <w:ind w:right="3"/>
              <w:jc w:val="center"/>
              <w:rPr>
                <w:rFonts w:ascii="宋体" w:hAnsi="宋体"/>
                <w:sz w:val="16"/>
              </w:rPr>
            </w:pPr>
            <w:r>
              <w:rPr>
                <w:rFonts w:ascii="宋体" w:hAnsi="宋体"/>
                <w:sz w:val="16"/>
              </w:rPr>
              <w:t>√</w:t>
            </w:r>
          </w:p>
        </w:tc>
        <w:tc>
          <w:tcPr>
            <w:tcW w:w="480" w:type="dxa"/>
          </w:tcPr>
          <w:p>
            <w:pPr>
              <w:pStyle w:val="18"/>
              <w:rPr>
                <w:rFonts w:ascii="Times New Roman"/>
              </w:rPr>
            </w:pPr>
          </w:p>
        </w:tc>
        <w:tc>
          <w:tcPr>
            <w:tcW w:w="533" w:type="dxa"/>
          </w:tcPr>
          <w:p>
            <w:pPr>
              <w:pStyle w:val="18"/>
              <w:spacing w:before="46"/>
              <w:jc w:val="center"/>
              <w:rPr>
                <w:rFonts w:ascii="宋体" w:hAnsi="宋体"/>
                <w:sz w:val="16"/>
              </w:rPr>
            </w:pPr>
            <w:r>
              <w:rPr>
                <w:rFonts w:ascii="Arial" w:hAnsi="Arial" w:cs="Arial"/>
                <w:sz w:val="16"/>
              </w:rPr>
              <w:t>√</w:t>
            </w:r>
          </w:p>
        </w:tc>
        <w:tc>
          <w:tcPr>
            <w:tcW w:w="700" w:type="dxa"/>
          </w:tcPr>
          <w:p>
            <w:pPr>
              <w:pStyle w:val="18"/>
              <w:spacing w:before="46"/>
              <w:ind w:left="186"/>
              <w:rPr>
                <w:rFonts w:ascii="宋体" w:eastAsia="宋体"/>
                <w:sz w:val="16"/>
              </w:rPr>
            </w:pPr>
            <w:r>
              <w:rPr>
                <w:rFonts w:hint="eastAsia" w:ascii="宋体" w:eastAsia="宋体"/>
                <w:spacing w:val="-5"/>
                <w:sz w:val="16"/>
              </w:rPr>
              <w:t>考查</w:t>
            </w:r>
          </w:p>
        </w:tc>
        <w:tc>
          <w:tcPr>
            <w:tcW w:w="62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7"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711" w:type="dxa"/>
          </w:tcPr>
          <w:p>
            <w:pPr>
              <w:pStyle w:val="18"/>
              <w:spacing w:before="44"/>
              <w:ind w:right="183"/>
              <w:jc w:val="right"/>
              <w:rPr>
                <w:rFonts w:ascii="宋体" w:eastAsia="宋体"/>
                <w:sz w:val="16"/>
              </w:rPr>
            </w:pPr>
            <w:r>
              <w:rPr>
                <w:rFonts w:hint="eastAsia" w:ascii="宋体" w:eastAsia="宋体"/>
                <w:spacing w:val="-5"/>
                <w:sz w:val="16"/>
              </w:rPr>
              <w:t>限选</w:t>
            </w:r>
          </w:p>
        </w:tc>
        <w:tc>
          <w:tcPr>
            <w:tcW w:w="1703" w:type="dxa"/>
          </w:tcPr>
          <w:p>
            <w:pPr>
              <w:pStyle w:val="18"/>
              <w:spacing w:before="44"/>
              <w:ind w:left="106"/>
              <w:rPr>
                <w:rFonts w:hint="eastAsia"/>
              </w:rPr>
            </w:pPr>
            <w:r>
              <w:rPr>
                <w:rFonts w:hint="eastAsia" w:ascii="宋体" w:eastAsia="宋体"/>
                <w:spacing w:val="-3"/>
                <w:sz w:val="16"/>
              </w:rPr>
              <w:t>工匠精神</w:t>
            </w:r>
          </w:p>
        </w:tc>
        <w:tc>
          <w:tcPr>
            <w:tcW w:w="853" w:type="dxa"/>
          </w:tcPr>
          <w:p>
            <w:pPr>
              <w:pStyle w:val="18"/>
              <w:spacing w:before="44"/>
              <w:ind w:left="106"/>
              <w:rPr>
                <w:rFonts w:ascii="宋体"/>
                <w:sz w:val="16"/>
              </w:rPr>
            </w:pPr>
            <w:r>
              <w:rPr>
                <w:rFonts w:ascii="宋体"/>
                <w:spacing w:val="-2"/>
                <w:sz w:val="16"/>
              </w:rPr>
              <w:t>03004</w:t>
            </w:r>
          </w:p>
        </w:tc>
        <w:tc>
          <w:tcPr>
            <w:tcW w:w="423" w:type="dxa"/>
          </w:tcPr>
          <w:p>
            <w:pPr>
              <w:pStyle w:val="18"/>
              <w:spacing w:before="44"/>
              <w:ind w:left="7"/>
              <w:jc w:val="center"/>
              <w:rPr>
                <w:rFonts w:ascii="宋体"/>
                <w:sz w:val="16"/>
              </w:rPr>
            </w:pPr>
            <w:r>
              <w:rPr>
                <w:rFonts w:ascii="宋体"/>
                <w:sz w:val="16"/>
              </w:rPr>
              <w:t>2</w:t>
            </w:r>
          </w:p>
        </w:tc>
        <w:tc>
          <w:tcPr>
            <w:tcW w:w="569" w:type="dxa"/>
          </w:tcPr>
          <w:p>
            <w:pPr>
              <w:pStyle w:val="18"/>
              <w:spacing w:before="44"/>
              <w:ind w:left="108" w:right="103"/>
              <w:jc w:val="center"/>
              <w:rPr>
                <w:rFonts w:ascii="宋体"/>
                <w:sz w:val="16"/>
              </w:rPr>
            </w:pPr>
            <w:r>
              <w:rPr>
                <w:rFonts w:ascii="宋体"/>
                <w:spacing w:val="-5"/>
                <w:sz w:val="16"/>
              </w:rPr>
              <w:t>36</w:t>
            </w:r>
          </w:p>
        </w:tc>
        <w:tc>
          <w:tcPr>
            <w:tcW w:w="567" w:type="dxa"/>
          </w:tcPr>
          <w:p>
            <w:pPr>
              <w:pStyle w:val="18"/>
              <w:rPr>
                <w:rFonts w:ascii="Times New Roman"/>
              </w:rPr>
            </w:pPr>
          </w:p>
        </w:tc>
        <w:tc>
          <w:tcPr>
            <w:tcW w:w="567" w:type="dxa"/>
          </w:tcPr>
          <w:p>
            <w:pPr>
              <w:pStyle w:val="18"/>
              <w:rPr>
                <w:rFonts w:ascii="Times New Roman"/>
              </w:rPr>
            </w:pPr>
          </w:p>
        </w:tc>
        <w:tc>
          <w:tcPr>
            <w:tcW w:w="567" w:type="dxa"/>
          </w:tcPr>
          <w:p>
            <w:pPr>
              <w:pStyle w:val="18"/>
              <w:rPr>
                <w:rFonts w:ascii="Times New Roman"/>
              </w:rPr>
            </w:pPr>
          </w:p>
        </w:tc>
        <w:tc>
          <w:tcPr>
            <w:tcW w:w="598" w:type="dxa"/>
          </w:tcPr>
          <w:p>
            <w:pPr>
              <w:pStyle w:val="18"/>
              <w:rPr>
                <w:rFonts w:ascii="Times New Roman"/>
              </w:rPr>
            </w:pPr>
            <w:r>
              <w:rPr>
                <w:rFonts w:hint="eastAsia" w:ascii="Times New Roman"/>
              </w:rPr>
              <w:t xml:space="preserve"> </w:t>
            </w:r>
            <w:r>
              <w:rPr>
                <w:rFonts w:ascii="宋体" w:hAnsi="宋体"/>
                <w:sz w:val="16"/>
              </w:rPr>
              <w:t>√</w:t>
            </w:r>
          </w:p>
        </w:tc>
        <w:tc>
          <w:tcPr>
            <w:tcW w:w="480" w:type="dxa"/>
          </w:tcPr>
          <w:p>
            <w:pPr>
              <w:pStyle w:val="18"/>
              <w:rPr>
                <w:rFonts w:ascii="Times New Roman"/>
              </w:rPr>
            </w:pPr>
          </w:p>
        </w:tc>
        <w:tc>
          <w:tcPr>
            <w:tcW w:w="533" w:type="dxa"/>
          </w:tcPr>
          <w:p>
            <w:pPr>
              <w:pStyle w:val="18"/>
              <w:spacing w:before="44"/>
              <w:jc w:val="center"/>
              <w:rPr>
                <w:rFonts w:ascii="宋体" w:hAnsi="宋体"/>
                <w:sz w:val="16"/>
              </w:rPr>
            </w:pPr>
            <w:r>
              <w:rPr>
                <w:rFonts w:ascii="Arial" w:hAnsi="Arial" w:cs="Arial"/>
                <w:sz w:val="16"/>
              </w:rPr>
              <w:t>√</w:t>
            </w:r>
          </w:p>
        </w:tc>
        <w:tc>
          <w:tcPr>
            <w:tcW w:w="700" w:type="dxa"/>
          </w:tcPr>
          <w:p>
            <w:pPr>
              <w:pStyle w:val="18"/>
              <w:spacing w:before="44"/>
              <w:ind w:left="186"/>
              <w:rPr>
                <w:rFonts w:ascii="宋体" w:eastAsia="宋体"/>
                <w:sz w:val="16"/>
              </w:rPr>
            </w:pPr>
            <w:r>
              <w:rPr>
                <w:rFonts w:hint="eastAsia" w:ascii="宋体" w:eastAsia="宋体"/>
                <w:spacing w:val="-5"/>
                <w:sz w:val="16"/>
              </w:rPr>
              <w:t>考查</w:t>
            </w:r>
          </w:p>
        </w:tc>
        <w:tc>
          <w:tcPr>
            <w:tcW w:w="62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711" w:type="dxa"/>
          </w:tcPr>
          <w:p>
            <w:pPr>
              <w:pStyle w:val="18"/>
              <w:spacing w:before="44"/>
              <w:ind w:right="183"/>
              <w:jc w:val="right"/>
              <w:rPr>
                <w:rFonts w:hint="eastAsia" w:ascii="宋体" w:eastAsia="宋体"/>
                <w:spacing w:val="-5"/>
                <w:sz w:val="16"/>
                <w:lang w:val="en-US" w:eastAsia="zh-CN"/>
              </w:rPr>
            </w:pPr>
            <w:r>
              <w:rPr>
                <w:rFonts w:hint="eastAsia" w:ascii="宋体" w:eastAsia="宋体"/>
                <w:spacing w:val="-5"/>
                <w:sz w:val="16"/>
                <w:lang w:val="en-US" w:eastAsia="zh-CN"/>
              </w:rPr>
              <w:t>限选</w:t>
            </w:r>
          </w:p>
        </w:tc>
        <w:tc>
          <w:tcPr>
            <w:tcW w:w="1703" w:type="dxa"/>
          </w:tcPr>
          <w:p>
            <w:pPr>
              <w:pStyle w:val="18"/>
              <w:spacing w:before="44"/>
              <w:ind w:left="106"/>
              <w:rPr>
                <w:rFonts w:hint="default" w:ascii="宋体" w:eastAsia="宋体"/>
                <w:spacing w:val="-3"/>
                <w:sz w:val="16"/>
                <w:lang w:val="en-US" w:eastAsia="zh-CN"/>
              </w:rPr>
            </w:pPr>
            <w:r>
              <w:rPr>
                <w:rFonts w:hint="eastAsia" w:ascii="宋体" w:eastAsia="宋体"/>
                <w:spacing w:val="-3"/>
                <w:sz w:val="16"/>
                <w:lang w:val="en-US" w:eastAsia="zh-CN"/>
              </w:rPr>
              <w:t>劳动教育</w:t>
            </w:r>
          </w:p>
        </w:tc>
        <w:tc>
          <w:tcPr>
            <w:tcW w:w="853" w:type="dxa"/>
          </w:tcPr>
          <w:p>
            <w:pPr>
              <w:pStyle w:val="18"/>
              <w:spacing w:before="44"/>
              <w:ind w:left="106"/>
              <w:rPr>
                <w:rFonts w:ascii="宋体"/>
                <w:spacing w:val="-2"/>
                <w:sz w:val="16"/>
              </w:rPr>
            </w:pPr>
          </w:p>
        </w:tc>
        <w:tc>
          <w:tcPr>
            <w:tcW w:w="423" w:type="dxa"/>
          </w:tcPr>
          <w:p>
            <w:pPr>
              <w:pStyle w:val="18"/>
              <w:spacing w:before="44"/>
              <w:ind w:left="7"/>
              <w:jc w:val="center"/>
              <w:rPr>
                <w:rFonts w:ascii="宋体"/>
                <w:sz w:val="16"/>
              </w:rPr>
            </w:pPr>
          </w:p>
        </w:tc>
        <w:tc>
          <w:tcPr>
            <w:tcW w:w="569" w:type="dxa"/>
          </w:tcPr>
          <w:p>
            <w:pPr>
              <w:pStyle w:val="18"/>
              <w:spacing w:before="44"/>
              <w:ind w:left="108" w:right="103"/>
              <w:jc w:val="center"/>
              <w:rPr>
                <w:rFonts w:hint="default" w:ascii="宋体" w:eastAsia="仿宋"/>
                <w:spacing w:val="-5"/>
                <w:sz w:val="16"/>
                <w:lang w:val="en-US" w:eastAsia="zh-CN"/>
              </w:rPr>
            </w:pPr>
            <w:r>
              <w:rPr>
                <w:rFonts w:hint="eastAsia" w:ascii="宋体"/>
                <w:spacing w:val="-5"/>
                <w:sz w:val="16"/>
                <w:lang w:val="en-US" w:eastAsia="zh-CN"/>
              </w:rPr>
              <w:t>54</w:t>
            </w:r>
          </w:p>
        </w:tc>
        <w:tc>
          <w:tcPr>
            <w:tcW w:w="567" w:type="dxa"/>
          </w:tcPr>
          <w:p>
            <w:pPr>
              <w:pStyle w:val="18"/>
              <w:ind w:firstLine="275" w:firstLineChars="0"/>
              <w:rPr>
                <w:rFonts w:ascii="Times New Roman"/>
              </w:rPr>
            </w:pPr>
            <w:r>
              <w:rPr>
                <w:rFonts w:ascii="宋体" w:hAnsi="宋体"/>
                <w:sz w:val="16"/>
              </w:rPr>
              <w:t>√</w:t>
            </w:r>
          </w:p>
        </w:tc>
        <w:tc>
          <w:tcPr>
            <w:tcW w:w="567" w:type="dxa"/>
          </w:tcPr>
          <w:p>
            <w:pPr>
              <w:pStyle w:val="18"/>
              <w:ind w:firstLine="323" w:firstLineChars="0"/>
              <w:rPr>
                <w:rFonts w:ascii="Times New Roman"/>
              </w:rPr>
            </w:pPr>
            <w:r>
              <w:rPr>
                <w:rFonts w:ascii="宋体" w:hAnsi="宋体"/>
                <w:sz w:val="16"/>
              </w:rPr>
              <w:t>√</w:t>
            </w:r>
          </w:p>
        </w:tc>
        <w:tc>
          <w:tcPr>
            <w:tcW w:w="567" w:type="dxa"/>
          </w:tcPr>
          <w:p>
            <w:pPr>
              <w:pStyle w:val="18"/>
              <w:ind w:firstLine="266" w:firstLineChars="0"/>
              <w:rPr>
                <w:rFonts w:ascii="Times New Roman"/>
              </w:rPr>
            </w:pPr>
            <w:r>
              <w:rPr>
                <w:rFonts w:ascii="宋体" w:hAnsi="宋体"/>
                <w:sz w:val="16"/>
              </w:rPr>
              <w:t>√</w:t>
            </w:r>
          </w:p>
        </w:tc>
        <w:tc>
          <w:tcPr>
            <w:tcW w:w="598" w:type="dxa"/>
          </w:tcPr>
          <w:p>
            <w:pPr>
              <w:pStyle w:val="18"/>
              <w:ind w:firstLine="160" w:firstLineChars="100"/>
              <w:rPr>
                <w:rFonts w:hint="eastAsia" w:ascii="Times New Roman" w:eastAsia="仿宋"/>
                <w:lang w:val="en-US" w:eastAsia="zh-CN"/>
              </w:rPr>
            </w:pPr>
            <w:r>
              <w:rPr>
                <w:rFonts w:ascii="宋体" w:hAnsi="宋体"/>
                <w:sz w:val="16"/>
              </w:rPr>
              <w:t>√</w:t>
            </w:r>
            <w:r>
              <w:rPr>
                <w:rFonts w:hint="eastAsia" w:ascii="宋体" w:hAnsi="宋体"/>
                <w:sz w:val="16"/>
                <w:lang w:val="en-US" w:eastAsia="zh-CN"/>
              </w:rPr>
              <w:t xml:space="preserve"> </w:t>
            </w:r>
          </w:p>
        </w:tc>
        <w:tc>
          <w:tcPr>
            <w:tcW w:w="480" w:type="dxa"/>
          </w:tcPr>
          <w:p>
            <w:pPr>
              <w:pStyle w:val="18"/>
              <w:rPr>
                <w:rFonts w:ascii="Times New Roman"/>
              </w:rPr>
            </w:pPr>
          </w:p>
        </w:tc>
        <w:tc>
          <w:tcPr>
            <w:tcW w:w="533" w:type="dxa"/>
          </w:tcPr>
          <w:p>
            <w:pPr>
              <w:pStyle w:val="18"/>
              <w:spacing w:before="44"/>
              <w:jc w:val="center"/>
              <w:rPr>
                <w:rFonts w:ascii="Arial" w:hAnsi="Arial" w:cs="Arial"/>
                <w:sz w:val="16"/>
              </w:rPr>
            </w:pPr>
          </w:p>
        </w:tc>
        <w:tc>
          <w:tcPr>
            <w:tcW w:w="700" w:type="dxa"/>
          </w:tcPr>
          <w:p>
            <w:pPr>
              <w:pStyle w:val="18"/>
              <w:spacing w:before="44"/>
              <w:ind w:left="186"/>
              <w:rPr>
                <w:rFonts w:hint="eastAsia" w:ascii="宋体" w:eastAsia="宋体"/>
                <w:spacing w:val="-5"/>
                <w:sz w:val="16"/>
              </w:rPr>
            </w:pPr>
          </w:p>
        </w:tc>
        <w:tc>
          <w:tcPr>
            <w:tcW w:w="62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3" w:hRule="atLeast"/>
        </w:trPr>
        <w:tc>
          <w:tcPr>
            <w:tcW w:w="291" w:type="dxa"/>
            <w:vMerge w:val="continue"/>
            <w:tcBorders>
              <w:top w:val="nil"/>
            </w:tcBorders>
          </w:tcPr>
          <w:p>
            <w:pPr>
              <w:rPr>
                <w:sz w:val="2"/>
                <w:szCs w:val="2"/>
              </w:rPr>
            </w:pPr>
          </w:p>
        </w:tc>
        <w:tc>
          <w:tcPr>
            <w:tcW w:w="281" w:type="dxa"/>
            <w:vMerge w:val="continue"/>
            <w:tcBorders>
              <w:top w:val="nil"/>
            </w:tcBorders>
          </w:tcPr>
          <w:p>
            <w:pPr>
              <w:rPr>
                <w:sz w:val="2"/>
                <w:szCs w:val="2"/>
              </w:rPr>
            </w:pPr>
          </w:p>
        </w:tc>
        <w:tc>
          <w:tcPr>
            <w:tcW w:w="3267" w:type="dxa"/>
            <w:gridSpan w:val="3"/>
          </w:tcPr>
          <w:p>
            <w:pPr>
              <w:pStyle w:val="18"/>
              <w:spacing w:before="29"/>
              <w:ind w:left="1456" w:right="1451"/>
              <w:jc w:val="center"/>
              <w:rPr>
                <w:rFonts w:ascii="宋体" w:eastAsia="宋体"/>
                <w:sz w:val="16"/>
              </w:rPr>
            </w:pPr>
            <w:r>
              <w:rPr>
                <w:rFonts w:hint="eastAsia" w:ascii="宋体" w:eastAsia="宋体"/>
                <w:spacing w:val="-5"/>
                <w:sz w:val="16"/>
              </w:rPr>
              <w:t>小计</w:t>
            </w:r>
          </w:p>
        </w:tc>
        <w:tc>
          <w:tcPr>
            <w:tcW w:w="423" w:type="dxa"/>
          </w:tcPr>
          <w:p>
            <w:pPr>
              <w:pStyle w:val="18"/>
              <w:spacing w:before="29"/>
              <w:ind w:left="7"/>
              <w:jc w:val="center"/>
              <w:rPr>
                <w:rFonts w:ascii="宋体"/>
                <w:sz w:val="16"/>
              </w:rPr>
            </w:pPr>
            <w:r>
              <w:rPr>
                <w:rFonts w:ascii="宋体"/>
                <w:sz w:val="16"/>
              </w:rPr>
              <w:t>9</w:t>
            </w:r>
          </w:p>
        </w:tc>
        <w:tc>
          <w:tcPr>
            <w:tcW w:w="569" w:type="dxa"/>
          </w:tcPr>
          <w:p>
            <w:pPr>
              <w:pStyle w:val="18"/>
              <w:spacing w:before="29"/>
              <w:ind w:left="104" w:right="103"/>
              <w:jc w:val="center"/>
              <w:rPr>
                <w:rFonts w:hint="default" w:ascii="宋体" w:eastAsia="仿宋"/>
                <w:sz w:val="16"/>
                <w:lang w:val="en-US" w:eastAsia="zh-CN"/>
              </w:rPr>
            </w:pPr>
            <w:r>
              <w:rPr>
                <w:rFonts w:hint="eastAsia" w:ascii="宋体"/>
                <w:sz w:val="16"/>
                <w:lang w:val="en-US" w:eastAsia="zh-CN"/>
              </w:rPr>
              <w:t>216</w:t>
            </w:r>
          </w:p>
        </w:tc>
        <w:tc>
          <w:tcPr>
            <w:tcW w:w="567" w:type="dxa"/>
          </w:tcPr>
          <w:p>
            <w:pPr>
              <w:pStyle w:val="18"/>
              <w:rPr>
                <w:rFonts w:ascii="Times New Roman"/>
                <w:sz w:val="18"/>
              </w:rPr>
            </w:pPr>
          </w:p>
        </w:tc>
        <w:tc>
          <w:tcPr>
            <w:tcW w:w="567" w:type="dxa"/>
          </w:tcPr>
          <w:p>
            <w:pPr>
              <w:pStyle w:val="18"/>
              <w:rPr>
                <w:rFonts w:ascii="Times New Roman"/>
                <w:sz w:val="18"/>
              </w:rPr>
            </w:pPr>
          </w:p>
        </w:tc>
        <w:tc>
          <w:tcPr>
            <w:tcW w:w="567" w:type="dxa"/>
          </w:tcPr>
          <w:p>
            <w:pPr>
              <w:pStyle w:val="18"/>
              <w:rPr>
                <w:rFonts w:ascii="Times New Roman"/>
                <w:sz w:val="18"/>
              </w:rPr>
            </w:pPr>
          </w:p>
        </w:tc>
        <w:tc>
          <w:tcPr>
            <w:tcW w:w="598" w:type="dxa"/>
          </w:tcPr>
          <w:p>
            <w:pPr>
              <w:pStyle w:val="18"/>
              <w:rPr>
                <w:rFonts w:ascii="Times New Roman"/>
                <w:sz w:val="18"/>
              </w:rPr>
            </w:pPr>
          </w:p>
        </w:tc>
        <w:tc>
          <w:tcPr>
            <w:tcW w:w="480" w:type="dxa"/>
          </w:tcPr>
          <w:p>
            <w:pPr>
              <w:pStyle w:val="18"/>
              <w:rPr>
                <w:rFonts w:ascii="Times New Roman"/>
                <w:sz w:val="18"/>
              </w:rPr>
            </w:pPr>
          </w:p>
        </w:tc>
        <w:tc>
          <w:tcPr>
            <w:tcW w:w="533" w:type="dxa"/>
          </w:tcPr>
          <w:p>
            <w:pPr>
              <w:pStyle w:val="18"/>
              <w:rPr>
                <w:rFonts w:ascii="Times New Roman"/>
                <w:sz w:val="18"/>
              </w:rPr>
            </w:pPr>
          </w:p>
        </w:tc>
        <w:tc>
          <w:tcPr>
            <w:tcW w:w="700" w:type="dxa"/>
          </w:tcPr>
          <w:p>
            <w:pPr>
              <w:pStyle w:val="18"/>
              <w:rPr>
                <w:rFonts w:ascii="Times New Roman"/>
                <w:sz w:val="18"/>
              </w:rPr>
            </w:pPr>
          </w:p>
        </w:tc>
        <w:tc>
          <w:tcPr>
            <w:tcW w:w="62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291" w:type="dxa"/>
            <w:vMerge w:val="continue"/>
            <w:tcBorders>
              <w:top w:val="nil"/>
            </w:tcBorders>
          </w:tcPr>
          <w:p>
            <w:pPr>
              <w:rPr>
                <w:sz w:val="2"/>
                <w:szCs w:val="2"/>
              </w:rPr>
            </w:pPr>
          </w:p>
        </w:tc>
        <w:tc>
          <w:tcPr>
            <w:tcW w:w="3548" w:type="dxa"/>
            <w:gridSpan w:val="4"/>
          </w:tcPr>
          <w:p>
            <w:pPr>
              <w:pStyle w:val="18"/>
              <w:spacing w:before="31"/>
              <w:ind w:left="1598" w:right="1590"/>
              <w:jc w:val="center"/>
              <w:rPr>
                <w:rFonts w:ascii="宋体" w:eastAsia="宋体"/>
                <w:sz w:val="16"/>
              </w:rPr>
            </w:pPr>
            <w:r>
              <w:rPr>
                <w:rFonts w:hint="eastAsia" w:ascii="宋体" w:eastAsia="宋体"/>
                <w:spacing w:val="-5"/>
                <w:sz w:val="16"/>
              </w:rPr>
              <w:t>合计</w:t>
            </w:r>
          </w:p>
        </w:tc>
        <w:tc>
          <w:tcPr>
            <w:tcW w:w="423" w:type="dxa"/>
          </w:tcPr>
          <w:p>
            <w:pPr>
              <w:pStyle w:val="18"/>
              <w:spacing w:before="31"/>
              <w:ind w:left="99" w:right="91"/>
              <w:jc w:val="center"/>
              <w:rPr>
                <w:rFonts w:hint="eastAsia" w:ascii="宋体" w:eastAsia="仿宋"/>
                <w:sz w:val="16"/>
                <w:lang w:val="en-US" w:eastAsia="zh-CN"/>
              </w:rPr>
            </w:pPr>
            <w:r>
              <w:rPr>
                <w:rFonts w:ascii="宋体"/>
                <w:color w:val="000000" w:themeColor="text1"/>
                <w:spacing w:val="-5"/>
                <w:sz w:val="16"/>
                <w14:textFill>
                  <w14:solidFill>
                    <w14:schemeClr w14:val="tx1"/>
                  </w14:solidFill>
                </w14:textFill>
              </w:rPr>
              <w:t>2</w:t>
            </w:r>
            <w:r>
              <w:rPr>
                <w:rFonts w:hint="eastAsia" w:ascii="宋体"/>
                <w:color w:val="000000" w:themeColor="text1"/>
                <w:spacing w:val="-5"/>
                <w:sz w:val="16"/>
                <w:lang w:val="en-US" w:eastAsia="zh-CN"/>
                <w14:textFill>
                  <w14:solidFill>
                    <w14:schemeClr w14:val="tx1"/>
                  </w14:solidFill>
                </w14:textFill>
              </w:rPr>
              <w:t>9</w:t>
            </w:r>
          </w:p>
        </w:tc>
        <w:tc>
          <w:tcPr>
            <w:tcW w:w="569" w:type="dxa"/>
          </w:tcPr>
          <w:p>
            <w:pPr>
              <w:pStyle w:val="18"/>
              <w:spacing w:before="31"/>
              <w:ind w:left="104" w:right="103"/>
              <w:jc w:val="center"/>
              <w:rPr>
                <w:rFonts w:hint="default" w:ascii="宋体" w:eastAsia="仿宋"/>
                <w:sz w:val="16"/>
                <w:lang w:val="en-US" w:eastAsia="zh-CN"/>
              </w:rPr>
            </w:pPr>
            <w:r>
              <w:rPr>
                <w:rFonts w:hint="eastAsia" w:ascii="宋体"/>
                <w:sz w:val="16"/>
                <w:lang w:val="en-US" w:eastAsia="zh-CN"/>
              </w:rPr>
              <w:t>576</w:t>
            </w:r>
          </w:p>
        </w:tc>
        <w:tc>
          <w:tcPr>
            <w:tcW w:w="567" w:type="dxa"/>
          </w:tcPr>
          <w:p>
            <w:pPr>
              <w:pStyle w:val="18"/>
              <w:rPr>
                <w:rFonts w:ascii="Times New Roman"/>
                <w:sz w:val="20"/>
              </w:rPr>
            </w:pPr>
          </w:p>
        </w:tc>
        <w:tc>
          <w:tcPr>
            <w:tcW w:w="567" w:type="dxa"/>
          </w:tcPr>
          <w:p>
            <w:pPr>
              <w:pStyle w:val="18"/>
              <w:rPr>
                <w:rFonts w:ascii="Times New Roman"/>
                <w:sz w:val="20"/>
              </w:rPr>
            </w:pPr>
          </w:p>
        </w:tc>
        <w:tc>
          <w:tcPr>
            <w:tcW w:w="567" w:type="dxa"/>
          </w:tcPr>
          <w:p>
            <w:pPr>
              <w:pStyle w:val="18"/>
              <w:rPr>
                <w:rFonts w:ascii="Times New Roman"/>
                <w:sz w:val="20"/>
              </w:rPr>
            </w:pPr>
          </w:p>
        </w:tc>
        <w:tc>
          <w:tcPr>
            <w:tcW w:w="598" w:type="dxa"/>
          </w:tcPr>
          <w:p>
            <w:pPr>
              <w:pStyle w:val="18"/>
              <w:rPr>
                <w:rFonts w:ascii="Times New Roman"/>
                <w:sz w:val="20"/>
              </w:rPr>
            </w:pPr>
          </w:p>
        </w:tc>
        <w:tc>
          <w:tcPr>
            <w:tcW w:w="480" w:type="dxa"/>
          </w:tcPr>
          <w:p>
            <w:pPr>
              <w:pStyle w:val="18"/>
              <w:rPr>
                <w:rFonts w:ascii="Times New Roman"/>
                <w:sz w:val="20"/>
              </w:rPr>
            </w:pPr>
          </w:p>
        </w:tc>
        <w:tc>
          <w:tcPr>
            <w:tcW w:w="533" w:type="dxa"/>
          </w:tcPr>
          <w:p>
            <w:pPr>
              <w:pStyle w:val="18"/>
              <w:rPr>
                <w:rFonts w:ascii="Times New Roman"/>
                <w:sz w:val="20"/>
              </w:rPr>
            </w:pPr>
          </w:p>
        </w:tc>
        <w:tc>
          <w:tcPr>
            <w:tcW w:w="700" w:type="dxa"/>
          </w:tcPr>
          <w:p>
            <w:pPr>
              <w:pStyle w:val="18"/>
              <w:rPr>
                <w:rFonts w:ascii="Times New Roman"/>
                <w:sz w:val="20"/>
              </w:rPr>
            </w:pPr>
          </w:p>
        </w:tc>
        <w:tc>
          <w:tcPr>
            <w:tcW w:w="623"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839" w:type="dxa"/>
            <w:gridSpan w:val="5"/>
          </w:tcPr>
          <w:p>
            <w:pPr>
              <w:pStyle w:val="18"/>
              <w:spacing w:before="53"/>
              <w:ind w:left="1742" w:right="1736"/>
              <w:jc w:val="center"/>
              <w:rPr>
                <w:rFonts w:ascii="宋体" w:eastAsia="宋体"/>
                <w:sz w:val="16"/>
              </w:rPr>
            </w:pPr>
            <w:r>
              <w:rPr>
                <w:rFonts w:hint="eastAsia" w:ascii="宋体" w:eastAsia="宋体"/>
                <w:spacing w:val="-5"/>
                <w:sz w:val="16"/>
              </w:rPr>
              <w:t>总计</w:t>
            </w:r>
          </w:p>
        </w:tc>
        <w:tc>
          <w:tcPr>
            <w:tcW w:w="423" w:type="dxa"/>
          </w:tcPr>
          <w:p>
            <w:pPr>
              <w:pStyle w:val="18"/>
              <w:spacing w:before="69"/>
              <w:ind w:right="94"/>
              <w:jc w:val="center"/>
              <w:rPr>
                <w:rFonts w:hint="default" w:ascii="宋体" w:eastAsia="仿宋"/>
                <w:sz w:val="13"/>
                <w:lang w:val="en-US" w:eastAsia="zh-CN"/>
              </w:rPr>
            </w:pPr>
            <w:r>
              <w:rPr>
                <w:rFonts w:hint="eastAsia" w:ascii="宋体"/>
                <w:spacing w:val="-4"/>
                <w:sz w:val="16"/>
                <w:lang w:val="en-US" w:eastAsia="zh-CN"/>
              </w:rPr>
              <w:t>198</w:t>
            </w:r>
          </w:p>
        </w:tc>
        <w:tc>
          <w:tcPr>
            <w:tcW w:w="569" w:type="dxa"/>
          </w:tcPr>
          <w:p>
            <w:pPr>
              <w:pStyle w:val="18"/>
              <w:spacing w:before="53"/>
              <w:ind w:left="106" w:right="103"/>
              <w:jc w:val="center"/>
              <w:rPr>
                <w:rFonts w:hint="default" w:ascii="宋体" w:eastAsia="仿宋"/>
                <w:sz w:val="16"/>
                <w:lang w:val="en-US" w:eastAsia="zh-CN"/>
              </w:rPr>
            </w:pPr>
            <w:r>
              <w:rPr>
                <w:rFonts w:ascii="宋体"/>
                <w:spacing w:val="-4"/>
                <w:sz w:val="16"/>
              </w:rPr>
              <w:t>3</w:t>
            </w:r>
            <w:r>
              <w:rPr>
                <w:rFonts w:hint="eastAsia" w:ascii="宋体"/>
                <w:spacing w:val="-4"/>
                <w:sz w:val="16"/>
                <w:lang w:val="en-US" w:eastAsia="zh-CN"/>
              </w:rPr>
              <w:t>564</w:t>
            </w:r>
          </w:p>
        </w:tc>
        <w:tc>
          <w:tcPr>
            <w:tcW w:w="567" w:type="dxa"/>
          </w:tcPr>
          <w:p>
            <w:pPr>
              <w:pStyle w:val="18"/>
              <w:spacing w:before="58"/>
              <w:ind w:left="166"/>
              <w:rPr>
                <w:rFonts w:ascii="宋体"/>
                <w:b/>
                <w:sz w:val="15"/>
              </w:rPr>
            </w:pPr>
          </w:p>
        </w:tc>
        <w:tc>
          <w:tcPr>
            <w:tcW w:w="567" w:type="dxa"/>
          </w:tcPr>
          <w:p>
            <w:pPr>
              <w:pStyle w:val="18"/>
              <w:spacing w:before="58"/>
              <w:ind w:left="166"/>
              <w:rPr>
                <w:rFonts w:ascii="宋体"/>
                <w:b/>
                <w:sz w:val="15"/>
              </w:rPr>
            </w:pPr>
            <w:r>
              <w:rPr>
                <w:rFonts w:ascii="宋体"/>
                <w:b/>
                <w:spacing w:val="-5"/>
                <w:sz w:val="15"/>
              </w:rPr>
              <w:t>594</w:t>
            </w:r>
          </w:p>
        </w:tc>
        <w:tc>
          <w:tcPr>
            <w:tcW w:w="567" w:type="dxa"/>
          </w:tcPr>
          <w:p>
            <w:pPr>
              <w:pStyle w:val="18"/>
              <w:spacing w:before="58"/>
              <w:ind w:left="165"/>
              <w:rPr>
                <w:rFonts w:ascii="宋体"/>
                <w:b/>
                <w:sz w:val="15"/>
              </w:rPr>
            </w:pPr>
            <w:r>
              <w:rPr>
                <w:rFonts w:ascii="宋体"/>
                <w:b/>
                <w:spacing w:val="-5"/>
                <w:sz w:val="15"/>
              </w:rPr>
              <w:t>594</w:t>
            </w:r>
          </w:p>
        </w:tc>
        <w:tc>
          <w:tcPr>
            <w:tcW w:w="598" w:type="dxa"/>
          </w:tcPr>
          <w:p>
            <w:pPr>
              <w:pStyle w:val="18"/>
              <w:spacing w:before="58"/>
              <w:ind w:left="131" w:right="135"/>
              <w:jc w:val="center"/>
              <w:rPr>
                <w:rFonts w:ascii="宋体"/>
                <w:b/>
                <w:sz w:val="15"/>
              </w:rPr>
            </w:pPr>
            <w:r>
              <w:rPr>
                <w:rFonts w:ascii="宋体"/>
                <w:b/>
                <w:spacing w:val="-5"/>
                <w:sz w:val="15"/>
              </w:rPr>
              <w:t>594</w:t>
            </w:r>
          </w:p>
        </w:tc>
        <w:tc>
          <w:tcPr>
            <w:tcW w:w="480" w:type="dxa"/>
          </w:tcPr>
          <w:p>
            <w:pPr>
              <w:pStyle w:val="18"/>
              <w:spacing w:before="58"/>
              <w:ind w:left="121"/>
              <w:rPr>
                <w:rFonts w:ascii="宋体"/>
                <w:b/>
                <w:sz w:val="15"/>
              </w:rPr>
            </w:pPr>
            <w:r>
              <w:rPr>
                <w:rFonts w:hint="eastAsia" w:ascii="宋体"/>
                <w:b/>
                <w:sz w:val="15"/>
              </w:rPr>
              <w:t>594</w:t>
            </w:r>
          </w:p>
        </w:tc>
        <w:tc>
          <w:tcPr>
            <w:tcW w:w="533" w:type="dxa"/>
          </w:tcPr>
          <w:p>
            <w:pPr>
              <w:pStyle w:val="18"/>
              <w:spacing w:before="58"/>
              <w:ind w:left="133" w:right="133"/>
              <w:jc w:val="center"/>
              <w:rPr>
                <w:rFonts w:ascii="宋体"/>
                <w:b/>
                <w:sz w:val="15"/>
              </w:rPr>
            </w:pPr>
            <w:r>
              <w:rPr>
                <w:rFonts w:hint="eastAsia" w:ascii="宋体"/>
                <w:b/>
                <w:sz w:val="15"/>
              </w:rPr>
              <w:t>594</w:t>
            </w:r>
          </w:p>
        </w:tc>
        <w:tc>
          <w:tcPr>
            <w:tcW w:w="700" w:type="dxa"/>
          </w:tcPr>
          <w:p>
            <w:pPr>
              <w:pStyle w:val="18"/>
              <w:rPr>
                <w:rFonts w:ascii="Times New Roman"/>
              </w:rPr>
            </w:pPr>
          </w:p>
        </w:tc>
        <w:tc>
          <w:tcPr>
            <w:tcW w:w="623" w:type="dxa"/>
          </w:tcPr>
          <w:p>
            <w:pPr>
              <w:pStyle w:val="18"/>
              <w:spacing w:before="53"/>
              <w:ind w:left="146"/>
              <w:rPr>
                <w:rFonts w:ascii="宋体"/>
                <w:b/>
                <w:sz w:val="16"/>
              </w:rPr>
            </w:pPr>
            <w:r>
              <w:rPr>
                <w:rFonts w:ascii="宋体"/>
                <w:b/>
                <w:spacing w:val="-4"/>
                <w:sz w:val="16"/>
              </w:rPr>
              <w:t>100%</w:t>
            </w:r>
          </w:p>
        </w:tc>
      </w:tr>
    </w:tbl>
    <w:p>
      <w:pPr>
        <w:pStyle w:val="4"/>
        <w:spacing w:before="4"/>
        <w:ind w:left="0"/>
        <w:rPr>
          <w:sz w:val="21"/>
        </w:rPr>
      </w:pPr>
    </w:p>
    <w:p>
      <w:pPr>
        <w:spacing w:before="67"/>
        <w:ind w:left="1362"/>
        <w:rPr>
          <w:b/>
          <w:sz w:val="24"/>
        </w:rPr>
      </w:pPr>
      <w:r>
        <w:rPr>
          <w:b/>
          <w:spacing w:val="-5"/>
          <w:sz w:val="24"/>
        </w:rPr>
        <w:t>备注：</w:t>
      </w:r>
    </w:p>
    <w:p>
      <w:pPr>
        <w:pStyle w:val="17"/>
        <w:numPr>
          <w:ilvl w:val="0"/>
          <w:numId w:val="6"/>
        </w:numPr>
        <w:tabs>
          <w:tab w:val="left" w:pos="1743"/>
        </w:tabs>
        <w:spacing w:before="4"/>
        <w:rPr>
          <w:sz w:val="24"/>
        </w:rPr>
      </w:pPr>
      <w:r>
        <w:rPr>
          <w:spacing w:val="-1"/>
          <w:sz w:val="24"/>
        </w:rPr>
        <w:t>军训、入学教育以及每学期的考试周次，均不计入本计划，每学年按照</w:t>
      </w:r>
    </w:p>
    <w:p>
      <w:pPr>
        <w:spacing w:before="2"/>
        <w:ind w:left="940"/>
        <w:rPr>
          <w:sz w:val="24"/>
        </w:rPr>
      </w:pPr>
      <w:r>
        <w:rPr>
          <w:spacing w:val="-2"/>
          <w:sz w:val="24"/>
        </w:rPr>
        <w:t>36</w:t>
      </w:r>
      <w:r>
        <w:rPr>
          <w:spacing w:val="-17"/>
          <w:sz w:val="24"/>
        </w:rPr>
        <w:t xml:space="preserve"> 周、每周按照 </w:t>
      </w:r>
      <w:r>
        <w:rPr>
          <w:spacing w:val="-2"/>
          <w:sz w:val="24"/>
        </w:rPr>
        <w:t>35</w:t>
      </w:r>
      <w:r>
        <w:rPr>
          <w:spacing w:val="-12"/>
          <w:sz w:val="24"/>
        </w:rPr>
        <w:t xml:space="preserve"> 学时进行教学计划的编制。学年实际教学活动周数为 </w:t>
      </w:r>
      <w:r>
        <w:rPr>
          <w:spacing w:val="-2"/>
          <w:sz w:val="24"/>
        </w:rPr>
        <w:t>40</w:t>
      </w:r>
      <w:r>
        <w:rPr>
          <w:spacing w:val="-22"/>
          <w:sz w:val="24"/>
        </w:rPr>
        <w:t xml:space="preserve"> 周。</w:t>
      </w:r>
    </w:p>
    <w:p>
      <w:pPr>
        <w:pStyle w:val="17"/>
        <w:numPr>
          <w:ilvl w:val="0"/>
          <w:numId w:val="6"/>
        </w:numPr>
        <w:tabs>
          <w:tab w:val="left" w:pos="1743"/>
        </w:tabs>
        <w:spacing w:before="5" w:line="242" w:lineRule="auto"/>
        <w:ind w:left="940" w:right="756" w:firstLine="561"/>
        <w:rPr>
          <w:sz w:val="24"/>
        </w:rPr>
      </w:pPr>
      <w:r>
        <w:rPr>
          <w:spacing w:val="-4"/>
          <w:sz w:val="24"/>
        </w:rPr>
        <w:t>“课程代码”：1、2</w:t>
      </w:r>
      <w:r>
        <w:rPr>
          <w:spacing w:val="-12"/>
          <w:sz w:val="24"/>
        </w:rPr>
        <w:t xml:space="preserve"> 位代表专业顺序；</w:t>
      </w:r>
      <w:r>
        <w:rPr>
          <w:spacing w:val="-4"/>
          <w:sz w:val="24"/>
        </w:rPr>
        <w:t>3、4</w:t>
      </w:r>
      <w:r>
        <w:rPr>
          <w:spacing w:val="-12"/>
          <w:sz w:val="24"/>
        </w:rPr>
        <w:t xml:space="preserve"> 位代表课程类别码</w:t>
      </w:r>
      <w:r>
        <w:rPr>
          <w:spacing w:val="-4"/>
          <w:sz w:val="24"/>
        </w:rPr>
        <w:t>（</w:t>
      </w:r>
      <w:r>
        <w:rPr>
          <w:spacing w:val="-23"/>
          <w:sz w:val="24"/>
        </w:rPr>
        <w:t xml:space="preserve">分为 </w:t>
      </w:r>
      <w:r>
        <w:rPr>
          <w:spacing w:val="-4"/>
          <w:sz w:val="24"/>
        </w:rPr>
        <w:t>01</w:t>
      </w:r>
      <w:r>
        <w:rPr>
          <w:sz w:val="24"/>
        </w:rPr>
        <w:t>公共基础课、02</w:t>
      </w:r>
      <w:r>
        <w:rPr>
          <w:spacing w:val="-4"/>
          <w:sz w:val="24"/>
        </w:rPr>
        <w:t xml:space="preserve"> 专业技能课、</w:t>
      </w:r>
      <w:r>
        <w:rPr>
          <w:sz w:val="24"/>
        </w:rPr>
        <w:t>03</w:t>
      </w:r>
      <w:r>
        <w:rPr>
          <w:spacing w:val="-4"/>
          <w:sz w:val="24"/>
        </w:rPr>
        <w:t xml:space="preserve"> 选修课</w:t>
      </w:r>
      <w:r>
        <w:rPr>
          <w:sz w:val="24"/>
        </w:rPr>
        <w:t>）；5、6</w:t>
      </w:r>
      <w:r>
        <w:rPr>
          <w:spacing w:val="-4"/>
          <w:sz w:val="24"/>
        </w:rPr>
        <w:t xml:space="preserve"> 位为课程顺序码。</w:t>
      </w:r>
    </w:p>
    <w:p>
      <w:pPr>
        <w:pStyle w:val="2"/>
        <w:spacing w:before="120" w:after="120"/>
      </w:pPr>
      <w:bookmarkStart w:id="8" w:name="_Toc11775"/>
      <w:r>
        <w:rPr>
          <w:rFonts w:hint="eastAsia"/>
        </w:rPr>
        <w:t>八、实施保障</w:t>
      </w:r>
      <w:bookmarkEnd w:id="8"/>
    </w:p>
    <w:p>
      <w:pPr>
        <w:tabs>
          <w:tab w:val="left" w:pos="1773"/>
        </w:tabs>
        <w:ind w:firstLine="1566" w:firstLineChars="500"/>
        <w:rPr>
          <w:b/>
          <w:bCs/>
          <w:spacing w:val="-4"/>
          <w:sz w:val="32"/>
          <w:szCs w:val="32"/>
        </w:rPr>
      </w:pPr>
      <w:r>
        <w:rPr>
          <w:b/>
          <w:bCs/>
          <w:spacing w:val="-4"/>
          <w:sz w:val="32"/>
          <w:szCs w:val="32"/>
        </w:rPr>
        <w:t>（一）师资队伍</w:t>
      </w:r>
    </w:p>
    <w:p>
      <w:pPr>
        <w:pStyle w:val="17"/>
        <w:tabs>
          <w:tab w:val="left" w:pos="1903"/>
        </w:tabs>
        <w:spacing w:before="149"/>
        <w:ind w:right="758"/>
        <w:jc w:val="both"/>
        <w:rPr>
          <w:spacing w:val="1"/>
          <w:w w:val="99"/>
          <w:sz w:val="32"/>
          <w:szCs w:val="32"/>
        </w:rPr>
      </w:pPr>
      <w:r>
        <w:rPr>
          <w:spacing w:val="1"/>
          <w:w w:val="99"/>
          <w:sz w:val="32"/>
          <w:szCs w:val="32"/>
        </w:rPr>
        <w:t>1.</w:t>
      </w:r>
      <w:r>
        <w:rPr>
          <w:spacing w:val="-2"/>
          <w:sz w:val="32"/>
          <w:szCs w:val="32"/>
        </w:rPr>
        <w:t>本专业师资队伍应具有良好的师德师风，具有集体观念和团队意识，具有健康体魄、积极向上的良好心态和合作</w:t>
      </w:r>
      <w:r>
        <w:rPr>
          <w:spacing w:val="-4"/>
          <w:sz w:val="32"/>
          <w:szCs w:val="32"/>
        </w:rPr>
        <w:t>精神；</w:t>
      </w:r>
    </w:p>
    <w:p>
      <w:pPr>
        <w:pStyle w:val="17"/>
        <w:tabs>
          <w:tab w:val="left" w:pos="1903"/>
        </w:tabs>
        <w:spacing w:before="149"/>
        <w:ind w:right="758"/>
        <w:jc w:val="both"/>
        <w:rPr>
          <w:spacing w:val="1"/>
          <w:w w:val="99"/>
          <w:sz w:val="32"/>
          <w:szCs w:val="32"/>
        </w:rPr>
      </w:pPr>
      <w:r>
        <w:rPr>
          <w:spacing w:val="1"/>
          <w:w w:val="99"/>
          <w:sz w:val="32"/>
          <w:szCs w:val="32"/>
        </w:rPr>
        <w:t>2.本专业师资队伍应树立“能力本位”的职业教育理念，在教学实践中应着力提高学生的职业能力和职业素养；</w:t>
      </w:r>
    </w:p>
    <w:p>
      <w:pPr>
        <w:pStyle w:val="17"/>
        <w:tabs>
          <w:tab w:val="left" w:pos="1903"/>
        </w:tabs>
        <w:spacing w:before="149"/>
        <w:ind w:right="758"/>
        <w:jc w:val="both"/>
        <w:rPr>
          <w:spacing w:val="1"/>
          <w:w w:val="99"/>
          <w:sz w:val="32"/>
          <w:szCs w:val="32"/>
        </w:rPr>
      </w:pPr>
      <w:r>
        <w:rPr>
          <w:spacing w:val="1"/>
          <w:w w:val="99"/>
          <w:sz w:val="32"/>
          <w:szCs w:val="32"/>
        </w:rPr>
        <w:t>3.具备本专业扎实的专业基础知识和宽广的相关学科 知识，具有独立开展教科研的能力，掌握现代化科学手段和教育信息技术；专职教师必须具有汽车相关专业大学本科及以上学历，中级及以上职称所占比例不低于 50%，双师素质达到 60%，每年至少有两名教师参与企业实践锻炼且时间不得少于两个月；聘请行业专家和企业工程技术人员参与专业建设和实践教学，兼职教师比例达到 20%左右。</w:t>
      </w:r>
    </w:p>
    <w:tbl>
      <w:tblPr>
        <w:tblStyle w:val="11"/>
        <w:tblW w:w="4183" w:type="pct"/>
        <w:tblInd w:w="9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9"/>
        <w:gridCol w:w="1691"/>
        <w:gridCol w:w="887"/>
        <w:gridCol w:w="1705"/>
        <w:gridCol w:w="1297"/>
        <w:gridCol w:w="1146"/>
        <w:gridCol w:w="1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sz w:val="24"/>
                <w:szCs w:val="24"/>
              </w:rPr>
            </w:pPr>
            <w:r>
              <w:rPr>
                <w:rFonts w:hint="eastAsia"/>
                <w:sz w:val="24"/>
                <w:szCs w:val="24"/>
              </w:rPr>
              <w:t>姓名</w:t>
            </w:r>
          </w:p>
        </w:tc>
        <w:tc>
          <w:tcPr>
            <w:tcW w:w="988" w:type="pct"/>
            <w:vAlign w:val="center"/>
          </w:tcPr>
          <w:p>
            <w:pPr>
              <w:tabs>
                <w:tab w:val="left" w:pos="0"/>
              </w:tabs>
              <w:autoSpaceDE/>
              <w:autoSpaceDN/>
              <w:jc w:val="center"/>
              <w:rPr>
                <w:sz w:val="24"/>
                <w:szCs w:val="24"/>
              </w:rPr>
            </w:pPr>
            <w:r>
              <w:rPr>
                <w:rFonts w:hint="eastAsia"/>
                <w:sz w:val="24"/>
                <w:szCs w:val="24"/>
              </w:rPr>
              <w:t>教师资格证级别</w:t>
            </w:r>
          </w:p>
        </w:tc>
        <w:tc>
          <w:tcPr>
            <w:tcW w:w="518" w:type="pct"/>
            <w:vAlign w:val="center"/>
          </w:tcPr>
          <w:p>
            <w:pPr>
              <w:tabs>
                <w:tab w:val="left" w:pos="0"/>
              </w:tabs>
              <w:autoSpaceDE/>
              <w:autoSpaceDN/>
              <w:jc w:val="center"/>
              <w:rPr>
                <w:sz w:val="24"/>
                <w:szCs w:val="24"/>
              </w:rPr>
            </w:pPr>
            <w:r>
              <w:rPr>
                <w:rFonts w:hint="eastAsia"/>
                <w:sz w:val="24"/>
                <w:szCs w:val="24"/>
              </w:rPr>
              <w:t>是否双师</w:t>
            </w:r>
          </w:p>
        </w:tc>
        <w:tc>
          <w:tcPr>
            <w:tcW w:w="995" w:type="pct"/>
            <w:vAlign w:val="center"/>
          </w:tcPr>
          <w:p>
            <w:pPr>
              <w:tabs>
                <w:tab w:val="left" w:pos="0"/>
              </w:tabs>
              <w:autoSpaceDE/>
              <w:autoSpaceDN/>
              <w:jc w:val="center"/>
              <w:rPr>
                <w:sz w:val="24"/>
                <w:szCs w:val="24"/>
              </w:rPr>
            </w:pPr>
            <w:r>
              <w:rPr>
                <w:rFonts w:hint="eastAsia"/>
                <w:sz w:val="24"/>
                <w:szCs w:val="24"/>
              </w:rPr>
              <w:t>职称</w:t>
            </w:r>
          </w:p>
        </w:tc>
        <w:tc>
          <w:tcPr>
            <w:tcW w:w="757" w:type="pct"/>
            <w:vAlign w:val="center"/>
          </w:tcPr>
          <w:p>
            <w:pPr>
              <w:tabs>
                <w:tab w:val="left" w:pos="0"/>
              </w:tabs>
              <w:autoSpaceDE/>
              <w:autoSpaceDN/>
              <w:jc w:val="center"/>
              <w:rPr>
                <w:sz w:val="24"/>
                <w:szCs w:val="24"/>
              </w:rPr>
            </w:pPr>
            <w:r>
              <w:rPr>
                <w:rFonts w:hint="eastAsia"/>
                <w:sz w:val="24"/>
                <w:szCs w:val="24"/>
              </w:rPr>
              <w:t>技能等级</w:t>
            </w:r>
          </w:p>
        </w:tc>
        <w:tc>
          <w:tcPr>
            <w:tcW w:w="669" w:type="pct"/>
            <w:vAlign w:val="center"/>
          </w:tcPr>
          <w:p>
            <w:pPr>
              <w:tabs>
                <w:tab w:val="left" w:pos="0"/>
              </w:tabs>
              <w:autoSpaceDE/>
              <w:autoSpaceDN/>
              <w:jc w:val="center"/>
              <w:rPr>
                <w:sz w:val="24"/>
                <w:szCs w:val="24"/>
              </w:rPr>
            </w:pPr>
            <w:r>
              <w:rPr>
                <w:rFonts w:hint="eastAsia"/>
                <w:sz w:val="24"/>
                <w:szCs w:val="24"/>
              </w:rPr>
              <w:t>学历</w:t>
            </w:r>
          </w:p>
        </w:tc>
        <w:tc>
          <w:tcPr>
            <w:tcW w:w="712" w:type="pct"/>
            <w:vAlign w:val="center"/>
          </w:tcPr>
          <w:p>
            <w:pPr>
              <w:tabs>
                <w:tab w:val="left" w:pos="0"/>
              </w:tabs>
              <w:autoSpaceDE/>
              <w:autoSpaceDN/>
              <w:jc w:val="center"/>
              <w:rPr>
                <w:sz w:val="24"/>
                <w:szCs w:val="24"/>
              </w:rPr>
            </w:pPr>
            <w:r>
              <w:rPr>
                <w:rFonts w:hint="eastAsia"/>
                <w:sz w:val="24"/>
                <w:szCs w:val="24"/>
              </w:rPr>
              <w:t>是否专业课教师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357" w:type="pct"/>
            <w:vAlign w:val="center"/>
          </w:tcPr>
          <w:p>
            <w:pPr>
              <w:tabs>
                <w:tab w:val="left" w:pos="0"/>
              </w:tabs>
              <w:autoSpaceDE/>
              <w:autoSpaceDN/>
              <w:jc w:val="center"/>
              <w:rPr>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高级中学</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高级讲师</w:t>
            </w:r>
          </w:p>
        </w:tc>
        <w:tc>
          <w:tcPr>
            <w:tcW w:w="757" w:type="pct"/>
            <w:vAlign w:val="center"/>
          </w:tcPr>
          <w:p>
            <w:pPr>
              <w:tabs>
                <w:tab w:val="left" w:pos="0"/>
              </w:tabs>
              <w:autoSpaceDE/>
              <w:autoSpaceDN/>
              <w:jc w:val="center"/>
              <w:rPr>
                <w:sz w:val="24"/>
                <w:szCs w:val="24"/>
              </w:rPr>
            </w:pPr>
            <w:r>
              <w:rPr>
                <w:rFonts w:hint="eastAsia"/>
                <w:sz w:val="24"/>
                <w:szCs w:val="24"/>
              </w:rPr>
              <w:t>高级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高级中学</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讲师</w:t>
            </w:r>
          </w:p>
        </w:tc>
        <w:tc>
          <w:tcPr>
            <w:tcW w:w="757" w:type="pct"/>
            <w:vAlign w:val="center"/>
          </w:tcPr>
          <w:p>
            <w:pPr>
              <w:tabs>
                <w:tab w:val="left" w:pos="0"/>
              </w:tabs>
              <w:autoSpaceDE/>
              <w:autoSpaceDN/>
              <w:jc w:val="center"/>
              <w:rPr>
                <w:sz w:val="24"/>
                <w:szCs w:val="24"/>
              </w:rPr>
            </w:pPr>
            <w:r>
              <w:rPr>
                <w:rFonts w:hint="eastAsia"/>
                <w:sz w:val="24"/>
                <w:szCs w:val="24"/>
              </w:rPr>
              <w:t>高级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中等职业学校</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高级讲师</w:t>
            </w:r>
          </w:p>
        </w:tc>
        <w:tc>
          <w:tcPr>
            <w:tcW w:w="757" w:type="pct"/>
            <w:vAlign w:val="center"/>
          </w:tcPr>
          <w:p>
            <w:pPr>
              <w:tabs>
                <w:tab w:val="left" w:pos="0"/>
              </w:tabs>
              <w:autoSpaceDE/>
              <w:autoSpaceDN/>
              <w:jc w:val="center"/>
              <w:rPr>
                <w:sz w:val="24"/>
                <w:szCs w:val="24"/>
              </w:rPr>
            </w:pPr>
            <w:r>
              <w:rPr>
                <w:rFonts w:hint="eastAsia"/>
                <w:sz w:val="24"/>
                <w:szCs w:val="24"/>
              </w:rPr>
              <w:t>高级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高级中学</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高级讲师</w:t>
            </w:r>
          </w:p>
        </w:tc>
        <w:tc>
          <w:tcPr>
            <w:tcW w:w="757" w:type="pct"/>
            <w:vAlign w:val="center"/>
          </w:tcPr>
          <w:p>
            <w:pPr>
              <w:tabs>
                <w:tab w:val="left" w:pos="0"/>
              </w:tabs>
              <w:autoSpaceDE/>
              <w:autoSpaceDN/>
              <w:jc w:val="center"/>
              <w:rPr>
                <w:sz w:val="24"/>
                <w:szCs w:val="24"/>
              </w:rPr>
            </w:pPr>
            <w:r>
              <w:rPr>
                <w:rFonts w:hint="eastAsia"/>
                <w:sz w:val="24"/>
                <w:szCs w:val="24"/>
              </w:rPr>
              <w:t>高级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中等职业学校</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高级讲师</w:t>
            </w:r>
          </w:p>
        </w:tc>
        <w:tc>
          <w:tcPr>
            <w:tcW w:w="757" w:type="pct"/>
            <w:vAlign w:val="center"/>
          </w:tcPr>
          <w:p>
            <w:pPr>
              <w:tabs>
                <w:tab w:val="left" w:pos="0"/>
              </w:tabs>
              <w:autoSpaceDE/>
              <w:autoSpaceDN/>
              <w:jc w:val="center"/>
              <w:rPr>
                <w:sz w:val="24"/>
                <w:szCs w:val="24"/>
              </w:rPr>
            </w:pPr>
            <w:r>
              <w:rPr>
                <w:rFonts w:hint="eastAsia"/>
                <w:sz w:val="24"/>
                <w:szCs w:val="24"/>
              </w:rPr>
              <w:t>高级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高级中学</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讲师</w:t>
            </w:r>
          </w:p>
        </w:tc>
        <w:tc>
          <w:tcPr>
            <w:tcW w:w="757" w:type="pct"/>
            <w:vAlign w:val="center"/>
          </w:tcPr>
          <w:p>
            <w:pPr>
              <w:tabs>
                <w:tab w:val="left" w:pos="0"/>
              </w:tabs>
              <w:autoSpaceDE/>
              <w:autoSpaceDN/>
              <w:jc w:val="center"/>
              <w:rPr>
                <w:sz w:val="24"/>
                <w:szCs w:val="24"/>
              </w:rPr>
            </w:pPr>
            <w:r>
              <w:rPr>
                <w:rFonts w:hint="eastAsia"/>
                <w:sz w:val="24"/>
                <w:szCs w:val="24"/>
              </w:rPr>
              <w:t>中级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中等职业学校</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讲师</w:t>
            </w:r>
          </w:p>
        </w:tc>
        <w:tc>
          <w:tcPr>
            <w:tcW w:w="757" w:type="pct"/>
            <w:vAlign w:val="center"/>
          </w:tcPr>
          <w:p>
            <w:pPr>
              <w:tabs>
                <w:tab w:val="left" w:pos="0"/>
              </w:tabs>
              <w:autoSpaceDE/>
              <w:autoSpaceDN/>
              <w:jc w:val="center"/>
              <w:rPr>
                <w:sz w:val="24"/>
                <w:szCs w:val="24"/>
              </w:rPr>
            </w:pPr>
            <w:r>
              <w:rPr>
                <w:rFonts w:hint="eastAsia"/>
                <w:sz w:val="24"/>
                <w:szCs w:val="24"/>
              </w:rPr>
              <w:t>高级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高级中学</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讲师</w:t>
            </w:r>
          </w:p>
        </w:tc>
        <w:tc>
          <w:tcPr>
            <w:tcW w:w="757" w:type="pct"/>
            <w:vAlign w:val="center"/>
          </w:tcPr>
          <w:p>
            <w:pPr>
              <w:tabs>
                <w:tab w:val="left" w:pos="0"/>
              </w:tabs>
              <w:autoSpaceDE/>
              <w:autoSpaceDN/>
              <w:jc w:val="center"/>
              <w:rPr>
                <w:sz w:val="24"/>
                <w:szCs w:val="24"/>
              </w:rPr>
            </w:pPr>
            <w:r>
              <w:rPr>
                <w:rFonts w:hint="eastAsia"/>
                <w:sz w:val="24"/>
                <w:szCs w:val="24"/>
              </w:rPr>
              <w:t>高级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高级中学</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讲师</w:t>
            </w:r>
          </w:p>
        </w:tc>
        <w:tc>
          <w:tcPr>
            <w:tcW w:w="757" w:type="pct"/>
            <w:vAlign w:val="center"/>
          </w:tcPr>
          <w:p>
            <w:pPr>
              <w:tabs>
                <w:tab w:val="left" w:pos="0"/>
              </w:tabs>
              <w:autoSpaceDE/>
              <w:autoSpaceDN/>
              <w:jc w:val="center"/>
              <w:rPr>
                <w:sz w:val="24"/>
                <w:szCs w:val="24"/>
              </w:rPr>
            </w:pPr>
            <w:r>
              <w:rPr>
                <w:rFonts w:hint="eastAsia"/>
                <w:sz w:val="24"/>
                <w:szCs w:val="24"/>
              </w:rPr>
              <w:t>中级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高级中学</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高级讲师</w:t>
            </w:r>
          </w:p>
        </w:tc>
        <w:tc>
          <w:tcPr>
            <w:tcW w:w="757" w:type="pct"/>
            <w:vAlign w:val="center"/>
          </w:tcPr>
          <w:p>
            <w:pPr>
              <w:tabs>
                <w:tab w:val="left" w:pos="0"/>
              </w:tabs>
              <w:autoSpaceDE/>
              <w:autoSpaceDN/>
              <w:jc w:val="center"/>
              <w:rPr>
                <w:sz w:val="24"/>
                <w:szCs w:val="24"/>
              </w:rPr>
            </w:pPr>
            <w:r>
              <w:rPr>
                <w:rFonts w:hint="eastAsia"/>
                <w:sz w:val="24"/>
                <w:szCs w:val="24"/>
              </w:rPr>
              <w:t>高级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高级中学</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助理讲师</w:t>
            </w:r>
          </w:p>
        </w:tc>
        <w:tc>
          <w:tcPr>
            <w:tcW w:w="757" w:type="pct"/>
            <w:vAlign w:val="center"/>
          </w:tcPr>
          <w:p>
            <w:pPr>
              <w:tabs>
                <w:tab w:val="left" w:pos="0"/>
              </w:tabs>
              <w:autoSpaceDE/>
              <w:autoSpaceDN/>
              <w:jc w:val="center"/>
              <w:rPr>
                <w:sz w:val="24"/>
                <w:szCs w:val="24"/>
              </w:rPr>
            </w:pPr>
            <w:r>
              <w:rPr>
                <w:rFonts w:hint="eastAsia"/>
                <w:sz w:val="24"/>
                <w:szCs w:val="24"/>
              </w:rPr>
              <w:t>初级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中等职业学校</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讲师</w:t>
            </w:r>
          </w:p>
        </w:tc>
        <w:tc>
          <w:tcPr>
            <w:tcW w:w="757" w:type="pct"/>
            <w:vAlign w:val="center"/>
          </w:tcPr>
          <w:p>
            <w:pPr>
              <w:tabs>
                <w:tab w:val="left" w:pos="0"/>
              </w:tabs>
              <w:autoSpaceDE/>
              <w:autoSpaceDN/>
              <w:jc w:val="center"/>
              <w:rPr>
                <w:sz w:val="24"/>
                <w:szCs w:val="24"/>
              </w:rPr>
            </w:pPr>
            <w:r>
              <w:rPr>
                <w:rFonts w:hint="eastAsia"/>
                <w:sz w:val="24"/>
                <w:szCs w:val="24"/>
              </w:rPr>
              <w:t>中级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中等职业学校</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助理讲师</w:t>
            </w:r>
          </w:p>
        </w:tc>
        <w:tc>
          <w:tcPr>
            <w:tcW w:w="757" w:type="pct"/>
            <w:vAlign w:val="center"/>
          </w:tcPr>
          <w:p>
            <w:pPr>
              <w:tabs>
                <w:tab w:val="left" w:pos="0"/>
              </w:tabs>
              <w:autoSpaceDE/>
              <w:autoSpaceDN/>
              <w:jc w:val="center"/>
              <w:rPr>
                <w:sz w:val="24"/>
                <w:szCs w:val="24"/>
              </w:rPr>
            </w:pPr>
            <w:r>
              <w:rPr>
                <w:rFonts w:hint="eastAsia"/>
                <w:sz w:val="24"/>
                <w:szCs w:val="24"/>
              </w:rPr>
              <w:t>中级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中等职业学校</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助理讲师</w:t>
            </w:r>
          </w:p>
        </w:tc>
        <w:tc>
          <w:tcPr>
            <w:tcW w:w="757" w:type="pct"/>
            <w:vAlign w:val="center"/>
          </w:tcPr>
          <w:p>
            <w:pPr>
              <w:tabs>
                <w:tab w:val="left" w:pos="0"/>
              </w:tabs>
              <w:autoSpaceDE/>
              <w:autoSpaceDN/>
              <w:jc w:val="center"/>
              <w:rPr>
                <w:sz w:val="24"/>
                <w:szCs w:val="24"/>
              </w:rPr>
            </w:pPr>
            <w:r>
              <w:rPr>
                <w:rFonts w:hint="eastAsia"/>
                <w:sz w:val="24"/>
                <w:szCs w:val="24"/>
              </w:rPr>
              <w:t>中级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高级中学</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讲师</w:t>
            </w:r>
          </w:p>
        </w:tc>
        <w:tc>
          <w:tcPr>
            <w:tcW w:w="757" w:type="pct"/>
            <w:vAlign w:val="center"/>
          </w:tcPr>
          <w:p>
            <w:pPr>
              <w:tabs>
                <w:tab w:val="left" w:pos="0"/>
              </w:tabs>
              <w:autoSpaceDE/>
              <w:autoSpaceDN/>
              <w:jc w:val="center"/>
              <w:rPr>
                <w:sz w:val="24"/>
                <w:szCs w:val="24"/>
              </w:rPr>
            </w:pPr>
            <w:r>
              <w:rPr>
                <w:rFonts w:hint="eastAsia"/>
                <w:sz w:val="24"/>
                <w:szCs w:val="24"/>
              </w:rPr>
              <w:t>中级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中等职业学校</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高级讲师</w:t>
            </w:r>
          </w:p>
        </w:tc>
        <w:tc>
          <w:tcPr>
            <w:tcW w:w="757" w:type="pct"/>
            <w:vAlign w:val="center"/>
          </w:tcPr>
          <w:p>
            <w:pPr>
              <w:tabs>
                <w:tab w:val="left" w:pos="0"/>
              </w:tabs>
              <w:autoSpaceDE/>
              <w:autoSpaceDN/>
              <w:jc w:val="center"/>
              <w:rPr>
                <w:sz w:val="24"/>
                <w:szCs w:val="24"/>
              </w:rPr>
            </w:pPr>
            <w:r>
              <w:rPr>
                <w:rFonts w:hint="eastAsia"/>
                <w:sz w:val="24"/>
                <w:szCs w:val="24"/>
              </w:rPr>
              <w:t>高级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高级中学</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讲师</w:t>
            </w:r>
          </w:p>
        </w:tc>
        <w:tc>
          <w:tcPr>
            <w:tcW w:w="757" w:type="pct"/>
            <w:vAlign w:val="center"/>
          </w:tcPr>
          <w:p>
            <w:pPr>
              <w:tabs>
                <w:tab w:val="left" w:pos="0"/>
              </w:tabs>
              <w:autoSpaceDE/>
              <w:autoSpaceDN/>
              <w:jc w:val="center"/>
              <w:rPr>
                <w:sz w:val="24"/>
                <w:szCs w:val="24"/>
              </w:rPr>
            </w:pPr>
            <w:r>
              <w:rPr>
                <w:rFonts w:hint="eastAsia"/>
                <w:sz w:val="24"/>
                <w:szCs w:val="24"/>
              </w:rPr>
              <w:t>中级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高级中学</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讲师</w:t>
            </w:r>
          </w:p>
        </w:tc>
        <w:tc>
          <w:tcPr>
            <w:tcW w:w="757" w:type="pct"/>
            <w:vAlign w:val="center"/>
          </w:tcPr>
          <w:p>
            <w:pPr>
              <w:tabs>
                <w:tab w:val="left" w:pos="0"/>
              </w:tabs>
              <w:autoSpaceDE/>
              <w:autoSpaceDN/>
              <w:jc w:val="center"/>
              <w:rPr>
                <w:sz w:val="24"/>
                <w:szCs w:val="24"/>
              </w:rPr>
            </w:pPr>
            <w:r>
              <w:rPr>
                <w:rFonts w:hint="eastAsia"/>
                <w:sz w:val="24"/>
                <w:szCs w:val="24"/>
              </w:rPr>
              <w:t>中级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中等职业学校</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高级讲师</w:t>
            </w:r>
          </w:p>
        </w:tc>
        <w:tc>
          <w:tcPr>
            <w:tcW w:w="757" w:type="pct"/>
            <w:vAlign w:val="center"/>
          </w:tcPr>
          <w:p>
            <w:pPr>
              <w:tabs>
                <w:tab w:val="left" w:pos="0"/>
              </w:tabs>
              <w:autoSpaceDE/>
              <w:autoSpaceDN/>
              <w:jc w:val="center"/>
              <w:rPr>
                <w:sz w:val="24"/>
                <w:szCs w:val="24"/>
              </w:rPr>
            </w:pPr>
            <w:r>
              <w:rPr>
                <w:rFonts w:hint="eastAsia"/>
                <w:sz w:val="24"/>
                <w:szCs w:val="24"/>
              </w:rPr>
              <w:t>高级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高级中学</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助理讲师</w:t>
            </w:r>
          </w:p>
        </w:tc>
        <w:tc>
          <w:tcPr>
            <w:tcW w:w="757" w:type="pct"/>
            <w:vAlign w:val="center"/>
          </w:tcPr>
          <w:p>
            <w:pPr>
              <w:tabs>
                <w:tab w:val="left" w:pos="0"/>
              </w:tabs>
              <w:autoSpaceDE/>
              <w:autoSpaceDN/>
              <w:jc w:val="center"/>
              <w:rPr>
                <w:sz w:val="24"/>
                <w:szCs w:val="24"/>
              </w:rPr>
            </w:pPr>
            <w:r>
              <w:rPr>
                <w:rFonts w:hint="eastAsia"/>
                <w:sz w:val="24"/>
                <w:szCs w:val="24"/>
              </w:rPr>
              <w:t>中级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高级中学</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助理讲师</w:t>
            </w:r>
          </w:p>
        </w:tc>
        <w:tc>
          <w:tcPr>
            <w:tcW w:w="757" w:type="pct"/>
            <w:vAlign w:val="center"/>
          </w:tcPr>
          <w:p>
            <w:pPr>
              <w:tabs>
                <w:tab w:val="left" w:pos="0"/>
              </w:tabs>
              <w:autoSpaceDE/>
              <w:autoSpaceDN/>
              <w:jc w:val="center"/>
              <w:rPr>
                <w:sz w:val="24"/>
                <w:szCs w:val="24"/>
              </w:rPr>
            </w:pPr>
            <w:r>
              <w:rPr>
                <w:rFonts w:hint="eastAsia"/>
                <w:sz w:val="24"/>
                <w:szCs w:val="24"/>
              </w:rPr>
              <w:t>中级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高级中学</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助理讲师</w:t>
            </w:r>
          </w:p>
        </w:tc>
        <w:tc>
          <w:tcPr>
            <w:tcW w:w="757" w:type="pct"/>
            <w:vAlign w:val="center"/>
          </w:tcPr>
          <w:p>
            <w:pPr>
              <w:tabs>
                <w:tab w:val="left" w:pos="0"/>
              </w:tabs>
              <w:autoSpaceDE/>
              <w:autoSpaceDN/>
              <w:jc w:val="center"/>
              <w:rPr>
                <w:sz w:val="24"/>
                <w:szCs w:val="24"/>
              </w:rPr>
            </w:pPr>
            <w:r>
              <w:rPr>
                <w:rFonts w:hint="eastAsia"/>
                <w:sz w:val="24"/>
                <w:szCs w:val="24"/>
              </w:rPr>
              <w:t>中级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高级中学</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讲师</w:t>
            </w:r>
          </w:p>
        </w:tc>
        <w:tc>
          <w:tcPr>
            <w:tcW w:w="757" w:type="pct"/>
            <w:vAlign w:val="center"/>
          </w:tcPr>
          <w:p>
            <w:pPr>
              <w:tabs>
                <w:tab w:val="left" w:pos="0"/>
              </w:tabs>
              <w:autoSpaceDE/>
              <w:autoSpaceDN/>
              <w:jc w:val="center"/>
              <w:rPr>
                <w:sz w:val="24"/>
                <w:szCs w:val="24"/>
              </w:rPr>
            </w:pPr>
            <w:r>
              <w:rPr>
                <w:rFonts w:hint="eastAsia"/>
                <w:sz w:val="24"/>
                <w:szCs w:val="24"/>
              </w:rPr>
              <w:t>中级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高级中学</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助理讲师</w:t>
            </w:r>
          </w:p>
        </w:tc>
        <w:tc>
          <w:tcPr>
            <w:tcW w:w="757" w:type="pct"/>
            <w:vAlign w:val="center"/>
          </w:tcPr>
          <w:p>
            <w:pPr>
              <w:tabs>
                <w:tab w:val="left" w:pos="0"/>
              </w:tabs>
              <w:autoSpaceDE/>
              <w:autoSpaceDN/>
              <w:jc w:val="center"/>
              <w:rPr>
                <w:sz w:val="24"/>
                <w:szCs w:val="24"/>
              </w:rPr>
            </w:pPr>
            <w:r>
              <w:rPr>
                <w:rFonts w:hint="eastAsia"/>
                <w:sz w:val="24"/>
                <w:szCs w:val="24"/>
              </w:rPr>
              <w:t>初级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高级中学</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高级讲师</w:t>
            </w:r>
          </w:p>
        </w:tc>
        <w:tc>
          <w:tcPr>
            <w:tcW w:w="757" w:type="pct"/>
            <w:vAlign w:val="center"/>
          </w:tcPr>
          <w:p>
            <w:pPr>
              <w:tabs>
                <w:tab w:val="left" w:pos="0"/>
              </w:tabs>
              <w:autoSpaceDE/>
              <w:autoSpaceDN/>
              <w:jc w:val="center"/>
              <w:rPr>
                <w:sz w:val="24"/>
                <w:szCs w:val="24"/>
              </w:rPr>
            </w:pPr>
            <w:r>
              <w:rPr>
                <w:rFonts w:hint="eastAsia"/>
                <w:sz w:val="24"/>
                <w:szCs w:val="24"/>
              </w:rPr>
              <w:t>高级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高级中学</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高级讲师</w:t>
            </w:r>
          </w:p>
        </w:tc>
        <w:tc>
          <w:tcPr>
            <w:tcW w:w="757" w:type="pct"/>
            <w:vAlign w:val="center"/>
          </w:tcPr>
          <w:p>
            <w:pPr>
              <w:tabs>
                <w:tab w:val="left" w:pos="0"/>
              </w:tabs>
              <w:autoSpaceDE/>
              <w:autoSpaceDN/>
              <w:jc w:val="center"/>
              <w:rPr>
                <w:sz w:val="24"/>
                <w:szCs w:val="24"/>
              </w:rPr>
            </w:pPr>
            <w:r>
              <w:rPr>
                <w:rFonts w:hint="eastAsia"/>
                <w:sz w:val="24"/>
                <w:szCs w:val="24"/>
              </w:rPr>
              <w:t>高级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中等职业学校</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实习指导教师</w:t>
            </w:r>
          </w:p>
        </w:tc>
        <w:tc>
          <w:tcPr>
            <w:tcW w:w="757" w:type="pct"/>
            <w:vAlign w:val="center"/>
          </w:tcPr>
          <w:p>
            <w:pPr>
              <w:tabs>
                <w:tab w:val="left" w:pos="0"/>
              </w:tabs>
              <w:autoSpaceDE/>
              <w:autoSpaceDN/>
              <w:jc w:val="center"/>
              <w:rPr>
                <w:sz w:val="24"/>
                <w:szCs w:val="24"/>
              </w:rPr>
            </w:pPr>
            <w:r>
              <w:rPr>
                <w:rFonts w:hint="eastAsia"/>
                <w:sz w:val="24"/>
                <w:szCs w:val="24"/>
              </w:rPr>
              <w:t>高级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中等职业学校</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实习指导教师</w:t>
            </w:r>
          </w:p>
        </w:tc>
        <w:tc>
          <w:tcPr>
            <w:tcW w:w="757" w:type="pct"/>
            <w:vAlign w:val="center"/>
          </w:tcPr>
          <w:p>
            <w:pPr>
              <w:tabs>
                <w:tab w:val="left" w:pos="0"/>
              </w:tabs>
              <w:autoSpaceDE/>
              <w:autoSpaceDN/>
              <w:jc w:val="center"/>
              <w:rPr>
                <w:sz w:val="24"/>
                <w:szCs w:val="24"/>
              </w:rPr>
            </w:pPr>
            <w:r>
              <w:rPr>
                <w:rFonts w:hint="eastAsia"/>
                <w:sz w:val="24"/>
                <w:szCs w:val="24"/>
              </w:rPr>
              <w:t>中级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中等职业学校</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助理讲师</w:t>
            </w:r>
          </w:p>
        </w:tc>
        <w:tc>
          <w:tcPr>
            <w:tcW w:w="757" w:type="pct"/>
            <w:vAlign w:val="center"/>
          </w:tcPr>
          <w:p>
            <w:pPr>
              <w:tabs>
                <w:tab w:val="left" w:pos="0"/>
              </w:tabs>
              <w:autoSpaceDE/>
              <w:autoSpaceDN/>
              <w:jc w:val="center"/>
              <w:rPr>
                <w:sz w:val="24"/>
                <w:szCs w:val="24"/>
              </w:rPr>
            </w:pPr>
            <w:r>
              <w:rPr>
                <w:rFonts w:hint="eastAsia"/>
                <w:sz w:val="24"/>
                <w:szCs w:val="24"/>
              </w:rPr>
              <w:t>初级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中等职业学校</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实习指导教师</w:t>
            </w:r>
          </w:p>
        </w:tc>
        <w:tc>
          <w:tcPr>
            <w:tcW w:w="757" w:type="pct"/>
            <w:vAlign w:val="center"/>
          </w:tcPr>
          <w:p>
            <w:pPr>
              <w:tabs>
                <w:tab w:val="left" w:pos="0"/>
              </w:tabs>
              <w:autoSpaceDE/>
              <w:autoSpaceDN/>
              <w:jc w:val="center"/>
              <w:rPr>
                <w:sz w:val="24"/>
                <w:szCs w:val="24"/>
              </w:rPr>
            </w:pPr>
            <w:r>
              <w:rPr>
                <w:rFonts w:hint="eastAsia"/>
                <w:sz w:val="24"/>
                <w:szCs w:val="24"/>
              </w:rPr>
              <w:t>高级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中等职业学校</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实习指导教师</w:t>
            </w:r>
          </w:p>
        </w:tc>
        <w:tc>
          <w:tcPr>
            <w:tcW w:w="757" w:type="pct"/>
            <w:vAlign w:val="center"/>
          </w:tcPr>
          <w:p>
            <w:pPr>
              <w:tabs>
                <w:tab w:val="left" w:pos="0"/>
              </w:tabs>
              <w:autoSpaceDE/>
              <w:autoSpaceDN/>
              <w:jc w:val="center"/>
              <w:rPr>
                <w:sz w:val="24"/>
                <w:szCs w:val="24"/>
              </w:rPr>
            </w:pPr>
            <w:r>
              <w:rPr>
                <w:rFonts w:hint="eastAsia"/>
                <w:sz w:val="24"/>
                <w:szCs w:val="24"/>
              </w:rPr>
              <w:t>高级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中等职业学校</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实习指导教师</w:t>
            </w:r>
          </w:p>
        </w:tc>
        <w:tc>
          <w:tcPr>
            <w:tcW w:w="757" w:type="pct"/>
            <w:vAlign w:val="center"/>
          </w:tcPr>
          <w:p>
            <w:pPr>
              <w:tabs>
                <w:tab w:val="left" w:pos="0"/>
              </w:tabs>
              <w:autoSpaceDE/>
              <w:autoSpaceDN/>
              <w:jc w:val="center"/>
              <w:rPr>
                <w:sz w:val="24"/>
                <w:szCs w:val="24"/>
              </w:rPr>
            </w:pPr>
            <w:r>
              <w:rPr>
                <w:rFonts w:hint="eastAsia"/>
                <w:sz w:val="24"/>
                <w:szCs w:val="24"/>
              </w:rPr>
              <w:t>高级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中等职业学校</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助理教师</w:t>
            </w:r>
          </w:p>
        </w:tc>
        <w:tc>
          <w:tcPr>
            <w:tcW w:w="757" w:type="pct"/>
            <w:vAlign w:val="center"/>
          </w:tcPr>
          <w:p>
            <w:pPr>
              <w:tabs>
                <w:tab w:val="left" w:pos="0"/>
              </w:tabs>
              <w:autoSpaceDE/>
              <w:autoSpaceDN/>
              <w:jc w:val="center"/>
              <w:rPr>
                <w:sz w:val="24"/>
                <w:szCs w:val="24"/>
              </w:rPr>
            </w:pPr>
            <w:r>
              <w:rPr>
                <w:rFonts w:hint="eastAsia"/>
                <w:sz w:val="24"/>
                <w:szCs w:val="24"/>
              </w:rPr>
              <w:t>初级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中等职业学校</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助理教师</w:t>
            </w:r>
          </w:p>
        </w:tc>
        <w:tc>
          <w:tcPr>
            <w:tcW w:w="757" w:type="pct"/>
            <w:vAlign w:val="center"/>
          </w:tcPr>
          <w:p>
            <w:pPr>
              <w:tabs>
                <w:tab w:val="left" w:pos="0"/>
              </w:tabs>
              <w:autoSpaceDE/>
              <w:autoSpaceDN/>
              <w:jc w:val="center"/>
              <w:rPr>
                <w:sz w:val="24"/>
                <w:szCs w:val="24"/>
              </w:rPr>
            </w:pPr>
            <w:r>
              <w:rPr>
                <w:rFonts w:hint="eastAsia"/>
                <w:sz w:val="24"/>
                <w:szCs w:val="24"/>
              </w:rPr>
              <w:t>初级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中等职业学校</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实习指导教师</w:t>
            </w:r>
          </w:p>
        </w:tc>
        <w:tc>
          <w:tcPr>
            <w:tcW w:w="757" w:type="pct"/>
            <w:vAlign w:val="center"/>
          </w:tcPr>
          <w:p>
            <w:pPr>
              <w:tabs>
                <w:tab w:val="left" w:pos="0"/>
              </w:tabs>
              <w:autoSpaceDE/>
              <w:autoSpaceDN/>
              <w:jc w:val="center"/>
              <w:rPr>
                <w:sz w:val="24"/>
                <w:szCs w:val="24"/>
              </w:rPr>
            </w:pPr>
            <w:r>
              <w:rPr>
                <w:rFonts w:hint="eastAsia"/>
                <w:sz w:val="24"/>
                <w:szCs w:val="24"/>
              </w:rPr>
              <w:t>高级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pct"/>
            <w:vAlign w:val="center"/>
          </w:tcPr>
          <w:p>
            <w:pPr>
              <w:tabs>
                <w:tab w:val="left" w:pos="0"/>
              </w:tabs>
              <w:autoSpaceDE/>
              <w:autoSpaceDN/>
              <w:jc w:val="center"/>
              <w:rPr>
                <w:kern w:val="2"/>
                <w:sz w:val="24"/>
                <w:szCs w:val="24"/>
              </w:rPr>
            </w:pPr>
            <w:r>
              <w:rPr>
                <w:rFonts w:hint="eastAsia"/>
                <w:sz w:val="24"/>
                <w:szCs w:val="24"/>
              </w:rPr>
              <w:t>※</w:t>
            </w:r>
          </w:p>
        </w:tc>
        <w:tc>
          <w:tcPr>
            <w:tcW w:w="988" w:type="pct"/>
            <w:vAlign w:val="center"/>
          </w:tcPr>
          <w:p>
            <w:pPr>
              <w:tabs>
                <w:tab w:val="left" w:pos="0"/>
              </w:tabs>
              <w:autoSpaceDE/>
              <w:autoSpaceDN/>
              <w:jc w:val="center"/>
              <w:rPr>
                <w:sz w:val="24"/>
                <w:szCs w:val="24"/>
              </w:rPr>
            </w:pPr>
            <w:r>
              <w:rPr>
                <w:rFonts w:hint="eastAsia"/>
                <w:sz w:val="24"/>
                <w:szCs w:val="24"/>
              </w:rPr>
              <w:t>中等职业学校</w:t>
            </w:r>
          </w:p>
        </w:tc>
        <w:tc>
          <w:tcPr>
            <w:tcW w:w="518" w:type="pct"/>
            <w:vAlign w:val="center"/>
          </w:tcPr>
          <w:p>
            <w:pPr>
              <w:tabs>
                <w:tab w:val="left" w:pos="0"/>
              </w:tabs>
              <w:autoSpaceDE/>
              <w:autoSpaceDN/>
              <w:jc w:val="center"/>
              <w:rPr>
                <w:sz w:val="24"/>
                <w:szCs w:val="24"/>
              </w:rPr>
            </w:pPr>
            <w:r>
              <w:rPr>
                <w:rFonts w:hint="eastAsia"/>
                <w:sz w:val="24"/>
                <w:szCs w:val="24"/>
              </w:rPr>
              <w:t>是</w:t>
            </w:r>
          </w:p>
        </w:tc>
        <w:tc>
          <w:tcPr>
            <w:tcW w:w="995" w:type="pct"/>
            <w:vAlign w:val="center"/>
          </w:tcPr>
          <w:p>
            <w:pPr>
              <w:tabs>
                <w:tab w:val="left" w:pos="0"/>
              </w:tabs>
              <w:autoSpaceDE/>
              <w:autoSpaceDN/>
              <w:jc w:val="center"/>
              <w:rPr>
                <w:sz w:val="24"/>
                <w:szCs w:val="24"/>
              </w:rPr>
            </w:pPr>
            <w:r>
              <w:rPr>
                <w:rFonts w:hint="eastAsia"/>
                <w:sz w:val="24"/>
                <w:szCs w:val="24"/>
              </w:rPr>
              <w:t>讲师</w:t>
            </w:r>
          </w:p>
        </w:tc>
        <w:tc>
          <w:tcPr>
            <w:tcW w:w="757" w:type="pct"/>
            <w:vAlign w:val="center"/>
          </w:tcPr>
          <w:p>
            <w:pPr>
              <w:tabs>
                <w:tab w:val="left" w:pos="0"/>
              </w:tabs>
              <w:autoSpaceDE/>
              <w:autoSpaceDN/>
              <w:jc w:val="center"/>
              <w:rPr>
                <w:sz w:val="24"/>
                <w:szCs w:val="24"/>
              </w:rPr>
            </w:pPr>
            <w:r>
              <w:rPr>
                <w:rFonts w:hint="eastAsia"/>
                <w:sz w:val="24"/>
                <w:szCs w:val="24"/>
              </w:rPr>
              <w:t>高级</w:t>
            </w:r>
          </w:p>
        </w:tc>
        <w:tc>
          <w:tcPr>
            <w:tcW w:w="669" w:type="pct"/>
            <w:vAlign w:val="center"/>
          </w:tcPr>
          <w:p>
            <w:pPr>
              <w:tabs>
                <w:tab w:val="left" w:pos="0"/>
              </w:tabs>
              <w:autoSpaceDE/>
              <w:autoSpaceDN/>
              <w:jc w:val="center"/>
              <w:rPr>
                <w:sz w:val="24"/>
                <w:szCs w:val="24"/>
              </w:rPr>
            </w:pPr>
            <w:r>
              <w:rPr>
                <w:rFonts w:hint="eastAsia"/>
                <w:sz w:val="24"/>
                <w:szCs w:val="24"/>
              </w:rPr>
              <w:t>本科</w:t>
            </w:r>
          </w:p>
        </w:tc>
        <w:tc>
          <w:tcPr>
            <w:tcW w:w="712" w:type="pct"/>
            <w:vAlign w:val="center"/>
          </w:tcPr>
          <w:p>
            <w:pPr>
              <w:tabs>
                <w:tab w:val="left" w:pos="0"/>
              </w:tabs>
              <w:autoSpaceDE/>
              <w:autoSpaceDN/>
              <w:jc w:val="center"/>
              <w:rPr>
                <w:sz w:val="24"/>
                <w:szCs w:val="24"/>
              </w:rPr>
            </w:pPr>
            <w:r>
              <w:rPr>
                <w:rFonts w:hint="eastAsia"/>
                <w:sz w:val="24"/>
                <w:szCs w:val="24"/>
              </w:rPr>
              <w:t>是</w:t>
            </w:r>
          </w:p>
        </w:tc>
      </w:tr>
    </w:tbl>
    <w:p>
      <w:pPr>
        <w:tabs>
          <w:tab w:val="left" w:pos="1773"/>
        </w:tabs>
        <w:ind w:firstLine="1566" w:firstLineChars="500"/>
        <w:rPr>
          <w:b/>
          <w:bCs/>
          <w:spacing w:val="-4"/>
          <w:sz w:val="32"/>
          <w:szCs w:val="32"/>
        </w:rPr>
      </w:pPr>
      <w:r>
        <w:rPr>
          <w:rFonts w:hint="eastAsia"/>
          <w:b/>
          <w:bCs/>
          <w:spacing w:val="-4"/>
          <w:sz w:val="32"/>
          <w:szCs w:val="32"/>
        </w:rPr>
        <w:t>（二）教学设施</w:t>
      </w:r>
    </w:p>
    <w:p>
      <w:pPr>
        <w:pStyle w:val="17"/>
        <w:numPr>
          <w:ilvl w:val="0"/>
          <w:numId w:val="7"/>
        </w:numPr>
        <w:tabs>
          <w:tab w:val="left" w:pos="1903"/>
        </w:tabs>
        <w:spacing w:before="152"/>
        <w:rPr>
          <w:sz w:val="30"/>
        </w:rPr>
      </w:pPr>
      <w:r>
        <w:rPr>
          <w:spacing w:val="-6"/>
          <w:sz w:val="32"/>
        </w:rPr>
        <w:t>校内实训室</w:t>
      </w:r>
    </w:p>
    <w:p>
      <w:pPr>
        <w:pStyle w:val="4"/>
        <w:spacing w:before="149"/>
        <w:ind w:right="757" w:firstLine="640"/>
        <w:jc w:val="both"/>
      </w:pPr>
      <w:r>
        <w:rPr>
          <w:spacing w:val="-2"/>
        </w:rPr>
        <w:t>为保障校内专业教学和实训的需要，本专业应具汽车整车检测与维修实训区、新能源汽车电池管理系统实训区、汽车车身修复实训室、汽车电器与维修实训室、新能源汽车动力实训区，新能源充电系统实训区、汽车营销实训室等实训实习室，其主要设备及数量要求见下表。</w:t>
      </w:r>
    </w:p>
    <w:p>
      <w:pPr>
        <w:pStyle w:val="4"/>
        <w:spacing w:after="21"/>
        <w:ind w:left="3134"/>
        <w:jc w:val="both"/>
      </w:pPr>
      <w:r>
        <w:rPr>
          <w:spacing w:val="-40"/>
        </w:rPr>
        <w:t xml:space="preserve">表 </w:t>
      </w:r>
      <w:r>
        <w:t>11</w:t>
      </w:r>
      <w:r>
        <w:rPr>
          <w:spacing w:val="48"/>
          <w:w w:val="150"/>
        </w:rPr>
        <w:t xml:space="preserve"> </w:t>
      </w:r>
      <w:r>
        <w:rPr>
          <w:spacing w:val="-1"/>
        </w:rPr>
        <w:t>校内实训基地设备配置表</w:t>
      </w:r>
    </w:p>
    <w:tbl>
      <w:tblPr>
        <w:tblStyle w:val="16"/>
        <w:tblW w:w="8564" w:type="dxa"/>
        <w:tblInd w:w="8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1"/>
        <w:gridCol w:w="1425"/>
        <w:gridCol w:w="3148"/>
        <w:gridCol w:w="1214"/>
        <w:gridCol w:w="21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631" w:type="dxa"/>
            <w:shd w:val="clear" w:color="auto" w:fill="D7D7D7"/>
          </w:tcPr>
          <w:p>
            <w:pPr>
              <w:pStyle w:val="18"/>
              <w:spacing w:line="280" w:lineRule="exact"/>
              <w:ind w:left="203"/>
              <w:rPr>
                <w:rFonts w:ascii="宋体" w:eastAsia="宋体"/>
                <w:b/>
              </w:rPr>
            </w:pPr>
            <w:r>
              <w:rPr>
                <w:rFonts w:hint="eastAsia" w:ascii="宋体" w:eastAsia="宋体"/>
                <w:b/>
                <w:w w:val="99"/>
              </w:rPr>
              <w:t>序</w:t>
            </w:r>
          </w:p>
          <w:p>
            <w:pPr>
              <w:pStyle w:val="18"/>
              <w:spacing w:before="3" w:line="267" w:lineRule="exact"/>
              <w:ind w:left="203"/>
              <w:rPr>
                <w:rFonts w:ascii="宋体" w:eastAsia="宋体"/>
                <w:b/>
              </w:rPr>
            </w:pPr>
            <w:r>
              <w:rPr>
                <w:rFonts w:hint="eastAsia" w:ascii="宋体" w:eastAsia="宋体"/>
                <w:b/>
                <w:w w:val="99"/>
              </w:rPr>
              <w:t>号</w:t>
            </w:r>
          </w:p>
        </w:tc>
        <w:tc>
          <w:tcPr>
            <w:tcW w:w="1425" w:type="dxa"/>
            <w:shd w:val="clear" w:color="auto" w:fill="D7D7D7"/>
          </w:tcPr>
          <w:p>
            <w:pPr>
              <w:pStyle w:val="18"/>
              <w:spacing w:before="142"/>
              <w:ind w:left="571" w:right="562"/>
              <w:jc w:val="center"/>
              <w:rPr>
                <w:rFonts w:ascii="宋体" w:eastAsia="宋体"/>
                <w:b/>
              </w:rPr>
            </w:pPr>
            <w:r>
              <w:rPr>
                <w:rFonts w:hint="eastAsia" w:ascii="宋体" w:eastAsia="宋体"/>
                <w:b/>
                <w:spacing w:val="-7"/>
              </w:rPr>
              <w:t>实训室</w:t>
            </w:r>
          </w:p>
        </w:tc>
        <w:tc>
          <w:tcPr>
            <w:tcW w:w="3148" w:type="dxa"/>
            <w:shd w:val="clear" w:color="auto" w:fill="D7D7D7"/>
          </w:tcPr>
          <w:p>
            <w:pPr>
              <w:pStyle w:val="18"/>
              <w:spacing w:before="142"/>
              <w:ind w:left="1415" w:right="1407"/>
              <w:jc w:val="center"/>
              <w:rPr>
                <w:rFonts w:ascii="宋体" w:eastAsia="宋体"/>
                <w:b/>
              </w:rPr>
            </w:pPr>
            <w:r>
              <w:rPr>
                <w:rFonts w:hint="eastAsia" w:ascii="宋体" w:eastAsia="宋体"/>
                <w:b/>
                <w:spacing w:val="-6"/>
              </w:rPr>
              <w:t>主要设备</w:t>
            </w:r>
          </w:p>
        </w:tc>
        <w:tc>
          <w:tcPr>
            <w:tcW w:w="1214" w:type="dxa"/>
            <w:shd w:val="clear" w:color="auto" w:fill="D7D7D7"/>
          </w:tcPr>
          <w:p>
            <w:pPr>
              <w:pStyle w:val="18"/>
              <w:spacing w:before="142"/>
              <w:ind w:left="96" w:right="7"/>
              <w:jc w:val="center"/>
              <w:rPr>
                <w:rFonts w:ascii="宋体" w:eastAsia="宋体"/>
                <w:b/>
              </w:rPr>
            </w:pPr>
            <w:r>
              <w:rPr>
                <w:rFonts w:hint="eastAsia" w:ascii="宋体" w:eastAsia="宋体"/>
                <w:b/>
                <w:spacing w:val="-4"/>
              </w:rPr>
              <w:t>数量（台套</w:t>
            </w:r>
            <w:r>
              <w:rPr>
                <w:rFonts w:hint="eastAsia" w:ascii="宋体" w:eastAsia="宋体"/>
                <w:b/>
                <w:spacing w:val="-10"/>
              </w:rPr>
              <w:t>）</w:t>
            </w:r>
          </w:p>
        </w:tc>
        <w:tc>
          <w:tcPr>
            <w:tcW w:w="2146" w:type="dxa"/>
            <w:shd w:val="clear" w:color="auto" w:fill="D7D7D7"/>
          </w:tcPr>
          <w:p>
            <w:pPr>
              <w:pStyle w:val="18"/>
              <w:spacing w:before="142"/>
              <w:ind w:left="96" w:right="7"/>
              <w:jc w:val="center"/>
              <w:rPr>
                <w:rFonts w:hint="eastAsia" w:ascii="宋体" w:eastAsia="宋体"/>
                <w:b/>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restart"/>
          </w:tcPr>
          <w:p>
            <w:pPr>
              <w:pStyle w:val="18"/>
            </w:pPr>
          </w:p>
          <w:p>
            <w:pPr>
              <w:pStyle w:val="18"/>
            </w:pPr>
          </w:p>
          <w:p>
            <w:pPr>
              <w:pStyle w:val="18"/>
            </w:pPr>
          </w:p>
          <w:p>
            <w:pPr>
              <w:pStyle w:val="18"/>
            </w:pPr>
          </w:p>
          <w:p>
            <w:pPr>
              <w:pStyle w:val="18"/>
              <w:spacing w:before="196"/>
              <w:ind w:left="7"/>
              <w:jc w:val="center"/>
            </w:pPr>
            <w:r>
              <w:t>1</w:t>
            </w:r>
          </w:p>
        </w:tc>
        <w:tc>
          <w:tcPr>
            <w:tcW w:w="1425" w:type="dxa"/>
            <w:vMerge w:val="restart"/>
          </w:tcPr>
          <w:p>
            <w:pPr>
              <w:pStyle w:val="18"/>
            </w:pPr>
          </w:p>
          <w:p>
            <w:pPr>
              <w:pStyle w:val="18"/>
            </w:pPr>
          </w:p>
          <w:p>
            <w:pPr>
              <w:pStyle w:val="18"/>
            </w:pPr>
          </w:p>
          <w:p>
            <w:pPr>
              <w:pStyle w:val="18"/>
              <w:spacing w:before="187"/>
              <w:ind w:left="357"/>
              <w:rPr>
                <w:spacing w:val="-3"/>
              </w:rPr>
            </w:pPr>
          </w:p>
          <w:p>
            <w:pPr>
              <w:pStyle w:val="18"/>
              <w:spacing w:before="187"/>
              <w:jc w:val="left"/>
            </w:pPr>
            <w:r>
              <w:rPr>
                <w:rFonts w:hint="eastAsia"/>
                <w:spacing w:val="-3"/>
              </w:rPr>
              <w:t>汽车整车检测与维修实训</w:t>
            </w:r>
          </w:p>
        </w:tc>
        <w:tc>
          <w:tcPr>
            <w:tcW w:w="3148" w:type="dxa"/>
          </w:tcPr>
          <w:p>
            <w:pPr>
              <w:pStyle w:val="18"/>
              <w:spacing w:line="265" w:lineRule="exact"/>
              <w:ind w:left="108"/>
            </w:pPr>
            <w:r>
              <w:rPr>
                <w:spacing w:val="-2"/>
              </w:rPr>
              <w:t>实训新能源轿车（可共用</w:t>
            </w:r>
            <w:r>
              <w:rPr>
                <w:spacing w:val="-10"/>
              </w:rPr>
              <w:t>）</w:t>
            </w:r>
          </w:p>
        </w:tc>
        <w:tc>
          <w:tcPr>
            <w:tcW w:w="1214" w:type="dxa"/>
          </w:tcPr>
          <w:p>
            <w:pPr>
              <w:pStyle w:val="18"/>
              <w:spacing w:line="265" w:lineRule="exact"/>
              <w:ind w:left="9"/>
              <w:jc w:val="center"/>
            </w:pPr>
            <w:r>
              <w:t>4</w:t>
            </w:r>
          </w:p>
        </w:tc>
        <w:tc>
          <w:tcPr>
            <w:tcW w:w="2146" w:type="dxa"/>
            <w:vMerge w:val="restart"/>
          </w:tcPr>
          <w:p>
            <w:pPr>
              <w:pStyle w:val="18"/>
              <w:spacing w:line="265" w:lineRule="exact"/>
              <w:rPr>
                <w:rFonts w:hint="eastAsia"/>
                <w:b/>
                <w:bCs/>
                <w:color w:val="FF0000"/>
                <w:spacing w:val="-4"/>
                <w:lang w:val="en-US" w:eastAsia="zh-CN"/>
              </w:rPr>
            </w:pPr>
            <w:r>
              <w:rPr>
                <w:rFonts w:hint="eastAsia"/>
                <w:b/>
                <w:bCs/>
                <w:color w:val="FF0000"/>
                <w:spacing w:val="-4"/>
                <w:lang w:eastAsia="zh-CN"/>
              </w:rPr>
              <w:t>《新能源汽车</w:t>
            </w:r>
            <w:r>
              <w:rPr>
                <w:rFonts w:hint="eastAsia"/>
                <w:b/>
                <w:bCs/>
                <w:color w:val="FF0000"/>
                <w:spacing w:val="-4"/>
                <w:lang w:val="en-US" w:eastAsia="zh-CN"/>
              </w:rPr>
              <w:t>高压安全防护与应急处理</w:t>
            </w:r>
            <w:r>
              <w:rPr>
                <w:rFonts w:hint="eastAsia"/>
                <w:b/>
                <w:bCs/>
                <w:color w:val="FF0000"/>
                <w:spacing w:val="-4"/>
                <w:lang w:eastAsia="zh-CN"/>
              </w:rPr>
              <w:t>》</w:t>
            </w:r>
          </w:p>
          <w:p>
            <w:pPr>
              <w:pStyle w:val="18"/>
              <w:spacing w:line="265" w:lineRule="exact"/>
              <w:ind w:left="108"/>
              <w:rPr>
                <w:rFonts w:hint="eastAsia"/>
                <w:spacing w:val="-4"/>
                <w:lang w:val="en-US" w:eastAsia="zh-CN"/>
              </w:rPr>
            </w:pPr>
          </w:p>
          <w:p>
            <w:pPr>
              <w:pStyle w:val="18"/>
              <w:spacing w:line="265" w:lineRule="exact"/>
              <w:rPr>
                <w:rFonts w:hint="eastAsia"/>
                <w:spacing w:val="-4"/>
                <w:lang w:val="en-US" w:eastAsia="zh-CN"/>
              </w:rPr>
            </w:pPr>
            <w:r>
              <w:rPr>
                <w:rFonts w:hint="eastAsia"/>
                <w:spacing w:val="-4"/>
                <w:lang w:eastAsia="zh-CN"/>
              </w:rPr>
              <w:t>《</w:t>
            </w:r>
            <w:r>
              <w:rPr>
                <w:rFonts w:hint="eastAsia"/>
                <w:spacing w:val="-4"/>
                <w:lang w:val="en-US" w:eastAsia="zh-CN"/>
              </w:rPr>
              <w:t>新能源汽车构造</w:t>
            </w:r>
            <w:r>
              <w:rPr>
                <w:rFonts w:hint="eastAsia"/>
                <w:spacing w:val="-4"/>
                <w:lang w:eastAsia="zh-CN"/>
              </w:rPr>
              <w:t>》</w:t>
            </w:r>
          </w:p>
          <w:p>
            <w:pPr>
              <w:pStyle w:val="18"/>
              <w:spacing w:line="265" w:lineRule="exact"/>
              <w:ind w:left="108"/>
              <w:rPr>
                <w:rFonts w:hint="eastAsia"/>
                <w:spacing w:val="-4"/>
                <w:lang w:val="en-US" w:eastAsia="zh-CN"/>
              </w:rPr>
            </w:pPr>
          </w:p>
          <w:p>
            <w:pPr>
              <w:pStyle w:val="18"/>
              <w:spacing w:line="265" w:lineRule="exact"/>
              <w:rPr>
                <w:rFonts w:hint="default"/>
                <w:spacing w:val="-4"/>
                <w:lang w:val="en-US" w:eastAsia="zh-CN"/>
              </w:rPr>
            </w:pPr>
            <w:r>
              <w:rPr>
                <w:rFonts w:hint="eastAsia"/>
                <w:spacing w:val="-4"/>
                <w:lang w:eastAsia="zh-CN"/>
              </w:rPr>
              <w:t>《</w:t>
            </w:r>
            <w:r>
              <w:rPr>
                <w:rFonts w:hint="eastAsia"/>
                <w:spacing w:val="-4"/>
                <w:lang w:val="en-US" w:eastAsia="zh-CN"/>
              </w:rPr>
              <w:t>新能源汽车维护与保养</w:t>
            </w:r>
            <w:r>
              <w:rPr>
                <w:rFonts w:hint="eastAsia"/>
                <w:spacing w:val="-4"/>
                <w:lang w:eastAsia="zh-CN"/>
              </w:rPr>
              <w:t>》</w:t>
            </w:r>
          </w:p>
          <w:p>
            <w:pPr>
              <w:pStyle w:val="18"/>
              <w:spacing w:line="265" w:lineRule="exact"/>
              <w:ind w:left="108"/>
              <w:rPr>
                <w:rFonts w:hint="eastAsia"/>
                <w:spacing w:val="-4"/>
              </w:rPr>
            </w:pPr>
          </w:p>
          <w:p>
            <w:pPr>
              <w:pStyle w:val="18"/>
              <w:spacing w:line="265" w:lineRule="exact"/>
              <w:rPr>
                <w:rFonts w:hint="eastAsia"/>
                <w:spacing w:val="-4"/>
                <w:lang w:val="en-US" w:eastAsia="zh-CN"/>
              </w:rPr>
            </w:pPr>
            <w:r>
              <w:rPr>
                <w:rFonts w:hint="eastAsia"/>
                <w:spacing w:val="-4"/>
                <w:lang w:eastAsia="zh-CN"/>
              </w:rPr>
              <w:t>《</w:t>
            </w:r>
            <w:r>
              <w:rPr>
                <w:rFonts w:hint="eastAsia"/>
                <w:spacing w:val="-4"/>
              </w:rPr>
              <w:t>动力电池管理与维护技术</w:t>
            </w:r>
            <w:r>
              <w:rPr>
                <w:rFonts w:hint="eastAsia"/>
                <w:spacing w:val="-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汽车举升机</w:t>
            </w:r>
          </w:p>
        </w:tc>
        <w:tc>
          <w:tcPr>
            <w:tcW w:w="1214" w:type="dxa"/>
          </w:tcPr>
          <w:p>
            <w:pPr>
              <w:pStyle w:val="18"/>
              <w:spacing w:line="265" w:lineRule="exact"/>
              <w:ind w:left="9"/>
              <w:jc w:val="center"/>
            </w:pPr>
            <w:r>
              <w:t>4</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6" w:lineRule="exact"/>
              <w:ind w:left="108"/>
            </w:pPr>
            <w:r>
              <w:rPr>
                <w:spacing w:val="-4"/>
              </w:rPr>
              <w:t>四轮定位仪</w:t>
            </w:r>
          </w:p>
        </w:tc>
        <w:tc>
          <w:tcPr>
            <w:tcW w:w="1214" w:type="dxa"/>
          </w:tcPr>
          <w:p>
            <w:pPr>
              <w:pStyle w:val="18"/>
              <w:spacing w:line="266" w:lineRule="exact"/>
              <w:ind w:left="9"/>
              <w:jc w:val="center"/>
            </w:pPr>
            <w:r>
              <w:t>1</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大灯检测仪</w:t>
            </w:r>
          </w:p>
        </w:tc>
        <w:tc>
          <w:tcPr>
            <w:tcW w:w="1214" w:type="dxa"/>
          </w:tcPr>
          <w:p>
            <w:pPr>
              <w:pStyle w:val="18"/>
              <w:spacing w:line="265" w:lineRule="exact"/>
              <w:ind w:left="22" w:right="13"/>
              <w:jc w:val="center"/>
            </w:pPr>
            <w:r>
              <w:rPr>
                <w:spacing w:val="-5"/>
              </w:rPr>
              <w:t>10</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汽车综合检测平台</w:t>
            </w:r>
          </w:p>
        </w:tc>
        <w:tc>
          <w:tcPr>
            <w:tcW w:w="1214" w:type="dxa"/>
          </w:tcPr>
          <w:p>
            <w:pPr>
              <w:pStyle w:val="18"/>
              <w:spacing w:line="265" w:lineRule="exact"/>
              <w:ind w:left="9"/>
              <w:jc w:val="center"/>
            </w:pPr>
            <w:r>
              <w:t>4</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80" w:lineRule="exact"/>
              <w:ind w:left="108"/>
            </w:pPr>
            <w:r>
              <w:rPr>
                <w:spacing w:val="-2"/>
              </w:rPr>
              <w:t>空气压缩机、</w:t>
            </w:r>
            <w:r>
              <w:fldChar w:fldCharType="begin"/>
            </w:r>
            <w:r>
              <w:instrText xml:space="preserve"> HYPERLINK "http://www.juhui-tc.com/index.php?s=/index/product_xq/id/165.html" \h </w:instrText>
            </w:r>
            <w:r>
              <w:fldChar w:fldCharType="separate"/>
            </w:r>
            <w:r>
              <w:rPr>
                <w:color w:val="333333"/>
                <w:spacing w:val="-3"/>
                <w:u w:val="single" w:color="333333"/>
              </w:rPr>
              <w:t>发动机拆装翻转架实训</w:t>
            </w:r>
            <w:r>
              <w:rPr>
                <w:color w:val="333333"/>
                <w:spacing w:val="-3"/>
                <w:u w:val="single" w:color="333333"/>
              </w:rPr>
              <w:fldChar w:fldCharType="end"/>
            </w:r>
            <w:r>
              <w:fldChar w:fldCharType="begin"/>
            </w:r>
            <w:r>
              <w:instrText xml:space="preserve"> HYPERLINK "http://www.juhui-tc.com/index.php?s=/index/product_xq/id/165.html" \h </w:instrText>
            </w:r>
            <w:r>
              <w:fldChar w:fldCharType="separate"/>
            </w:r>
            <w:r>
              <w:rPr>
                <w:color w:val="333333"/>
                <w:u w:val="single" w:color="333333"/>
              </w:rPr>
              <w:t>台</w:t>
            </w:r>
            <w:r>
              <w:rPr>
                <w:color w:val="333333"/>
                <w:u w:val="single" w:color="333333"/>
              </w:rPr>
              <w:fldChar w:fldCharType="end"/>
            </w:r>
          </w:p>
        </w:tc>
        <w:tc>
          <w:tcPr>
            <w:tcW w:w="1214" w:type="dxa"/>
          </w:tcPr>
          <w:p>
            <w:pPr>
              <w:pStyle w:val="18"/>
              <w:spacing w:before="142"/>
              <w:ind w:left="9"/>
              <w:jc w:val="center"/>
            </w:pPr>
            <w:r>
              <w:t>2</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工具车</w:t>
            </w:r>
          </w:p>
        </w:tc>
        <w:tc>
          <w:tcPr>
            <w:tcW w:w="1214" w:type="dxa"/>
          </w:tcPr>
          <w:p>
            <w:pPr>
              <w:pStyle w:val="18"/>
              <w:spacing w:line="265" w:lineRule="exact"/>
              <w:ind w:left="9"/>
              <w:jc w:val="center"/>
            </w:pPr>
            <w:r>
              <w:t>4</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移动式数字一体机</w:t>
            </w:r>
          </w:p>
        </w:tc>
        <w:tc>
          <w:tcPr>
            <w:tcW w:w="1214" w:type="dxa"/>
          </w:tcPr>
          <w:p>
            <w:pPr>
              <w:pStyle w:val="18"/>
              <w:spacing w:line="265" w:lineRule="exact"/>
              <w:ind w:left="9"/>
              <w:jc w:val="center"/>
            </w:pPr>
            <w:r>
              <w:t>1</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汽车尾气排放系统</w:t>
            </w:r>
          </w:p>
        </w:tc>
        <w:tc>
          <w:tcPr>
            <w:tcW w:w="1214" w:type="dxa"/>
          </w:tcPr>
          <w:p>
            <w:pPr>
              <w:pStyle w:val="18"/>
              <w:spacing w:line="265" w:lineRule="exact"/>
              <w:ind w:left="9"/>
              <w:jc w:val="center"/>
            </w:pPr>
            <w:r>
              <w:t>4</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restart"/>
          </w:tcPr>
          <w:p>
            <w:pPr>
              <w:pStyle w:val="18"/>
              <w:spacing w:before="11"/>
            </w:pPr>
          </w:p>
          <w:p>
            <w:pPr>
              <w:pStyle w:val="18"/>
              <w:ind w:left="7"/>
              <w:jc w:val="center"/>
            </w:pPr>
            <w:r>
              <w:t>2</w:t>
            </w:r>
          </w:p>
        </w:tc>
        <w:tc>
          <w:tcPr>
            <w:tcW w:w="1425" w:type="dxa"/>
            <w:vMerge w:val="restart"/>
          </w:tcPr>
          <w:p>
            <w:pPr>
              <w:pStyle w:val="18"/>
              <w:spacing w:before="11"/>
            </w:pPr>
          </w:p>
          <w:p>
            <w:pPr>
              <w:pStyle w:val="18"/>
            </w:pPr>
            <w:r>
              <w:rPr>
                <w:rFonts w:hint="eastAsia"/>
                <w:spacing w:val="-3"/>
              </w:rPr>
              <w:t>钳工实训室</w:t>
            </w:r>
          </w:p>
        </w:tc>
        <w:tc>
          <w:tcPr>
            <w:tcW w:w="3148" w:type="dxa"/>
          </w:tcPr>
          <w:p>
            <w:pPr>
              <w:pStyle w:val="18"/>
              <w:spacing w:line="265" w:lineRule="exact"/>
              <w:ind w:left="108"/>
            </w:pPr>
            <w:r>
              <w:rPr>
                <w:spacing w:val="-3"/>
              </w:rPr>
              <w:t>钳工工作台及附属设施</w:t>
            </w:r>
          </w:p>
        </w:tc>
        <w:tc>
          <w:tcPr>
            <w:tcW w:w="1214" w:type="dxa"/>
          </w:tcPr>
          <w:p>
            <w:pPr>
              <w:pStyle w:val="18"/>
              <w:spacing w:line="265" w:lineRule="exact"/>
              <w:ind w:left="24" w:right="13"/>
              <w:jc w:val="center"/>
            </w:pPr>
            <w:r>
              <w:t>48</w:t>
            </w:r>
            <w:r>
              <w:rPr>
                <w:spacing w:val="-22"/>
              </w:rPr>
              <w:t xml:space="preserve"> 工位</w:t>
            </w:r>
          </w:p>
        </w:tc>
        <w:tc>
          <w:tcPr>
            <w:tcW w:w="2146" w:type="dxa"/>
            <w:vMerge w:val="restart"/>
          </w:tcPr>
          <w:p>
            <w:pPr>
              <w:pStyle w:val="18"/>
              <w:spacing w:line="265" w:lineRule="exact"/>
              <w:rPr>
                <w:spacing w:val="-4"/>
              </w:rPr>
            </w:pPr>
            <w:r>
              <w:rPr>
                <w:rFonts w:hint="eastAsia"/>
                <w:spacing w:val="-4"/>
                <w:lang w:eastAsia="zh-CN"/>
              </w:rPr>
              <w:t>《钳工工艺与技能实</w:t>
            </w:r>
            <w:r>
              <w:rPr>
                <w:rFonts w:hint="eastAsia"/>
                <w:spacing w:val="-4"/>
                <w:lang w:val="en-US" w:eastAsia="zh-CN"/>
              </w:rPr>
              <w:t>训</w:t>
            </w:r>
            <w:r>
              <w:rPr>
                <w:rFonts w:hint="eastAsia"/>
                <w:spacing w:val="-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3"/>
              </w:rPr>
              <w:t>台式钻床</w:t>
            </w:r>
          </w:p>
        </w:tc>
        <w:tc>
          <w:tcPr>
            <w:tcW w:w="1214" w:type="dxa"/>
          </w:tcPr>
          <w:p>
            <w:pPr>
              <w:pStyle w:val="18"/>
              <w:spacing w:line="265" w:lineRule="exact"/>
              <w:ind w:left="9"/>
              <w:jc w:val="center"/>
            </w:pPr>
            <w:r>
              <w:t>9</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砂轮机</w:t>
            </w:r>
          </w:p>
        </w:tc>
        <w:tc>
          <w:tcPr>
            <w:tcW w:w="1214" w:type="dxa"/>
          </w:tcPr>
          <w:p>
            <w:pPr>
              <w:pStyle w:val="18"/>
              <w:spacing w:line="265" w:lineRule="exact"/>
              <w:ind w:left="9"/>
              <w:jc w:val="center"/>
            </w:pPr>
            <w:r>
              <w:t>2</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restart"/>
          </w:tcPr>
          <w:p>
            <w:pPr>
              <w:pStyle w:val="18"/>
            </w:pPr>
          </w:p>
          <w:p>
            <w:pPr>
              <w:pStyle w:val="18"/>
            </w:pPr>
          </w:p>
          <w:p>
            <w:pPr>
              <w:pStyle w:val="18"/>
            </w:pPr>
          </w:p>
          <w:p>
            <w:pPr>
              <w:pStyle w:val="18"/>
              <w:spacing w:before="187"/>
              <w:ind w:left="7"/>
              <w:jc w:val="center"/>
            </w:pPr>
            <w:r>
              <w:t>3</w:t>
            </w:r>
          </w:p>
        </w:tc>
        <w:tc>
          <w:tcPr>
            <w:tcW w:w="1425" w:type="dxa"/>
            <w:vMerge w:val="restart"/>
          </w:tcPr>
          <w:p>
            <w:pPr>
              <w:pStyle w:val="18"/>
            </w:pPr>
          </w:p>
          <w:p>
            <w:pPr>
              <w:pStyle w:val="18"/>
            </w:pPr>
          </w:p>
          <w:p>
            <w:pPr>
              <w:pStyle w:val="18"/>
            </w:pPr>
          </w:p>
          <w:p>
            <w:pPr>
              <w:pStyle w:val="18"/>
              <w:spacing w:before="187"/>
            </w:pPr>
            <w:r>
              <w:rPr>
                <w:spacing w:val="-3"/>
              </w:rPr>
              <w:t>汽车车身修复实训室</w:t>
            </w:r>
          </w:p>
        </w:tc>
        <w:tc>
          <w:tcPr>
            <w:tcW w:w="3148" w:type="dxa"/>
          </w:tcPr>
          <w:p>
            <w:pPr>
              <w:pStyle w:val="18"/>
              <w:spacing w:line="265" w:lineRule="exact"/>
              <w:ind w:left="108"/>
            </w:pPr>
            <w:r>
              <w:rPr>
                <w:spacing w:val="-4"/>
              </w:rPr>
              <w:t>二氧化碳保护焊机</w:t>
            </w:r>
          </w:p>
        </w:tc>
        <w:tc>
          <w:tcPr>
            <w:tcW w:w="1214" w:type="dxa"/>
          </w:tcPr>
          <w:p>
            <w:pPr>
              <w:pStyle w:val="18"/>
              <w:spacing w:line="265" w:lineRule="exact"/>
              <w:ind w:left="9"/>
              <w:jc w:val="center"/>
            </w:pPr>
            <w:r>
              <w:t>9</w:t>
            </w:r>
          </w:p>
        </w:tc>
        <w:tc>
          <w:tcPr>
            <w:tcW w:w="2146" w:type="dxa"/>
            <w:vMerge w:val="restart"/>
          </w:tcPr>
          <w:p>
            <w:pPr>
              <w:pStyle w:val="18"/>
              <w:spacing w:line="265" w:lineRule="exact"/>
              <w:rPr>
                <w:rFonts w:hint="eastAsia"/>
                <w:spacing w:val="-4"/>
              </w:rPr>
            </w:pPr>
            <w:r>
              <w:rPr>
                <w:rFonts w:hint="eastAsia"/>
                <w:spacing w:val="-4"/>
                <w:lang w:eastAsia="zh-CN"/>
              </w:rPr>
              <w:t>《</w:t>
            </w:r>
            <w:r>
              <w:rPr>
                <w:rFonts w:hint="eastAsia"/>
                <w:spacing w:val="-4"/>
              </w:rPr>
              <w:t>汽车车身修复技术</w:t>
            </w:r>
            <w:r>
              <w:rPr>
                <w:rFonts w:hint="eastAsia"/>
                <w:spacing w:val="-4"/>
                <w:lang w:eastAsia="zh-CN"/>
              </w:rPr>
              <w:t>》</w:t>
            </w:r>
          </w:p>
          <w:p>
            <w:pPr>
              <w:pStyle w:val="18"/>
              <w:spacing w:line="265" w:lineRule="exact"/>
              <w:ind w:left="108"/>
              <w:rPr>
                <w:rFonts w:hint="eastAsia"/>
                <w:spacing w:val="-4"/>
              </w:rPr>
            </w:pPr>
          </w:p>
          <w:p>
            <w:pPr>
              <w:pStyle w:val="18"/>
              <w:spacing w:line="265" w:lineRule="exact"/>
              <w:ind w:left="108"/>
              <w:rPr>
                <w:rFonts w:hint="eastAsia"/>
                <w:spacing w:val="-4"/>
              </w:rPr>
            </w:pPr>
            <w:r>
              <w:rPr>
                <w:rFonts w:hint="eastAsia"/>
                <w:spacing w:val="-4"/>
                <w:lang w:eastAsia="zh-CN"/>
              </w:rPr>
              <w:t>《</w:t>
            </w:r>
            <w:r>
              <w:rPr>
                <w:rFonts w:hint="eastAsia"/>
                <w:spacing w:val="-4"/>
              </w:rPr>
              <w:t>焊工实训</w:t>
            </w:r>
            <w:r>
              <w:rPr>
                <w:rFonts w:hint="eastAsia"/>
                <w:spacing w:val="-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电阻点焊机</w:t>
            </w:r>
          </w:p>
        </w:tc>
        <w:tc>
          <w:tcPr>
            <w:tcW w:w="1214" w:type="dxa"/>
          </w:tcPr>
          <w:p>
            <w:pPr>
              <w:pStyle w:val="18"/>
              <w:spacing w:line="265" w:lineRule="exact"/>
              <w:ind w:left="9"/>
              <w:jc w:val="center"/>
            </w:pPr>
            <w:r>
              <w:t>4</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before="1" w:line="267" w:lineRule="exact"/>
              <w:ind w:left="108"/>
            </w:pPr>
            <w:r>
              <w:rPr>
                <w:spacing w:val="-3"/>
              </w:rPr>
              <w:t>钣金钳台</w:t>
            </w:r>
          </w:p>
        </w:tc>
        <w:tc>
          <w:tcPr>
            <w:tcW w:w="1214" w:type="dxa"/>
          </w:tcPr>
          <w:p>
            <w:pPr>
              <w:pStyle w:val="18"/>
              <w:spacing w:before="1" w:line="267" w:lineRule="exact"/>
              <w:ind w:left="9"/>
              <w:jc w:val="center"/>
            </w:pPr>
            <w:r>
              <w:t>3</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汽车门板架</w:t>
            </w:r>
          </w:p>
        </w:tc>
        <w:tc>
          <w:tcPr>
            <w:tcW w:w="1214" w:type="dxa"/>
          </w:tcPr>
          <w:p>
            <w:pPr>
              <w:pStyle w:val="18"/>
              <w:spacing w:line="265" w:lineRule="exact"/>
              <w:ind w:left="9"/>
              <w:jc w:val="center"/>
            </w:pPr>
            <w:r>
              <w:t>4</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工具车</w:t>
            </w:r>
          </w:p>
        </w:tc>
        <w:tc>
          <w:tcPr>
            <w:tcW w:w="1214" w:type="dxa"/>
          </w:tcPr>
          <w:p>
            <w:pPr>
              <w:pStyle w:val="18"/>
              <w:spacing w:line="265" w:lineRule="exact"/>
              <w:ind w:left="9"/>
              <w:jc w:val="center"/>
            </w:pPr>
            <w:r>
              <w:t>9</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大梁校正仪</w:t>
            </w:r>
          </w:p>
        </w:tc>
        <w:tc>
          <w:tcPr>
            <w:tcW w:w="1214" w:type="dxa"/>
          </w:tcPr>
          <w:p>
            <w:pPr>
              <w:pStyle w:val="18"/>
              <w:spacing w:line="265" w:lineRule="exact"/>
              <w:ind w:left="9"/>
              <w:jc w:val="center"/>
            </w:pPr>
            <w:r>
              <w:t>1</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空气压缩机</w:t>
            </w:r>
          </w:p>
        </w:tc>
        <w:tc>
          <w:tcPr>
            <w:tcW w:w="1214" w:type="dxa"/>
          </w:tcPr>
          <w:p>
            <w:pPr>
              <w:pStyle w:val="18"/>
              <w:spacing w:line="265" w:lineRule="exact"/>
              <w:ind w:left="9"/>
              <w:jc w:val="center"/>
            </w:pPr>
            <w:r>
              <w:t>1</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车身外形快修机</w:t>
            </w:r>
          </w:p>
        </w:tc>
        <w:tc>
          <w:tcPr>
            <w:tcW w:w="1214" w:type="dxa"/>
          </w:tcPr>
          <w:p>
            <w:pPr>
              <w:pStyle w:val="18"/>
              <w:spacing w:line="265" w:lineRule="exact"/>
              <w:ind w:left="9"/>
              <w:jc w:val="center"/>
            </w:pPr>
            <w:r>
              <w:t>4</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tcBorders>
              <w:bottom w:val="nil"/>
            </w:tcBorders>
          </w:tcPr>
          <w:p>
            <w:pPr>
              <w:pStyle w:val="18"/>
              <w:spacing w:line="265" w:lineRule="exact"/>
              <w:ind w:left="7"/>
              <w:jc w:val="center"/>
            </w:pPr>
            <w:r>
              <w:t>4</w:t>
            </w:r>
          </w:p>
        </w:tc>
        <w:tc>
          <w:tcPr>
            <w:tcW w:w="1425" w:type="dxa"/>
            <w:tcBorders>
              <w:bottom w:val="nil"/>
            </w:tcBorders>
          </w:tcPr>
          <w:p>
            <w:pPr>
              <w:pStyle w:val="18"/>
              <w:spacing w:line="265" w:lineRule="exact"/>
              <w:ind w:right="562"/>
              <w:jc w:val="both"/>
            </w:pPr>
            <w:r>
              <w:rPr>
                <w:spacing w:val="-4"/>
              </w:rPr>
              <w:t>汽车喷涂实训室</w:t>
            </w:r>
          </w:p>
        </w:tc>
        <w:tc>
          <w:tcPr>
            <w:tcW w:w="3148" w:type="dxa"/>
          </w:tcPr>
          <w:p>
            <w:pPr>
              <w:pStyle w:val="18"/>
              <w:spacing w:line="265" w:lineRule="exact"/>
              <w:ind w:left="108"/>
            </w:pPr>
            <w:r>
              <w:rPr>
                <w:spacing w:val="-4"/>
              </w:rPr>
              <w:t>烤漆房</w:t>
            </w:r>
          </w:p>
        </w:tc>
        <w:tc>
          <w:tcPr>
            <w:tcW w:w="1214" w:type="dxa"/>
          </w:tcPr>
          <w:p>
            <w:pPr>
              <w:pStyle w:val="18"/>
              <w:spacing w:line="265" w:lineRule="exact"/>
              <w:ind w:left="9"/>
              <w:jc w:val="center"/>
            </w:pPr>
            <w:r>
              <w:t>1</w:t>
            </w:r>
          </w:p>
        </w:tc>
        <w:tc>
          <w:tcPr>
            <w:tcW w:w="2146" w:type="dxa"/>
            <w:vMerge w:val="restart"/>
          </w:tcPr>
          <w:p>
            <w:pPr>
              <w:pStyle w:val="18"/>
              <w:spacing w:line="265" w:lineRule="exact"/>
              <w:ind w:left="108"/>
              <w:rPr>
                <w:rFonts w:hint="eastAsia"/>
                <w:spacing w:val="-4"/>
                <w:lang w:eastAsia="zh-CN"/>
              </w:rPr>
            </w:pPr>
          </w:p>
          <w:p>
            <w:pPr>
              <w:pStyle w:val="18"/>
              <w:spacing w:line="265" w:lineRule="exact"/>
              <w:rPr>
                <w:spacing w:val="-4"/>
              </w:rPr>
            </w:pPr>
            <w:r>
              <w:rPr>
                <w:rFonts w:hint="eastAsia"/>
                <w:spacing w:val="-4"/>
                <w:lang w:eastAsia="zh-CN"/>
              </w:rPr>
              <w:t>《</w:t>
            </w:r>
            <w:r>
              <w:rPr>
                <w:rFonts w:hint="eastAsia"/>
                <w:spacing w:val="-4"/>
              </w:rPr>
              <w:t>汽车车身修复技术</w:t>
            </w:r>
            <w:r>
              <w:rPr>
                <w:rFonts w:hint="eastAsia"/>
                <w:spacing w:val="-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restart"/>
            <w:tcBorders>
              <w:top w:val="nil"/>
            </w:tcBorders>
          </w:tcPr>
          <w:p>
            <w:pPr>
              <w:pStyle w:val="18"/>
              <w:rPr>
                <w:rFonts w:ascii="Times New Roman"/>
                <w:sz w:val="24"/>
              </w:rPr>
            </w:pPr>
          </w:p>
        </w:tc>
        <w:tc>
          <w:tcPr>
            <w:tcW w:w="1425" w:type="dxa"/>
            <w:vMerge w:val="restart"/>
            <w:tcBorders>
              <w:top w:val="nil"/>
            </w:tcBorders>
          </w:tcPr>
          <w:p>
            <w:pPr>
              <w:pStyle w:val="18"/>
              <w:rPr>
                <w:rFonts w:ascii="Times New Roman"/>
                <w:sz w:val="24"/>
              </w:rPr>
            </w:pPr>
          </w:p>
        </w:tc>
        <w:tc>
          <w:tcPr>
            <w:tcW w:w="3148" w:type="dxa"/>
            <w:tcBorders>
              <w:top w:val="nil"/>
            </w:tcBorders>
          </w:tcPr>
          <w:p>
            <w:pPr>
              <w:pStyle w:val="18"/>
              <w:spacing w:line="265" w:lineRule="exact"/>
              <w:ind w:left="108"/>
            </w:pPr>
            <w:r>
              <w:rPr>
                <w:spacing w:val="-3"/>
              </w:rPr>
              <w:t>喷涂设备</w:t>
            </w:r>
          </w:p>
        </w:tc>
        <w:tc>
          <w:tcPr>
            <w:tcW w:w="1214" w:type="dxa"/>
            <w:tcBorders>
              <w:top w:val="nil"/>
            </w:tcBorders>
          </w:tcPr>
          <w:p>
            <w:pPr>
              <w:pStyle w:val="18"/>
              <w:spacing w:line="265" w:lineRule="exact"/>
              <w:ind w:left="9"/>
              <w:jc w:val="center"/>
            </w:pPr>
            <w:r>
              <w:t>2</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6" w:lineRule="exact"/>
              <w:ind w:left="108"/>
            </w:pPr>
            <w:r>
              <w:rPr>
                <w:spacing w:val="-4"/>
              </w:rPr>
              <w:t>洗车房</w:t>
            </w:r>
          </w:p>
        </w:tc>
        <w:tc>
          <w:tcPr>
            <w:tcW w:w="1214" w:type="dxa"/>
          </w:tcPr>
          <w:p>
            <w:pPr>
              <w:pStyle w:val="18"/>
              <w:spacing w:line="266" w:lineRule="exact"/>
              <w:ind w:left="9"/>
              <w:jc w:val="center"/>
            </w:pPr>
            <w:r>
              <w:t>1</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举升机</w:t>
            </w:r>
          </w:p>
        </w:tc>
        <w:tc>
          <w:tcPr>
            <w:tcW w:w="1214" w:type="dxa"/>
          </w:tcPr>
          <w:p>
            <w:pPr>
              <w:pStyle w:val="18"/>
              <w:spacing w:line="265" w:lineRule="exact"/>
              <w:ind w:left="9"/>
              <w:jc w:val="center"/>
            </w:pPr>
            <w:r>
              <w:t>3</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restart"/>
          </w:tcPr>
          <w:p>
            <w:pPr>
              <w:pStyle w:val="18"/>
            </w:pPr>
          </w:p>
          <w:p>
            <w:pPr>
              <w:pStyle w:val="18"/>
              <w:spacing w:before="12"/>
              <w:rPr>
                <w:sz w:val="23"/>
              </w:rPr>
            </w:pPr>
          </w:p>
          <w:p>
            <w:pPr>
              <w:pStyle w:val="18"/>
              <w:ind w:left="7"/>
              <w:jc w:val="center"/>
            </w:pPr>
            <w:r>
              <w:t>5</w:t>
            </w:r>
          </w:p>
        </w:tc>
        <w:tc>
          <w:tcPr>
            <w:tcW w:w="1425" w:type="dxa"/>
            <w:vMerge w:val="restart"/>
          </w:tcPr>
          <w:p>
            <w:pPr>
              <w:pStyle w:val="18"/>
            </w:pPr>
          </w:p>
          <w:p>
            <w:pPr>
              <w:pStyle w:val="18"/>
              <w:spacing w:before="12"/>
              <w:rPr>
                <w:sz w:val="23"/>
              </w:rPr>
            </w:pPr>
          </w:p>
          <w:p>
            <w:pPr>
              <w:pStyle w:val="18"/>
            </w:pPr>
            <w:r>
              <w:rPr>
                <w:spacing w:val="-3"/>
              </w:rPr>
              <w:t>汽车仿真教学实训区</w:t>
            </w:r>
          </w:p>
        </w:tc>
        <w:tc>
          <w:tcPr>
            <w:tcW w:w="3148" w:type="dxa"/>
          </w:tcPr>
          <w:p>
            <w:pPr>
              <w:pStyle w:val="18"/>
              <w:spacing w:line="265" w:lineRule="exact"/>
              <w:ind w:left="108"/>
            </w:pPr>
            <w:r>
              <w:rPr>
                <w:spacing w:val="-4"/>
              </w:rPr>
              <w:t>汽车仿真教学软件</w:t>
            </w:r>
          </w:p>
        </w:tc>
        <w:tc>
          <w:tcPr>
            <w:tcW w:w="1214" w:type="dxa"/>
          </w:tcPr>
          <w:p>
            <w:pPr>
              <w:pStyle w:val="18"/>
              <w:spacing w:line="265" w:lineRule="exact"/>
              <w:ind w:left="45" w:right="13"/>
              <w:jc w:val="center"/>
            </w:pPr>
            <w:r>
              <w:rPr>
                <w:spacing w:val="-2"/>
              </w:rPr>
              <w:t>4（40</w:t>
            </w:r>
            <w:r>
              <w:rPr>
                <w:spacing w:val="-17"/>
              </w:rPr>
              <w:t xml:space="preserve"> 节点</w:t>
            </w:r>
            <w:r>
              <w:rPr>
                <w:spacing w:val="-10"/>
              </w:rPr>
              <w:t>）</w:t>
            </w:r>
          </w:p>
        </w:tc>
        <w:tc>
          <w:tcPr>
            <w:tcW w:w="2146" w:type="dxa"/>
            <w:vMerge w:val="restart"/>
          </w:tcPr>
          <w:p>
            <w:pPr>
              <w:pStyle w:val="18"/>
              <w:spacing w:line="265" w:lineRule="exact"/>
              <w:ind w:left="108"/>
              <w:rPr>
                <w:rFonts w:hint="eastAsia"/>
                <w:spacing w:val="-4"/>
              </w:rPr>
            </w:pPr>
          </w:p>
          <w:p>
            <w:pPr>
              <w:pStyle w:val="18"/>
              <w:spacing w:line="265" w:lineRule="exact"/>
              <w:rPr>
                <w:rFonts w:hint="eastAsia"/>
                <w:spacing w:val="-4"/>
              </w:rPr>
            </w:pPr>
            <w:r>
              <w:rPr>
                <w:rFonts w:hint="eastAsia"/>
                <w:spacing w:val="-4"/>
                <w:lang w:eastAsia="zh-CN"/>
              </w:rPr>
              <w:t>《</w:t>
            </w:r>
            <w:r>
              <w:rPr>
                <w:rFonts w:hint="eastAsia"/>
                <w:spacing w:val="-4"/>
              </w:rPr>
              <w:t>汽车装配与调试</w:t>
            </w:r>
            <w:r>
              <w:rPr>
                <w:rFonts w:hint="eastAsia"/>
                <w:spacing w:val="-4"/>
                <w:lang w:eastAsia="zh-CN"/>
              </w:rPr>
              <w:t>》</w:t>
            </w:r>
          </w:p>
          <w:p>
            <w:pPr>
              <w:pStyle w:val="18"/>
              <w:spacing w:line="265" w:lineRule="exact"/>
              <w:ind w:left="108"/>
              <w:rPr>
                <w:rFonts w:hint="eastAsia"/>
                <w:spacing w:val="-4"/>
              </w:rPr>
            </w:pPr>
          </w:p>
          <w:p>
            <w:pPr>
              <w:pStyle w:val="18"/>
              <w:spacing w:line="265" w:lineRule="exact"/>
              <w:rPr>
                <w:spacing w:val="-4"/>
              </w:rPr>
            </w:pPr>
            <w:r>
              <w:rPr>
                <w:rFonts w:hint="eastAsia"/>
                <w:spacing w:val="-4"/>
                <w:lang w:eastAsia="zh-CN"/>
              </w:rPr>
              <w:t>《</w:t>
            </w:r>
            <w:r>
              <w:rPr>
                <w:rFonts w:hint="eastAsia"/>
                <w:spacing w:val="-4"/>
              </w:rPr>
              <w:t>新能源汽车底盘构造与维修</w:t>
            </w:r>
            <w:r>
              <w:rPr>
                <w:rFonts w:hint="eastAsia"/>
                <w:spacing w:val="-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发动机综合检测台</w:t>
            </w:r>
          </w:p>
        </w:tc>
        <w:tc>
          <w:tcPr>
            <w:tcW w:w="1214" w:type="dxa"/>
          </w:tcPr>
          <w:p>
            <w:pPr>
              <w:pStyle w:val="18"/>
              <w:spacing w:line="265" w:lineRule="exact"/>
              <w:ind w:left="9"/>
              <w:jc w:val="center"/>
            </w:pPr>
            <w:r>
              <w:t>4</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工具车</w:t>
            </w:r>
          </w:p>
        </w:tc>
        <w:tc>
          <w:tcPr>
            <w:tcW w:w="1214" w:type="dxa"/>
          </w:tcPr>
          <w:p>
            <w:pPr>
              <w:pStyle w:val="18"/>
              <w:spacing w:line="265" w:lineRule="exact"/>
              <w:ind w:left="9"/>
              <w:jc w:val="center"/>
            </w:pPr>
            <w:r>
              <w:t>2</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零件车</w:t>
            </w:r>
          </w:p>
        </w:tc>
        <w:tc>
          <w:tcPr>
            <w:tcW w:w="1214" w:type="dxa"/>
          </w:tcPr>
          <w:p>
            <w:pPr>
              <w:pStyle w:val="18"/>
              <w:spacing w:line="265" w:lineRule="exact"/>
              <w:ind w:left="9"/>
              <w:jc w:val="center"/>
            </w:pPr>
            <w:r>
              <w:t>2</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fldChar w:fldCharType="begin"/>
            </w:r>
            <w:r>
              <w:instrText xml:space="preserve"> HYPERLINK "http://www.juhui-tc.com/index.php?s=/index/product_xq/id/165.html" \h </w:instrText>
            </w:r>
            <w:r>
              <w:fldChar w:fldCharType="separate"/>
            </w:r>
            <w:r>
              <w:rPr>
                <w:color w:val="333333"/>
                <w:spacing w:val="-3"/>
                <w:u w:val="single" w:color="333333"/>
              </w:rPr>
              <w:t>发动机拆装翻转架实训台</w:t>
            </w:r>
            <w:r>
              <w:rPr>
                <w:color w:val="333333"/>
                <w:spacing w:val="-3"/>
                <w:u w:val="single" w:color="333333"/>
              </w:rPr>
              <w:fldChar w:fldCharType="end"/>
            </w:r>
          </w:p>
        </w:tc>
        <w:tc>
          <w:tcPr>
            <w:tcW w:w="1214" w:type="dxa"/>
          </w:tcPr>
          <w:p>
            <w:pPr>
              <w:pStyle w:val="18"/>
              <w:spacing w:line="265" w:lineRule="exact"/>
              <w:ind w:left="9"/>
              <w:jc w:val="center"/>
            </w:pPr>
            <w:r>
              <w:t>2</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restart"/>
          </w:tcPr>
          <w:p>
            <w:pPr>
              <w:pStyle w:val="18"/>
            </w:pPr>
          </w:p>
          <w:p>
            <w:pPr>
              <w:pStyle w:val="18"/>
              <w:spacing w:before="12"/>
              <w:rPr>
                <w:sz w:val="23"/>
              </w:rPr>
            </w:pPr>
          </w:p>
          <w:p>
            <w:pPr>
              <w:pStyle w:val="18"/>
              <w:ind w:left="7"/>
              <w:jc w:val="center"/>
            </w:pPr>
            <w:r>
              <w:t>6</w:t>
            </w:r>
          </w:p>
        </w:tc>
        <w:tc>
          <w:tcPr>
            <w:tcW w:w="1425" w:type="dxa"/>
            <w:vMerge w:val="restart"/>
          </w:tcPr>
          <w:p>
            <w:pPr>
              <w:pStyle w:val="18"/>
            </w:pPr>
          </w:p>
          <w:p>
            <w:pPr>
              <w:pStyle w:val="18"/>
            </w:pPr>
          </w:p>
          <w:p>
            <w:pPr>
              <w:pStyle w:val="18"/>
              <w:spacing w:before="169"/>
            </w:pPr>
            <w:r>
              <w:rPr>
                <w:spacing w:val="-4"/>
              </w:rPr>
              <w:t>汽车电气实训区</w:t>
            </w:r>
          </w:p>
        </w:tc>
        <w:tc>
          <w:tcPr>
            <w:tcW w:w="3148" w:type="dxa"/>
          </w:tcPr>
          <w:p>
            <w:pPr>
              <w:pStyle w:val="18"/>
              <w:spacing w:line="265" w:lineRule="exact"/>
              <w:ind w:left="108"/>
            </w:pPr>
            <w:r>
              <w:rPr>
                <w:spacing w:val="-4"/>
              </w:rPr>
              <w:t>汽车电气示教设备</w:t>
            </w:r>
          </w:p>
        </w:tc>
        <w:tc>
          <w:tcPr>
            <w:tcW w:w="1214" w:type="dxa"/>
          </w:tcPr>
          <w:p>
            <w:pPr>
              <w:pStyle w:val="18"/>
              <w:spacing w:line="265" w:lineRule="exact"/>
              <w:ind w:left="9"/>
              <w:jc w:val="center"/>
            </w:pPr>
            <w:r>
              <w:t>4</w:t>
            </w:r>
          </w:p>
        </w:tc>
        <w:tc>
          <w:tcPr>
            <w:tcW w:w="2146" w:type="dxa"/>
            <w:vMerge w:val="restart"/>
          </w:tcPr>
          <w:p>
            <w:pPr>
              <w:pStyle w:val="18"/>
              <w:spacing w:line="265" w:lineRule="exact"/>
              <w:ind w:left="108"/>
              <w:rPr>
                <w:rFonts w:hint="eastAsia"/>
                <w:spacing w:val="-4"/>
              </w:rPr>
            </w:pPr>
          </w:p>
          <w:p>
            <w:pPr>
              <w:pStyle w:val="18"/>
              <w:spacing w:line="265" w:lineRule="exact"/>
              <w:ind w:left="108"/>
              <w:rPr>
                <w:rFonts w:hint="eastAsia"/>
                <w:spacing w:val="-4"/>
              </w:rPr>
            </w:pPr>
          </w:p>
          <w:p>
            <w:pPr>
              <w:pStyle w:val="18"/>
              <w:spacing w:line="265" w:lineRule="exact"/>
              <w:rPr>
                <w:rFonts w:hint="eastAsia"/>
                <w:spacing w:val="-4"/>
                <w:lang w:eastAsia="zh-CN"/>
              </w:rPr>
            </w:pPr>
            <w:r>
              <w:rPr>
                <w:rFonts w:hint="eastAsia"/>
                <w:spacing w:val="-4"/>
                <w:lang w:eastAsia="zh-CN"/>
              </w:rPr>
              <w:t>《新能源汽车空调技术》</w:t>
            </w:r>
          </w:p>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2"/>
              </w:rPr>
              <w:t>汽车空调实训台（手动</w:t>
            </w:r>
            <w:r>
              <w:rPr>
                <w:spacing w:val="-10"/>
              </w:rPr>
              <w:t>）</w:t>
            </w:r>
          </w:p>
        </w:tc>
        <w:tc>
          <w:tcPr>
            <w:tcW w:w="1214" w:type="dxa"/>
          </w:tcPr>
          <w:p>
            <w:pPr>
              <w:pStyle w:val="18"/>
              <w:spacing w:line="265" w:lineRule="exact"/>
              <w:ind w:left="9"/>
              <w:jc w:val="center"/>
            </w:pPr>
            <w:r>
              <w:t>1</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2"/>
              </w:rPr>
              <w:t>汽车空调实训台（自动</w:t>
            </w:r>
            <w:r>
              <w:rPr>
                <w:spacing w:val="-10"/>
              </w:rPr>
              <w:t>）</w:t>
            </w:r>
          </w:p>
        </w:tc>
        <w:tc>
          <w:tcPr>
            <w:tcW w:w="1214" w:type="dxa"/>
          </w:tcPr>
          <w:p>
            <w:pPr>
              <w:pStyle w:val="18"/>
              <w:spacing w:line="265" w:lineRule="exact"/>
              <w:ind w:left="9"/>
              <w:jc w:val="center"/>
            </w:pPr>
            <w:r>
              <w:t>1</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工具车</w:t>
            </w:r>
          </w:p>
        </w:tc>
        <w:tc>
          <w:tcPr>
            <w:tcW w:w="1214" w:type="dxa"/>
          </w:tcPr>
          <w:p>
            <w:pPr>
              <w:pStyle w:val="18"/>
              <w:spacing w:line="265" w:lineRule="exact"/>
              <w:ind w:left="9"/>
              <w:jc w:val="center"/>
            </w:pPr>
            <w:r>
              <w:t>4</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传感器实训台</w:t>
            </w:r>
          </w:p>
        </w:tc>
        <w:tc>
          <w:tcPr>
            <w:tcW w:w="1214" w:type="dxa"/>
          </w:tcPr>
          <w:p>
            <w:pPr>
              <w:pStyle w:val="18"/>
              <w:spacing w:line="265" w:lineRule="exact"/>
              <w:ind w:left="9"/>
              <w:jc w:val="center"/>
            </w:pPr>
            <w:r>
              <w:t>2</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restart"/>
          </w:tcPr>
          <w:p>
            <w:pPr>
              <w:pStyle w:val="18"/>
            </w:pPr>
          </w:p>
          <w:p>
            <w:pPr>
              <w:pStyle w:val="18"/>
              <w:spacing w:before="2"/>
              <w:rPr>
                <w:sz w:val="24"/>
              </w:rPr>
            </w:pPr>
          </w:p>
          <w:p>
            <w:pPr>
              <w:pStyle w:val="18"/>
              <w:ind w:left="7"/>
              <w:jc w:val="center"/>
            </w:pPr>
            <w:r>
              <w:t>7</w:t>
            </w:r>
          </w:p>
        </w:tc>
        <w:tc>
          <w:tcPr>
            <w:tcW w:w="1425" w:type="dxa"/>
            <w:vMerge w:val="restart"/>
          </w:tcPr>
          <w:p>
            <w:pPr>
              <w:pStyle w:val="18"/>
            </w:pPr>
          </w:p>
          <w:p>
            <w:pPr>
              <w:pStyle w:val="18"/>
              <w:spacing w:before="2"/>
              <w:rPr>
                <w:sz w:val="24"/>
              </w:rPr>
            </w:pPr>
          </w:p>
          <w:p>
            <w:pPr>
              <w:pStyle w:val="18"/>
            </w:pPr>
            <w:r>
              <w:rPr>
                <w:spacing w:val="-4"/>
              </w:rPr>
              <w:t>焊工实训室</w:t>
            </w:r>
          </w:p>
        </w:tc>
        <w:tc>
          <w:tcPr>
            <w:tcW w:w="3148" w:type="dxa"/>
          </w:tcPr>
          <w:p>
            <w:pPr>
              <w:pStyle w:val="18"/>
              <w:spacing w:line="265" w:lineRule="exact"/>
              <w:ind w:left="108"/>
            </w:pPr>
            <w:r>
              <w:rPr>
                <w:spacing w:val="-3"/>
              </w:rPr>
              <w:t>手弧焊氩弧焊两用焊机</w:t>
            </w:r>
          </w:p>
        </w:tc>
        <w:tc>
          <w:tcPr>
            <w:tcW w:w="1214" w:type="dxa"/>
          </w:tcPr>
          <w:p>
            <w:pPr>
              <w:pStyle w:val="18"/>
              <w:spacing w:line="265" w:lineRule="exact"/>
              <w:ind w:left="22" w:right="13"/>
              <w:jc w:val="center"/>
            </w:pPr>
            <w:r>
              <w:rPr>
                <w:spacing w:val="-5"/>
              </w:rPr>
              <w:t>10</w:t>
            </w:r>
          </w:p>
        </w:tc>
        <w:tc>
          <w:tcPr>
            <w:tcW w:w="2146" w:type="dxa"/>
            <w:vMerge w:val="restart"/>
          </w:tcPr>
          <w:p>
            <w:pPr>
              <w:pStyle w:val="18"/>
              <w:spacing w:line="265" w:lineRule="exact"/>
              <w:ind w:left="108"/>
              <w:rPr>
                <w:rFonts w:hint="eastAsia"/>
                <w:spacing w:val="-4"/>
              </w:rPr>
            </w:pPr>
          </w:p>
          <w:p>
            <w:pPr>
              <w:pStyle w:val="18"/>
              <w:spacing w:line="265" w:lineRule="exact"/>
              <w:ind w:left="108"/>
              <w:rPr>
                <w:rFonts w:hint="eastAsia"/>
                <w:spacing w:val="-4"/>
              </w:rPr>
            </w:pPr>
          </w:p>
          <w:p>
            <w:pPr>
              <w:pStyle w:val="18"/>
              <w:spacing w:line="265" w:lineRule="exact"/>
              <w:ind w:left="108"/>
              <w:rPr>
                <w:spacing w:val="-4"/>
              </w:rPr>
            </w:pPr>
            <w:r>
              <w:rPr>
                <w:rFonts w:hint="eastAsia"/>
                <w:spacing w:val="-4"/>
                <w:lang w:eastAsia="zh-CN"/>
              </w:rPr>
              <w:t>《</w:t>
            </w:r>
            <w:r>
              <w:rPr>
                <w:rFonts w:hint="eastAsia"/>
                <w:spacing w:val="-4"/>
              </w:rPr>
              <w:t>焊工实训</w:t>
            </w:r>
            <w:r>
              <w:rPr>
                <w:rFonts w:hint="eastAsia"/>
                <w:spacing w:val="-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8"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before="1" w:line="267" w:lineRule="exact"/>
              <w:ind w:left="108"/>
            </w:pPr>
            <w:r>
              <w:rPr>
                <w:spacing w:val="-3"/>
              </w:rPr>
              <w:t>二氧化碳气体保护焊机</w:t>
            </w:r>
          </w:p>
        </w:tc>
        <w:tc>
          <w:tcPr>
            <w:tcW w:w="1214" w:type="dxa"/>
          </w:tcPr>
          <w:p>
            <w:pPr>
              <w:pStyle w:val="18"/>
              <w:spacing w:before="1" w:line="267" w:lineRule="exact"/>
              <w:ind w:left="9"/>
              <w:jc w:val="center"/>
            </w:pPr>
            <w:r>
              <w:t>6</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3"/>
              </w:rPr>
              <w:t>氧焊设备</w:t>
            </w:r>
          </w:p>
        </w:tc>
        <w:tc>
          <w:tcPr>
            <w:tcW w:w="1214" w:type="dxa"/>
          </w:tcPr>
          <w:p>
            <w:pPr>
              <w:pStyle w:val="18"/>
              <w:spacing w:line="265" w:lineRule="exact"/>
              <w:ind w:left="9"/>
              <w:jc w:val="center"/>
            </w:pPr>
            <w:r>
              <w:t>2</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半自动坡口机</w:t>
            </w:r>
          </w:p>
        </w:tc>
        <w:tc>
          <w:tcPr>
            <w:tcW w:w="1214" w:type="dxa"/>
          </w:tcPr>
          <w:p>
            <w:pPr>
              <w:pStyle w:val="18"/>
              <w:spacing w:line="265" w:lineRule="exact"/>
              <w:ind w:left="9"/>
              <w:jc w:val="center"/>
            </w:pPr>
            <w:r>
              <w:t>1</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3"/>
              </w:rPr>
              <w:t>压焊设备</w:t>
            </w:r>
          </w:p>
        </w:tc>
        <w:tc>
          <w:tcPr>
            <w:tcW w:w="1214" w:type="dxa"/>
          </w:tcPr>
          <w:p>
            <w:pPr>
              <w:pStyle w:val="18"/>
              <w:spacing w:line="265" w:lineRule="exact"/>
              <w:ind w:left="9"/>
              <w:jc w:val="center"/>
            </w:pPr>
            <w:r>
              <w:t>2</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restart"/>
          </w:tcPr>
          <w:p>
            <w:pPr>
              <w:pStyle w:val="18"/>
            </w:pPr>
          </w:p>
          <w:p>
            <w:pPr>
              <w:pStyle w:val="18"/>
              <w:spacing w:before="158"/>
              <w:ind w:left="7"/>
              <w:jc w:val="center"/>
            </w:pPr>
            <w:r>
              <w:t>8</w:t>
            </w:r>
          </w:p>
        </w:tc>
        <w:tc>
          <w:tcPr>
            <w:tcW w:w="1425" w:type="dxa"/>
            <w:vMerge w:val="restart"/>
          </w:tcPr>
          <w:p>
            <w:pPr>
              <w:pStyle w:val="18"/>
            </w:pPr>
          </w:p>
          <w:p>
            <w:pPr>
              <w:pStyle w:val="18"/>
              <w:spacing w:before="158"/>
            </w:pPr>
            <w:r>
              <w:rPr>
                <w:spacing w:val="-4"/>
              </w:rPr>
              <w:t>新能源实训区</w:t>
            </w:r>
          </w:p>
        </w:tc>
        <w:tc>
          <w:tcPr>
            <w:tcW w:w="3148" w:type="dxa"/>
          </w:tcPr>
          <w:p>
            <w:pPr>
              <w:pStyle w:val="18"/>
              <w:spacing w:line="265" w:lineRule="exact"/>
              <w:ind w:left="108"/>
            </w:pPr>
            <w:r>
              <w:rPr>
                <w:spacing w:val="-4"/>
              </w:rPr>
              <w:t>新能源汽车</w:t>
            </w:r>
          </w:p>
        </w:tc>
        <w:tc>
          <w:tcPr>
            <w:tcW w:w="1214" w:type="dxa"/>
          </w:tcPr>
          <w:p>
            <w:pPr>
              <w:pStyle w:val="18"/>
              <w:spacing w:line="265" w:lineRule="exact"/>
              <w:ind w:left="9"/>
              <w:jc w:val="center"/>
            </w:pPr>
            <w:r>
              <w:t>1</w:t>
            </w:r>
          </w:p>
        </w:tc>
        <w:tc>
          <w:tcPr>
            <w:tcW w:w="2146" w:type="dxa"/>
            <w:vMerge w:val="restart"/>
          </w:tcPr>
          <w:p>
            <w:pPr>
              <w:pStyle w:val="18"/>
              <w:spacing w:line="265" w:lineRule="exact"/>
              <w:rPr>
                <w:rFonts w:hint="eastAsia"/>
                <w:spacing w:val="-4"/>
              </w:rPr>
            </w:pPr>
            <w:r>
              <w:rPr>
                <w:rFonts w:hint="eastAsia"/>
                <w:spacing w:val="-4"/>
                <w:lang w:eastAsia="zh-CN"/>
              </w:rPr>
              <w:t>《</w:t>
            </w:r>
            <w:r>
              <w:rPr>
                <w:rFonts w:hint="eastAsia"/>
                <w:spacing w:val="-4"/>
              </w:rPr>
              <w:t>新能源汽车故障诊断</w:t>
            </w:r>
            <w:r>
              <w:rPr>
                <w:rFonts w:hint="eastAsia"/>
                <w:spacing w:val="-4"/>
                <w:lang w:eastAsia="zh-CN"/>
              </w:rPr>
              <w:t>》</w:t>
            </w:r>
          </w:p>
          <w:p>
            <w:pPr>
              <w:pStyle w:val="18"/>
              <w:spacing w:line="265" w:lineRule="exact"/>
              <w:rPr>
                <w:rFonts w:hint="eastAsia"/>
                <w:spacing w:val="-4"/>
              </w:rPr>
            </w:pPr>
            <w:r>
              <w:rPr>
                <w:rFonts w:hint="eastAsia"/>
                <w:spacing w:val="-4"/>
                <w:lang w:eastAsia="zh-CN"/>
              </w:rPr>
              <w:t>《</w:t>
            </w:r>
            <w:r>
              <w:rPr>
                <w:rFonts w:hint="eastAsia"/>
                <w:spacing w:val="-4"/>
              </w:rPr>
              <w:t>驱动电机及控制技术</w:t>
            </w:r>
            <w:r>
              <w:rPr>
                <w:rFonts w:hint="eastAsia"/>
                <w:spacing w:val="-4"/>
                <w:lang w:eastAsia="zh-CN"/>
              </w:rPr>
              <w:t>》</w:t>
            </w:r>
          </w:p>
          <w:p>
            <w:pPr>
              <w:pStyle w:val="18"/>
              <w:spacing w:line="265" w:lineRule="exact"/>
              <w:ind w:left="108"/>
              <w:rPr>
                <w:rFonts w:hint="eastAsia"/>
                <w:spacing w:val="-4"/>
              </w:rPr>
            </w:pPr>
            <w:r>
              <w:rPr>
                <w:rFonts w:hint="eastAsia"/>
                <w:b/>
                <w:bCs/>
                <w:color w:val="FF0000"/>
                <w:spacing w:val="-4"/>
                <w:lang w:eastAsia="zh-CN"/>
              </w:rPr>
              <w:t>《新能源汽车</w:t>
            </w:r>
            <w:r>
              <w:rPr>
                <w:rFonts w:hint="eastAsia"/>
                <w:b/>
                <w:bCs/>
                <w:color w:val="FF0000"/>
                <w:spacing w:val="-4"/>
                <w:lang w:val="en-US" w:eastAsia="zh-CN"/>
              </w:rPr>
              <w:t>高压安全防护与应急处理</w:t>
            </w:r>
            <w:r>
              <w:rPr>
                <w:rFonts w:hint="eastAsia"/>
                <w:b/>
                <w:bCs/>
                <w:color w:val="FF0000"/>
                <w:spacing w:val="-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u w:val="none" w:color="auto"/>
              </w:rPr>
              <w:fldChar w:fldCharType="begin"/>
            </w:r>
            <w:r>
              <w:rPr>
                <w:u w:val="none" w:color="auto"/>
              </w:rPr>
              <w:instrText xml:space="preserve"> HYPERLINK "http://www.juhui-tc.com/index.php?s=/index/product_xq/id/159.html" \h </w:instrText>
            </w:r>
            <w:r>
              <w:rPr>
                <w:u w:val="none" w:color="auto"/>
              </w:rPr>
              <w:fldChar w:fldCharType="separate"/>
            </w:r>
            <w:r>
              <w:rPr>
                <w:color w:val="333333"/>
                <w:spacing w:val="-3"/>
                <w:u w:val="none" w:color="auto"/>
              </w:rPr>
              <w:t>新能源汽车电动动力系统示教板</w:t>
            </w:r>
            <w:r>
              <w:rPr>
                <w:color w:val="333333"/>
                <w:spacing w:val="-3"/>
                <w:u w:val="none" w:color="auto"/>
              </w:rPr>
              <w:fldChar w:fldCharType="end"/>
            </w:r>
          </w:p>
        </w:tc>
        <w:tc>
          <w:tcPr>
            <w:tcW w:w="1214" w:type="dxa"/>
          </w:tcPr>
          <w:p>
            <w:pPr>
              <w:pStyle w:val="18"/>
              <w:spacing w:line="265" w:lineRule="exact"/>
              <w:ind w:left="9"/>
              <w:jc w:val="center"/>
            </w:pPr>
            <w:r>
              <w:t>1</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移动式数字一体机</w:t>
            </w:r>
          </w:p>
        </w:tc>
        <w:tc>
          <w:tcPr>
            <w:tcW w:w="1214" w:type="dxa"/>
          </w:tcPr>
          <w:p>
            <w:pPr>
              <w:pStyle w:val="18"/>
              <w:spacing w:line="265" w:lineRule="exact"/>
              <w:ind w:left="9"/>
              <w:jc w:val="center"/>
            </w:pPr>
            <w:r>
              <w:t>1</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3"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Borders>
              <w:bottom w:val="single" w:color="auto" w:sz="4" w:space="0"/>
            </w:tcBorders>
          </w:tcPr>
          <w:p>
            <w:pPr>
              <w:pStyle w:val="18"/>
              <w:spacing w:line="265" w:lineRule="exact"/>
              <w:ind w:left="108"/>
            </w:pPr>
            <w:r>
              <w:rPr>
                <w:spacing w:val="-3"/>
              </w:rPr>
              <w:t>新能源汽车维修软件</w:t>
            </w:r>
          </w:p>
        </w:tc>
        <w:tc>
          <w:tcPr>
            <w:tcW w:w="1214" w:type="dxa"/>
            <w:tcBorders>
              <w:bottom w:val="single" w:color="auto" w:sz="4" w:space="0"/>
            </w:tcBorders>
          </w:tcPr>
          <w:p>
            <w:pPr>
              <w:pStyle w:val="18"/>
              <w:spacing w:line="265" w:lineRule="exact"/>
              <w:ind w:left="45" w:right="13"/>
              <w:jc w:val="both"/>
            </w:pPr>
            <w:r>
              <w:rPr>
                <w:rFonts w:hint="eastAsia"/>
                <w:spacing w:val="-2"/>
                <w:lang w:val="en-US" w:eastAsia="zh-CN"/>
              </w:rPr>
              <w:t>1（</w:t>
            </w:r>
            <w:r>
              <w:rPr>
                <w:spacing w:val="-2"/>
              </w:rPr>
              <w:t>40</w:t>
            </w:r>
            <w:r>
              <w:rPr>
                <w:spacing w:val="-17"/>
              </w:rPr>
              <w:t>节点</w:t>
            </w:r>
            <w:r>
              <w:rPr>
                <w:spacing w:val="-10"/>
              </w:rPr>
              <w:t>）</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Borders>
              <w:top w:val="single" w:color="auto" w:sz="4" w:space="0"/>
            </w:tcBorders>
          </w:tcPr>
          <w:p>
            <w:pPr>
              <w:pStyle w:val="18"/>
              <w:spacing w:line="265" w:lineRule="exact"/>
              <w:ind w:left="108"/>
              <w:rPr>
                <w:rFonts w:hint="default" w:eastAsia="仿宋"/>
                <w:spacing w:val="-3"/>
                <w:lang w:val="en-US" w:eastAsia="zh-CN"/>
              </w:rPr>
            </w:pPr>
            <w:r>
              <w:rPr>
                <w:rFonts w:hint="eastAsia"/>
                <w:spacing w:val="-3"/>
                <w:lang w:val="en-US" w:eastAsia="zh-CN"/>
              </w:rPr>
              <w:t>新能源汽车综合故障诊断</w:t>
            </w:r>
          </w:p>
        </w:tc>
        <w:tc>
          <w:tcPr>
            <w:tcW w:w="1214" w:type="dxa"/>
            <w:tcBorders>
              <w:top w:val="single" w:color="auto" w:sz="4" w:space="0"/>
            </w:tcBorders>
          </w:tcPr>
          <w:p>
            <w:pPr>
              <w:pStyle w:val="18"/>
              <w:spacing w:line="265" w:lineRule="exact"/>
              <w:ind w:left="45" w:right="13"/>
              <w:jc w:val="center"/>
              <w:rPr>
                <w:rFonts w:hint="eastAsia" w:eastAsia="仿宋"/>
                <w:spacing w:val="-2"/>
                <w:lang w:eastAsia="zh-CN"/>
              </w:rPr>
            </w:pPr>
            <w:r>
              <w:rPr>
                <w:rFonts w:hint="eastAsia"/>
                <w:spacing w:val="-2"/>
                <w:lang w:eastAsia="zh-CN"/>
              </w:rPr>
              <w:t>２</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教学录播设备</w:t>
            </w:r>
          </w:p>
        </w:tc>
        <w:tc>
          <w:tcPr>
            <w:tcW w:w="1214" w:type="dxa"/>
          </w:tcPr>
          <w:p>
            <w:pPr>
              <w:pStyle w:val="18"/>
              <w:spacing w:line="265" w:lineRule="exact"/>
              <w:ind w:left="9"/>
              <w:jc w:val="center"/>
            </w:pPr>
            <w:r>
              <w:t>1</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restart"/>
          </w:tcPr>
          <w:p>
            <w:pPr>
              <w:pStyle w:val="18"/>
            </w:pPr>
          </w:p>
          <w:p>
            <w:pPr>
              <w:pStyle w:val="18"/>
            </w:pPr>
          </w:p>
          <w:p>
            <w:pPr>
              <w:pStyle w:val="18"/>
            </w:pPr>
          </w:p>
          <w:p>
            <w:pPr>
              <w:pStyle w:val="18"/>
              <w:spacing w:before="187"/>
              <w:ind w:left="7"/>
              <w:jc w:val="center"/>
            </w:pPr>
            <w:r>
              <w:t>9</w:t>
            </w:r>
          </w:p>
        </w:tc>
        <w:tc>
          <w:tcPr>
            <w:tcW w:w="1425" w:type="dxa"/>
            <w:vMerge w:val="restart"/>
          </w:tcPr>
          <w:p>
            <w:pPr>
              <w:pStyle w:val="18"/>
            </w:pPr>
          </w:p>
          <w:p>
            <w:pPr>
              <w:pStyle w:val="18"/>
            </w:pPr>
          </w:p>
          <w:p>
            <w:pPr>
              <w:pStyle w:val="18"/>
            </w:pPr>
          </w:p>
          <w:p>
            <w:pPr>
              <w:pStyle w:val="18"/>
              <w:spacing w:before="187"/>
            </w:pPr>
            <w:r>
              <w:rPr>
                <w:spacing w:val="-4"/>
              </w:rPr>
              <w:t>汽车营销实训室</w:t>
            </w:r>
          </w:p>
        </w:tc>
        <w:tc>
          <w:tcPr>
            <w:tcW w:w="3148" w:type="dxa"/>
          </w:tcPr>
          <w:p>
            <w:pPr>
              <w:pStyle w:val="18"/>
              <w:spacing w:line="265" w:lineRule="exact"/>
              <w:ind w:left="108"/>
            </w:pPr>
            <w:r>
              <w:rPr>
                <w:spacing w:val="-3"/>
              </w:rPr>
              <w:t>实训轿车</w:t>
            </w:r>
          </w:p>
        </w:tc>
        <w:tc>
          <w:tcPr>
            <w:tcW w:w="1214" w:type="dxa"/>
          </w:tcPr>
          <w:p>
            <w:pPr>
              <w:pStyle w:val="18"/>
              <w:spacing w:line="265" w:lineRule="exact"/>
              <w:ind w:left="9"/>
              <w:jc w:val="center"/>
            </w:pPr>
            <w:r>
              <w:t>1</w:t>
            </w:r>
          </w:p>
        </w:tc>
        <w:tc>
          <w:tcPr>
            <w:tcW w:w="2146" w:type="dxa"/>
            <w:vMerge w:val="restart"/>
          </w:tcPr>
          <w:p>
            <w:pPr>
              <w:pStyle w:val="18"/>
              <w:spacing w:line="265" w:lineRule="exact"/>
              <w:ind w:left="108"/>
              <w:rPr>
                <w:rFonts w:hint="eastAsia"/>
                <w:spacing w:val="-4"/>
              </w:rPr>
            </w:pPr>
          </w:p>
          <w:p>
            <w:pPr>
              <w:pStyle w:val="18"/>
              <w:spacing w:line="265" w:lineRule="exact"/>
              <w:ind w:left="108"/>
              <w:rPr>
                <w:rFonts w:hint="eastAsia"/>
                <w:spacing w:val="-4"/>
              </w:rPr>
            </w:pPr>
          </w:p>
          <w:p>
            <w:pPr>
              <w:pStyle w:val="18"/>
              <w:spacing w:line="265" w:lineRule="exact"/>
              <w:ind w:left="108"/>
              <w:rPr>
                <w:rFonts w:hint="eastAsia"/>
                <w:spacing w:val="-4"/>
              </w:rPr>
            </w:pPr>
          </w:p>
          <w:p>
            <w:pPr>
              <w:pStyle w:val="18"/>
              <w:spacing w:line="265" w:lineRule="exact"/>
              <w:rPr>
                <w:spacing w:val="-4"/>
              </w:rPr>
            </w:pPr>
            <w:r>
              <w:rPr>
                <w:rFonts w:hint="eastAsia"/>
                <w:spacing w:val="-4"/>
                <w:lang w:eastAsia="zh-CN"/>
              </w:rPr>
              <w:t>《</w:t>
            </w:r>
            <w:r>
              <w:rPr>
                <w:rFonts w:hint="eastAsia"/>
                <w:spacing w:val="-4"/>
              </w:rPr>
              <w:t>汽车营销实务</w:t>
            </w:r>
            <w:r>
              <w:rPr>
                <w:rFonts w:hint="eastAsia"/>
                <w:spacing w:val="-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3"/>
              </w:rPr>
              <w:t>汽车营销基本技能考评系统</w:t>
            </w:r>
          </w:p>
        </w:tc>
        <w:tc>
          <w:tcPr>
            <w:tcW w:w="1214" w:type="dxa"/>
          </w:tcPr>
          <w:p>
            <w:pPr>
              <w:pStyle w:val="18"/>
              <w:spacing w:line="265" w:lineRule="exact"/>
              <w:ind w:left="24" w:right="13"/>
              <w:jc w:val="center"/>
            </w:pPr>
            <w:r>
              <w:t>1</w:t>
            </w:r>
            <w:r>
              <w:rPr>
                <w:spacing w:val="-33"/>
              </w:rPr>
              <w:t xml:space="preserve"> 套</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汽车零配件展示柜</w:t>
            </w:r>
          </w:p>
        </w:tc>
        <w:tc>
          <w:tcPr>
            <w:tcW w:w="1214" w:type="dxa"/>
          </w:tcPr>
          <w:p>
            <w:pPr>
              <w:pStyle w:val="18"/>
              <w:spacing w:line="265" w:lineRule="exact"/>
              <w:ind w:left="9"/>
              <w:jc w:val="center"/>
            </w:pPr>
            <w:r>
              <w:t>1</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精品展示柜</w:t>
            </w:r>
          </w:p>
        </w:tc>
        <w:tc>
          <w:tcPr>
            <w:tcW w:w="1214" w:type="dxa"/>
          </w:tcPr>
          <w:p>
            <w:pPr>
              <w:pStyle w:val="18"/>
              <w:spacing w:line="265" w:lineRule="exact"/>
              <w:ind w:left="9"/>
              <w:jc w:val="center"/>
            </w:pPr>
            <w:r>
              <w:t>1</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6" w:lineRule="exact"/>
              <w:ind w:left="108"/>
            </w:pPr>
            <w:r>
              <w:rPr>
                <w:spacing w:val="-3"/>
              </w:rPr>
              <w:t>洽谈桌椅</w:t>
            </w:r>
          </w:p>
        </w:tc>
        <w:tc>
          <w:tcPr>
            <w:tcW w:w="1214" w:type="dxa"/>
          </w:tcPr>
          <w:p>
            <w:pPr>
              <w:pStyle w:val="18"/>
              <w:spacing w:line="266" w:lineRule="exact"/>
              <w:ind w:left="9"/>
              <w:jc w:val="center"/>
            </w:pPr>
            <w:r>
              <w:t>3</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前台接待桌</w:t>
            </w:r>
          </w:p>
        </w:tc>
        <w:tc>
          <w:tcPr>
            <w:tcW w:w="1214" w:type="dxa"/>
          </w:tcPr>
          <w:p>
            <w:pPr>
              <w:pStyle w:val="18"/>
              <w:spacing w:line="265" w:lineRule="exact"/>
              <w:ind w:left="9"/>
              <w:jc w:val="center"/>
            </w:pPr>
            <w:r>
              <w:t>1</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客户休息沙发</w:t>
            </w:r>
          </w:p>
        </w:tc>
        <w:tc>
          <w:tcPr>
            <w:tcW w:w="1214" w:type="dxa"/>
          </w:tcPr>
          <w:p>
            <w:pPr>
              <w:pStyle w:val="18"/>
              <w:spacing w:line="265" w:lineRule="exact"/>
              <w:ind w:left="9"/>
              <w:jc w:val="center"/>
            </w:pPr>
            <w:r>
              <w:t>4</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移动式数字一体机</w:t>
            </w:r>
          </w:p>
        </w:tc>
        <w:tc>
          <w:tcPr>
            <w:tcW w:w="1214" w:type="dxa"/>
          </w:tcPr>
          <w:p>
            <w:pPr>
              <w:pStyle w:val="18"/>
              <w:spacing w:line="265" w:lineRule="exact"/>
              <w:ind w:left="9"/>
              <w:jc w:val="center"/>
            </w:pPr>
            <w:r>
              <w:t>1</w:t>
            </w:r>
          </w:p>
        </w:tc>
        <w:tc>
          <w:tcPr>
            <w:tcW w:w="2146" w:type="dxa"/>
            <w:vMerge w:val="continue"/>
          </w:tcPr>
          <w:p>
            <w:pPr>
              <w:pStyle w:val="18"/>
              <w:spacing w:line="265" w:lineRule="exact"/>
              <w:ind w:left="108"/>
              <w:rPr>
                <w:spacing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restart"/>
          </w:tcPr>
          <w:p>
            <w:pPr>
              <w:pStyle w:val="18"/>
              <w:spacing w:before="1"/>
              <w:rPr>
                <w:sz w:val="23"/>
              </w:rPr>
            </w:pPr>
          </w:p>
          <w:p>
            <w:pPr>
              <w:pStyle w:val="18"/>
              <w:ind w:left="203"/>
            </w:pPr>
            <w:r>
              <w:rPr>
                <w:spacing w:val="-5"/>
              </w:rPr>
              <w:t>10</w:t>
            </w:r>
          </w:p>
        </w:tc>
        <w:tc>
          <w:tcPr>
            <w:tcW w:w="1425" w:type="dxa"/>
            <w:vMerge w:val="restart"/>
          </w:tcPr>
          <w:p>
            <w:pPr>
              <w:pStyle w:val="18"/>
              <w:spacing w:before="1"/>
              <w:rPr>
                <w:sz w:val="23"/>
              </w:rPr>
            </w:pPr>
          </w:p>
          <w:p>
            <w:pPr>
              <w:pStyle w:val="18"/>
            </w:pPr>
            <w:r>
              <w:rPr>
                <w:spacing w:val="-4"/>
              </w:rPr>
              <w:t>理实一体化教学区</w:t>
            </w:r>
          </w:p>
        </w:tc>
        <w:tc>
          <w:tcPr>
            <w:tcW w:w="3148" w:type="dxa"/>
          </w:tcPr>
          <w:p>
            <w:pPr>
              <w:pStyle w:val="18"/>
              <w:spacing w:line="265" w:lineRule="exact"/>
              <w:ind w:left="108"/>
            </w:pPr>
            <w:r>
              <w:rPr>
                <w:spacing w:val="-4"/>
              </w:rPr>
              <w:t>六边形桌子</w:t>
            </w:r>
          </w:p>
        </w:tc>
        <w:tc>
          <w:tcPr>
            <w:tcW w:w="1214" w:type="dxa"/>
          </w:tcPr>
          <w:p>
            <w:pPr>
              <w:pStyle w:val="18"/>
              <w:spacing w:line="265" w:lineRule="exact"/>
              <w:ind w:left="24" w:right="13"/>
              <w:jc w:val="center"/>
            </w:pPr>
            <w:r>
              <w:t>48</w:t>
            </w:r>
            <w:r>
              <w:rPr>
                <w:spacing w:val="-22"/>
              </w:rPr>
              <w:t xml:space="preserve"> 工位</w:t>
            </w:r>
          </w:p>
        </w:tc>
        <w:tc>
          <w:tcPr>
            <w:tcW w:w="2146" w:type="dxa"/>
            <w:vMerge w:val="restart"/>
          </w:tcPr>
          <w:p>
            <w:pPr>
              <w:pStyle w:val="18"/>
              <w:spacing w:line="265" w:lineRule="exact"/>
              <w:ind w:left="108"/>
              <w:rPr>
                <w:rFonts w:hint="eastAsia"/>
                <w:spacing w:val="-4"/>
              </w:rPr>
            </w:pPr>
            <w:r>
              <w:rPr>
                <w:rFonts w:hint="eastAsia"/>
                <w:spacing w:val="-4"/>
                <w:lang w:eastAsia="zh-CN"/>
              </w:rPr>
              <w:t>《</w:t>
            </w:r>
            <w:r>
              <w:rPr>
                <w:rFonts w:hint="eastAsia"/>
                <w:spacing w:val="-4"/>
              </w:rPr>
              <w:t>汽车机械基础</w:t>
            </w:r>
            <w:r>
              <w:rPr>
                <w:rFonts w:hint="eastAsia"/>
                <w:spacing w:val="-4"/>
                <w:lang w:eastAsia="zh-CN"/>
              </w:rPr>
              <w:t>》</w:t>
            </w:r>
          </w:p>
          <w:p>
            <w:pPr>
              <w:pStyle w:val="18"/>
              <w:spacing w:line="265" w:lineRule="exact"/>
              <w:ind w:left="108"/>
              <w:rPr>
                <w:rFonts w:hint="eastAsia"/>
                <w:spacing w:val="-4"/>
              </w:rPr>
            </w:pPr>
          </w:p>
          <w:p>
            <w:pPr>
              <w:pStyle w:val="18"/>
              <w:spacing w:line="265" w:lineRule="exact"/>
              <w:ind w:left="108"/>
              <w:rPr>
                <w:rFonts w:hint="eastAsia"/>
                <w:spacing w:val="-4"/>
              </w:rPr>
            </w:pPr>
            <w:r>
              <w:rPr>
                <w:rFonts w:hint="eastAsia"/>
                <w:spacing w:val="-4"/>
                <w:lang w:eastAsia="zh-CN"/>
              </w:rPr>
              <w:t>《</w:t>
            </w:r>
            <w:r>
              <w:rPr>
                <w:rFonts w:hint="eastAsia"/>
                <w:spacing w:val="-4"/>
              </w:rPr>
              <w:t>新能源汽车概论</w:t>
            </w:r>
            <w:r>
              <w:rPr>
                <w:rFonts w:hint="eastAsia"/>
                <w:spacing w:val="-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4"/>
              </w:rPr>
              <w:t>移动式数字一体机</w:t>
            </w:r>
          </w:p>
        </w:tc>
        <w:tc>
          <w:tcPr>
            <w:tcW w:w="1214" w:type="dxa"/>
          </w:tcPr>
          <w:p>
            <w:pPr>
              <w:pStyle w:val="18"/>
              <w:spacing w:line="265" w:lineRule="exact"/>
              <w:ind w:left="9"/>
              <w:jc w:val="center"/>
            </w:pPr>
            <w:r>
              <w:t>1</w:t>
            </w:r>
          </w:p>
        </w:tc>
        <w:tc>
          <w:tcPr>
            <w:tcW w:w="2146" w:type="dxa"/>
            <w:vMerge w:val="continue"/>
          </w:tcPr>
          <w:p>
            <w:pPr>
              <w:pStyle w:val="18"/>
              <w:spacing w:line="265" w:lineRule="exact"/>
              <w:ind w:left="9"/>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rPr>
        <w:tc>
          <w:tcPr>
            <w:tcW w:w="631" w:type="dxa"/>
            <w:vMerge w:val="continue"/>
            <w:tcBorders>
              <w:top w:val="nil"/>
            </w:tcBorders>
          </w:tcPr>
          <w:p>
            <w:pPr>
              <w:rPr>
                <w:sz w:val="2"/>
                <w:szCs w:val="2"/>
              </w:rPr>
            </w:pPr>
          </w:p>
        </w:tc>
        <w:tc>
          <w:tcPr>
            <w:tcW w:w="1425" w:type="dxa"/>
            <w:vMerge w:val="continue"/>
            <w:tcBorders>
              <w:top w:val="nil"/>
            </w:tcBorders>
          </w:tcPr>
          <w:p>
            <w:pPr>
              <w:rPr>
                <w:sz w:val="2"/>
                <w:szCs w:val="2"/>
              </w:rPr>
            </w:pPr>
          </w:p>
        </w:tc>
        <w:tc>
          <w:tcPr>
            <w:tcW w:w="3148" w:type="dxa"/>
          </w:tcPr>
          <w:p>
            <w:pPr>
              <w:pStyle w:val="18"/>
              <w:spacing w:line="265" w:lineRule="exact"/>
              <w:ind w:left="108"/>
            </w:pPr>
            <w:r>
              <w:rPr>
                <w:spacing w:val="-2"/>
              </w:rPr>
              <w:t>LED</w:t>
            </w:r>
            <w:r>
              <w:rPr>
                <w:spacing w:val="-16"/>
              </w:rPr>
              <w:t xml:space="preserve"> 显示屏</w:t>
            </w:r>
          </w:p>
        </w:tc>
        <w:tc>
          <w:tcPr>
            <w:tcW w:w="1214" w:type="dxa"/>
          </w:tcPr>
          <w:p>
            <w:pPr>
              <w:pStyle w:val="18"/>
              <w:spacing w:line="265" w:lineRule="exact"/>
              <w:ind w:left="9"/>
              <w:jc w:val="center"/>
            </w:pPr>
            <w:r>
              <w:t>1</w:t>
            </w:r>
          </w:p>
        </w:tc>
        <w:tc>
          <w:tcPr>
            <w:tcW w:w="2146" w:type="dxa"/>
            <w:vMerge w:val="continue"/>
          </w:tcPr>
          <w:p>
            <w:pPr>
              <w:pStyle w:val="18"/>
              <w:spacing w:line="265" w:lineRule="exact"/>
              <w:ind w:left="9"/>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204" w:type="dxa"/>
            <w:gridSpan w:val="3"/>
          </w:tcPr>
          <w:p>
            <w:pPr>
              <w:pStyle w:val="18"/>
              <w:spacing w:line="267" w:lineRule="exact"/>
              <w:ind w:left="3296" w:right="3286"/>
              <w:jc w:val="center"/>
              <w:rPr>
                <w:b/>
              </w:rPr>
            </w:pPr>
            <w:r>
              <w:rPr>
                <w:b/>
                <w:spacing w:val="-7"/>
              </w:rPr>
              <w:t>合计</w:t>
            </w:r>
          </w:p>
        </w:tc>
        <w:tc>
          <w:tcPr>
            <w:tcW w:w="1214" w:type="dxa"/>
          </w:tcPr>
          <w:p>
            <w:pPr>
              <w:pStyle w:val="18"/>
              <w:spacing w:line="267" w:lineRule="exact"/>
              <w:ind w:left="22" w:right="13"/>
              <w:jc w:val="center"/>
              <w:rPr>
                <w:spacing w:val="-5"/>
              </w:rPr>
            </w:pPr>
          </w:p>
          <w:p>
            <w:pPr>
              <w:pStyle w:val="18"/>
              <w:spacing w:line="267" w:lineRule="exact"/>
              <w:ind w:left="22" w:right="13"/>
              <w:jc w:val="center"/>
            </w:pPr>
            <w:r>
              <w:rPr>
                <w:spacing w:val="-5"/>
              </w:rPr>
              <w:t>445</w:t>
            </w:r>
          </w:p>
        </w:tc>
        <w:tc>
          <w:tcPr>
            <w:tcW w:w="2146" w:type="dxa"/>
          </w:tcPr>
          <w:p>
            <w:pPr>
              <w:pStyle w:val="18"/>
              <w:spacing w:line="267" w:lineRule="exact"/>
              <w:ind w:left="22" w:right="13"/>
              <w:jc w:val="center"/>
              <w:rPr>
                <w:spacing w:val="-5"/>
              </w:rPr>
            </w:pPr>
          </w:p>
        </w:tc>
      </w:tr>
    </w:tbl>
    <w:p>
      <w:pPr>
        <w:spacing w:before="30"/>
        <w:ind w:left="1180"/>
        <w:rPr>
          <w:sz w:val="24"/>
        </w:rPr>
      </w:pPr>
    </w:p>
    <w:p>
      <w:pPr>
        <w:spacing w:before="30"/>
        <w:ind w:left="1180"/>
        <w:rPr>
          <w:spacing w:val="-9"/>
          <w:sz w:val="24"/>
        </w:rPr>
      </w:pPr>
      <w:r>
        <w:rPr>
          <w:sz w:val="24"/>
        </w:rPr>
        <w:t>*</w:t>
      </w:r>
      <w:r>
        <w:rPr>
          <w:spacing w:val="-4"/>
          <w:sz w:val="24"/>
        </w:rPr>
        <w:t xml:space="preserve">注：各实训室主要设备数量按照标准班级 </w:t>
      </w:r>
      <w:r>
        <w:rPr>
          <w:sz w:val="24"/>
        </w:rPr>
        <w:t>40</w:t>
      </w:r>
      <w:r>
        <w:rPr>
          <w:spacing w:val="-9"/>
          <w:sz w:val="24"/>
        </w:rPr>
        <w:t xml:space="preserve"> 人/班进行配置。</w:t>
      </w:r>
    </w:p>
    <w:p>
      <w:pPr>
        <w:pStyle w:val="17"/>
        <w:tabs>
          <w:tab w:val="left" w:pos="1903"/>
        </w:tabs>
        <w:spacing w:before="152"/>
        <w:ind w:left="0" w:firstLine="1540" w:firstLineChars="500"/>
        <w:rPr>
          <w:spacing w:val="-6"/>
          <w:sz w:val="32"/>
        </w:rPr>
      </w:pPr>
      <w:r>
        <w:rPr>
          <w:rFonts w:hint="eastAsia"/>
          <w:spacing w:val="-6"/>
          <w:sz w:val="32"/>
        </w:rPr>
        <w:t>2.</w:t>
      </w:r>
      <w:r>
        <w:rPr>
          <w:spacing w:val="-6"/>
          <w:sz w:val="32"/>
        </w:rPr>
        <w:t>校外实训基地</w:t>
      </w:r>
    </w:p>
    <w:p>
      <w:pPr>
        <w:pStyle w:val="4"/>
        <w:spacing w:before="150"/>
        <w:ind w:right="761" w:firstLine="640"/>
      </w:pPr>
      <w:r>
        <w:rPr>
          <w:rFonts w:hint="eastAsia"/>
          <w:spacing w:val="-2"/>
        </w:rPr>
        <w:t>深入加强校企合作力度，拓展实习就业平台，新能源汽车维修专业要积极与新能源汽车维修单位建立深层次的合作关系，重点建设好3~5家相对稳定的新能源制造、售后等企业单位作为校外实训基地。同时，完善实习实训基地运行与管理机制，建立与工学结合人才培养模式相适应的实践教学运行管理和质量监控评价体系</w:t>
      </w:r>
    </w:p>
    <w:p>
      <w:pPr>
        <w:tabs>
          <w:tab w:val="left" w:pos="1773"/>
        </w:tabs>
        <w:ind w:firstLine="1566" w:firstLineChars="500"/>
        <w:rPr>
          <w:b/>
          <w:bCs/>
          <w:spacing w:val="-4"/>
          <w:sz w:val="32"/>
          <w:szCs w:val="32"/>
        </w:rPr>
      </w:pPr>
      <w:r>
        <w:rPr>
          <w:rFonts w:hint="eastAsia"/>
          <w:b/>
          <w:bCs/>
          <w:spacing w:val="-4"/>
          <w:sz w:val="32"/>
          <w:szCs w:val="32"/>
        </w:rPr>
        <w:t>（三）教学资源</w:t>
      </w:r>
    </w:p>
    <w:p>
      <w:pPr>
        <w:pStyle w:val="4"/>
        <w:spacing w:before="151"/>
        <w:ind w:right="746" w:firstLine="640"/>
      </w:pPr>
      <w:r>
        <w:rPr>
          <w:spacing w:val="-2"/>
        </w:rPr>
        <w:t>实施基于课程的教学设计，考虑教学实施的需求，以各学习单元教案为核心，形成与学习单元相配套的教学资源，其内容包括：</w:t>
      </w:r>
      <w:r>
        <w:rPr>
          <w:rFonts w:hint="eastAsia"/>
          <w:spacing w:val="-2"/>
          <w:lang w:val="en-US" w:eastAsia="zh-CN"/>
        </w:rPr>
        <w:t>课程</w:t>
      </w:r>
      <w:r>
        <w:rPr>
          <w:spacing w:val="-2"/>
        </w:rPr>
        <w:t>标准、教学设计、教学课件、教学/演示录像、教学素材等，其中：</w:t>
      </w:r>
    </w:p>
    <w:p>
      <w:pPr>
        <w:ind w:firstLine="1540" w:firstLineChars="500"/>
        <w:rPr>
          <w:spacing w:val="-6"/>
          <w:sz w:val="32"/>
        </w:rPr>
      </w:pPr>
      <w:r>
        <w:rPr>
          <w:spacing w:val="-6"/>
          <w:sz w:val="32"/>
        </w:rPr>
        <w:t>1.课程标准</w:t>
      </w:r>
    </w:p>
    <w:p>
      <w:pPr>
        <w:pStyle w:val="4"/>
        <w:spacing w:before="150"/>
        <w:ind w:right="756" w:firstLine="640"/>
        <w:jc w:val="both"/>
      </w:pPr>
      <w:r>
        <w:rPr>
          <w:spacing w:val="-2"/>
        </w:rPr>
        <w:t>课程标准是课程的性质、目标、内容、实施建议的教学指导性文件，开发具有普适性的课程标准，为课程建设和教学实施提供基本框架方案。</w:t>
      </w:r>
    </w:p>
    <w:p>
      <w:pPr>
        <w:ind w:firstLine="1540" w:firstLineChars="500"/>
        <w:rPr>
          <w:spacing w:val="-6"/>
          <w:sz w:val="32"/>
        </w:rPr>
      </w:pPr>
      <w:r>
        <w:rPr>
          <w:spacing w:val="-6"/>
          <w:sz w:val="32"/>
        </w:rPr>
        <w:t>2.教学设计</w:t>
      </w:r>
    </w:p>
    <w:p>
      <w:pPr>
        <w:pStyle w:val="4"/>
        <w:spacing w:before="152"/>
        <w:ind w:right="758" w:firstLine="640"/>
        <w:jc w:val="both"/>
      </w:pPr>
      <w:r>
        <w:rPr>
          <w:spacing w:val="-2"/>
        </w:rPr>
        <w:t>教学设计是根据</w:t>
      </w:r>
      <w:r>
        <w:rPr>
          <w:rFonts w:hint="eastAsia"/>
          <w:spacing w:val="-2"/>
          <w:lang w:val="en-US" w:eastAsia="zh-CN"/>
        </w:rPr>
        <w:t>新能源汽车专业的学生</w:t>
      </w:r>
      <w:r>
        <w:rPr>
          <w:spacing w:val="-2"/>
        </w:rPr>
        <w:t>和</w:t>
      </w:r>
      <w:r>
        <w:rPr>
          <w:rFonts w:hint="eastAsia"/>
          <w:spacing w:val="-2"/>
          <w:lang w:val="en-US" w:eastAsia="zh-CN"/>
        </w:rPr>
        <w:t>三维</w:t>
      </w:r>
      <w:r>
        <w:rPr>
          <w:spacing w:val="-2"/>
        </w:rPr>
        <w:t>教学目标，</w:t>
      </w:r>
      <w:r>
        <w:rPr>
          <w:rFonts w:hint="eastAsia"/>
          <w:spacing w:val="-2"/>
          <w:lang w:val="en-US" w:eastAsia="zh-CN"/>
        </w:rPr>
        <w:t>按照</w:t>
      </w:r>
      <w:r>
        <w:rPr>
          <w:rFonts w:hint="eastAsia"/>
          <w:b/>
          <w:bCs/>
          <w:spacing w:val="-2"/>
          <w:lang w:val="en-US" w:eastAsia="zh-CN"/>
        </w:rPr>
        <w:t>导、入、探、究、精、作、拓</w:t>
      </w:r>
      <w:r>
        <w:rPr>
          <w:rFonts w:hint="eastAsia"/>
          <w:spacing w:val="-2"/>
          <w:lang w:val="en-US" w:eastAsia="zh-CN"/>
        </w:rPr>
        <w:t>七个流程展开教学</w:t>
      </w:r>
      <w:r>
        <w:rPr>
          <w:spacing w:val="-2"/>
        </w:rPr>
        <w:t>确定合适的教学起点与终点，将教学诸要素有序、优化地安排，形成教学方案的过程。</w:t>
      </w:r>
    </w:p>
    <w:p>
      <w:pPr>
        <w:ind w:firstLine="1540" w:firstLineChars="500"/>
        <w:rPr>
          <w:spacing w:val="-6"/>
          <w:sz w:val="32"/>
        </w:rPr>
      </w:pPr>
      <w:r>
        <w:rPr>
          <w:spacing w:val="-6"/>
          <w:sz w:val="32"/>
        </w:rPr>
        <w:t>3.教学课件</w:t>
      </w:r>
    </w:p>
    <w:p>
      <w:pPr>
        <w:pStyle w:val="4"/>
        <w:spacing w:before="149"/>
        <w:ind w:right="758" w:firstLine="640"/>
      </w:pPr>
      <w:r>
        <w:rPr>
          <w:spacing w:val="-2"/>
        </w:rPr>
        <w:t>以</w:t>
      </w:r>
      <w:r>
        <w:rPr>
          <w:rFonts w:hint="eastAsia"/>
          <w:b/>
          <w:bCs/>
          <w:spacing w:val="-2"/>
          <w:lang w:val="en-US" w:eastAsia="zh-CN"/>
        </w:rPr>
        <w:t>项目</w:t>
      </w:r>
      <w:r>
        <w:rPr>
          <w:spacing w:val="-2"/>
        </w:rPr>
        <w:t>为单位开发配套的教学课件</w:t>
      </w:r>
      <w:r>
        <w:rPr>
          <w:rFonts w:hint="eastAsia"/>
          <w:spacing w:val="-2"/>
          <w:lang w:eastAsia="zh-CN"/>
        </w:rPr>
        <w:t>、</w:t>
      </w:r>
      <w:r>
        <w:rPr>
          <w:rFonts w:hint="eastAsia"/>
          <w:b/>
          <w:bCs/>
          <w:spacing w:val="-2"/>
          <w:lang w:val="en-US" w:eastAsia="zh-CN"/>
        </w:rPr>
        <w:t>汽车虚拟仿真实训平台</w:t>
      </w:r>
      <w:r>
        <w:rPr>
          <w:rFonts w:hint="eastAsia"/>
          <w:spacing w:val="-2"/>
          <w:lang w:val="en-US" w:eastAsia="zh-CN"/>
        </w:rPr>
        <w:t>、</w:t>
      </w:r>
      <w:r>
        <w:rPr>
          <w:rFonts w:hint="eastAsia"/>
          <w:b/>
          <w:bCs/>
          <w:spacing w:val="-2"/>
          <w:lang w:val="en-US" w:eastAsia="zh-CN"/>
        </w:rPr>
        <w:t>在线课堂</w:t>
      </w:r>
      <w:r>
        <w:rPr>
          <w:rFonts w:hint="eastAsia"/>
          <w:spacing w:val="-2"/>
          <w:lang w:val="en-US" w:eastAsia="zh-CN"/>
        </w:rPr>
        <w:t>，能</w:t>
      </w:r>
      <w:r>
        <w:rPr>
          <w:spacing w:val="-2"/>
        </w:rPr>
        <w:t>帮助</w:t>
      </w:r>
      <w:r>
        <w:rPr>
          <w:rFonts w:hint="eastAsia"/>
          <w:spacing w:val="-2"/>
          <w:lang w:val="en-US" w:eastAsia="zh-CN"/>
        </w:rPr>
        <w:t>学生</w:t>
      </w:r>
      <w:r>
        <w:rPr>
          <w:spacing w:val="-2"/>
        </w:rPr>
        <w:t>更好的融入课堂，理解知识，更好的完成学</w:t>
      </w:r>
      <w:r>
        <w:rPr>
          <w:spacing w:val="-4"/>
        </w:rPr>
        <w:t>习任务。</w:t>
      </w:r>
    </w:p>
    <w:p>
      <w:pPr>
        <w:ind w:firstLine="1540" w:firstLineChars="500"/>
        <w:rPr>
          <w:spacing w:val="-6"/>
          <w:sz w:val="32"/>
        </w:rPr>
      </w:pPr>
      <w:r>
        <w:rPr>
          <w:spacing w:val="-6"/>
          <w:sz w:val="32"/>
        </w:rPr>
        <w:t>4.教学/演示微课</w:t>
      </w:r>
    </w:p>
    <w:p>
      <w:pPr>
        <w:pStyle w:val="4"/>
        <w:spacing w:before="149"/>
        <w:ind w:right="758" w:firstLine="640"/>
        <w:rPr>
          <w:spacing w:val="-2"/>
        </w:rPr>
      </w:pPr>
      <w:r>
        <w:rPr>
          <w:spacing w:val="-2"/>
        </w:rPr>
        <w:t>以学习单元为单位开发配套的</w:t>
      </w:r>
      <w:r>
        <w:rPr>
          <w:b/>
          <w:bCs/>
          <w:spacing w:val="-2"/>
        </w:rPr>
        <w:t>教学微课</w:t>
      </w:r>
      <w:r>
        <w:rPr>
          <w:spacing w:val="-2"/>
        </w:rPr>
        <w:t>，帮助学习者更</w:t>
      </w:r>
      <w:r>
        <w:rPr>
          <w:spacing w:val="-5"/>
        </w:rPr>
        <w:t>好的理解专业知识，有效的完成学习任务。每个实操项目配</w:t>
      </w:r>
      <w:r>
        <w:rPr>
          <w:spacing w:val="-2"/>
        </w:rPr>
        <w:t>套开发演示微课，帮助学习者</w:t>
      </w:r>
      <w:r>
        <w:rPr>
          <w:b w:val="0"/>
          <w:bCs w:val="0"/>
          <w:spacing w:val="-2"/>
        </w:rPr>
        <w:t>反复观摩实操规范和方法</w:t>
      </w:r>
      <w:r>
        <w:rPr>
          <w:spacing w:val="-2"/>
        </w:rPr>
        <w:t>，帮助学习者提高实践技能。</w:t>
      </w:r>
    </w:p>
    <w:p>
      <w:pPr>
        <w:ind w:firstLine="1540" w:firstLineChars="500"/>
        <w:rPr>
          <w:spacing w:val="-6"/>
          <w:sz w:val="32"/>
        </w:rPr>
      </w:pPr>
      <w:r>
        <w:rPr>
          <w:rFonts w:hint="eastAsia"/>
          <w:spacing w:val="-6"/>
          <w:sz w:val="32"/>
        </w:rPr>
        <w:t>5.</w:t>
      </w:r>
      <w:r>
        <w:rPr>
          <w:spacing w:val="-6"/>
          <w:sz w:val="32"/>
        </w:rPr>
        <w:t>教学素材</w:t>
      </w:r>
    </w:p>
    <w:p>
      <w:pPr>
        <w:pStyle w:val="4"/>
        <w:spacing w:before="149"/>
        <w:ind w:right="758" w:firstLine="632" w:firstLineChars="200"/>
      </w:pPr>
      <w:r>
        <w:rPr>
          <w:spacing w:val="-2"/>
        </w:rPr>
        <w:t>教学素材资源是课程教学资源的素材来源。按照媒体类型分类包括文本、图片、音频、视频、动画等，主要内容包括教师/学生作品、图片、企业实际工作案例、教学测试题</w:t>
      </w:r>
      <w:r>
        <w:rPr>
          <w:spacing w:val="-6"/>
        </w:rPr>
        <w:t>等。</w:t>
      </w:r>
    </w:p>
    <w:p>
      <w:pPr>
        <w:tabs>
          <w:tab w:val="left" w:pos="1773"/>
        </w:tabs>
        <w:ind w:firstLine="1566" w:firstLineChars="500"/>
        <w:rPr>
          <w:b/>
          <w:bCs/>
          <w:spacing w:val="-4"/>
          <w:sz w:val="32"/>
          <w:szCs w:val="32"/>
        </w:rPr>
      </w:pPr>
      <w:r>
        <w:rPr>
          <w:rFonts w:hint="eastAsia"/>
          <w:b/>
          <w:bCs/>
          <w:spacing w:val="-4"/>
          <w:sz w:val="32"/>
          <w:szCs w:val="32"/>
        </w:rPr>
        <w:t>（四）教学方法</w:t>
      </w:r>
    </w:p>
    <w:p>
      <w:pPr>
        <w:ind w:firstLine="1540" w:firstLineChars="500"/>
        <w:rPr>
          <w:spacing w:val="-6"/>
          <w:sz w:val="32"/>
        </w:rPr>
      </w:pPr>
      <w:r>
        <w:rPr>
          <w:rFonts w:hint="eastAsia"/>
          <w:spacing w:val="-6"/>
          <w:sz w:val="32"/>
        </w:rPr>
        <w:t>公共基础课</w:t>
      </w:r>
    </w:p>
    <w:p>
      <w:pPr>
        <w:pStyle w:val="4"/>
        <w:spacing w:before="149"/>
        <w:ind w:right="758" w:firstLine="640"/>
      </w:pPr>
      <w:r>
        <w:rPr>
          <w:spacing w:val="-2"/>
        </w:rPr>
        <w:t>公共基础课教学要符合教育部有关教育教学的基本要 求，按照德、智、体、美、劳全面发展的功能来定位，重在改革教学方法和教学组织形式，不断创新教学手段和教学模式，充分调动学生学习的主动性和积极性，全面提高学生综合素质，培养学生的学习能力和职业能力，为学生今后的进一步发展打下良好基础。</w:t>
      </w:r>
    </w:p>
    <w:p>
      <w:pPr>
        <w:ind w:firstLine="1540" w:firstLineChars="500"/>
        <w:rPr>
          <w:spacing w:val="-6"/>
          <w:sz w:val="32"/>
        </w:rPr>
      </w:pPr>
      <w:r>
        <w:rPr>
          <w:rFonts w:hint="eastAsia"/>
          <w:spacing w:val="-6"/>
          <w:sz w:val="32"/>
        </w:rPr>
        <w:t>专业技能（方向）课</w:t>
      </w:r>
    </w:p>
    <w:p>
      <w:pPr>
        <w:pStyle w:val="4"/>
        <w:spacing w:before="149"/>
        <w:ind w:left="941" w:right="748" w:firstLine="641"/>
        <w:jc w:val="both"/>
      </w:pPr>
      <w:r>
        <w:rPr>
          <w:spacing w:val="-2"/>
        </w:rPr>
        <w:t>按照“教、学、做合一”的总体原则，根据课程性质，采用班级授课、分组教学、现场教学、实践训练、讨论、讲座等形式组织教学；不断改革教学方法，采用</w:t>
      </w:r>
      <w:r>
        <w:rPr>
          <w:rFonts w:hint="eastAsia"/>
          <w:b/>
          <w:bCs/>
          <w:spacing w:val="-2"/>
          <w:lang w:val="en-US" w:eastAsia="zh-CN"/>
        </w:rPr>
        <w:t>情景化</w:t>
      </w:r>
      <w:r>
        <w:rPr>
          <w:spacing w:val="-2"/>
        </w:rPr>
        <w:t>教学、</w:t>
      </w:r>
      <w:r>
        <w:rPr>
          <w:b/>
          <w:bCs/>
          <w:spacing w:val="-2"/>
        </w:rPr>
        <w:t>案例教学</w:t>
      </w:r>
      <w:r>
        <w:rPr>
          <w:spacing w:val="-2"/>
        </w:rPr>
        <w:t>、</w:t>
      </w:r>
      <w:r>
        <w:rPr>
          <w:b/>
          <w:bCs/>
          <w:spacing w:val="-2"/>
        </w:rPr>
        <w:t>任务驱动教学</w:t>
      </w:r>
      <w:r>
        <w:rPr>
          <w:rFonts w:hint="eastAsia"/>
          <w:spacing w:val="-2"/>
          <w:lang w:eastAsia="zh-CN"/>
        </w:rPr>
        <w:t>、</w:t>
      </w:r>
      <w:r>
        <w:rPr>
          <w:rFonts w:hint="eastAsia"/>
          <w:b/>
          <w:bCs/>
          <w:spacing w:val="-2"/>
          <w:lang w:val="en-US" w:eastAsia="zh-CN"/>
        </w:rPr>
        <w:t>项目教学</w:t>
      </w:r>
      <w:r>
        <w:rPr>
          <w:spacing w:val="-2"/>
        </w:rPr>
        <w:t>等方法；不断创新教学手段，利用网络、多媒体、空间等信息化手段，倡导学生利用信息化手段自主学习、自主探索，积极开展师生教学互动，达到共同学习、共同提高的目的。</w:t>
      </w:r>
    </w:p>
    <w:p>
      <w:pPr>
        <w:tabs>
          <w:tab w:val="left" w:pos="1773"/>
        </w:tabs>
        <w:ind w:firstLine="1566" w:firstLineChars="500"/>
        <w:rPr>
          <w:b/>
          <w:bCs/>
          <w:spacing w:val="-4"/>
          <w:sz w:val="32"/>
          <w:szCs w:val="32"/>
        </w:rPr>
      </w:pPr>
      <w:r>
        <w:rPr>
          <w:rFonts w:hint="eastAsia"/>
          <w:b/>
          <w:bCs/>
          <w:spacing w:val="-4"/>
          <w:sz w:val="32"/>
          <w:szCs w:val="32"/>
        </w:rPr>
        <w:t>（五）学习评价</w:t>
      </w:r>
    </w:p>
    <w:p>
      <w:pPr>
        <w:ind w:firstLine="1540" w:firstLineChars="500"/>
        <w:rPr>
          <w:spacing w:val="-6"/>
          <w:sz w:val="32"/>
        </w:rPr>
      </w:pPr>
      <w:r>
        <w:rPr>
          <w:rFonts w:hint="eastAsia"/>
          <w:spacing w:val="-6"/>
          <w:sz w:val="32"/>
        </w:rPr>
        <w:t>文化基础课</w:t>
      </w:r>
    </w:p>
    <w:p>
      <w:pPr>
        <w:pStyle w:val="4"/>
        <w:spacing w:before="150"/>
        <w:ind w:left="957" w:leftChars="435" w:right="748" w:firstLine="632" w:firstLineChars="200"/>
        <w:rPr>
          <w:spacing w:val="-2"/>
          <w:sz w:val="32"/>
          <w:szCs w:val="32"/>
        </w:rPr>
      </w:pPr>
      <w:r>
        <w:rPr>
          <w:spacing w:val="-2"/>
        </w:rPr>
        <w:t>文化基础课由</w:t>
      </w:r>
      <w:r>
        <w:rPr>
          <w:b/>
          <w:bCs/>
          <w:spacing w:val="-2"/>
        </w:rPr>
        <w:t>平时考核与期末考核相结合</w:t>
      </w:r>
      <w:r>
        <w:rPr>
          <w:spacing w:val="-2"/>
        </w:rPr>
        <w:t xml:space="preserve">的方式进行，其中平时考核成绩占比 </w:t>
      </w:r>
      <w:r>
        <w:t>40</w:t>
      </w:r>
      <w:r>
        <w:rPr>
          <w:spacing w:val="-2"/>
        </w:rPr>
        <w:t>%，期</w:t>
      </w:r>
      <w:r>
        <w:rPr>
          <w:rFonts w:hint="eastAsia"/>
          <w:spacing w:val="-2"/>
          <w:lang w:val="en-US" w:eastAsia="zh-CN"/>
        </w:rPr>
        <w:t>中</w:t>
      </w:r>
      <w:r>
        <w:rPr>
          <w:spacing w:val="-2"/>
        </w:rPr>
        <w:t xml:space="preserve">考核成绩占比 </w:t>
      </w:r>
      <w:r>
        <w:t>20%，期末</w:t>
      </w:r>
      <w:r>
        <w:rPr>
          <w:spacing w:val="-6"/>
        </w:rPr>
        <w:t xml:space="preserve">考核成绩占比 </w:t>
      </w:r>
      <w:r>
        <w:t>40%，教师可根据授课对象和授课情况的不同</w:t>
      </w:r>
      <w:r>
        <w:rPr>
          <w:spacing w:val="-2"/>
        </w:rPr>
        <w:t>酌情调整，评价方式尽量根据学科特点采用多样化方式，坚决克服以考卷定成绩，导致学生死记硬背，片面追求分数的教学倾向，重在培养学生的学习积极性和创造性，培养学生的学习习惯和纠正学生的学习态度，树立学生正确的人生 观、世界观和价值观，力争让学生从德、智、体、美、劳全方面得到发展。</w:t>
      </w:r>
      <w:r>
        <w:rPr>
          <w:rFonts w:hint="eastAsia"/>
          <w:sz w:val="32"/>
          <w:szCs w:val="32"/>
        </w:rPr>
        <w:t xml:space="preserve"> </w:t>
      </w:r>
    </w:p>
    <w:p>
      <w:pPr>
        <w:ind w:firstLine="1540" w:firstLineChars="500"/>
        <w:rPr>
          <w:spacing w:val="-6"/>
          <w:sz w:val="32"/>
        </w:rPr>
      </w:pPr>
      <w:r>
        <w:rPr>
          <w:rFonts w:hint="eastAsia"/>
          <w:spacing w:val="-6"/>
          <w:sz w:val="32"/>
        </w:rPr>
        <w:t>专业（技能）课</w:t>
      </w:r>
    </w:p>
    <w:p>
      <w:pPr>
        <w:pStyle w:val="4"/>
        <w:spacing w:before="151"/>
        <w:ind w:right="746" w:firstLine="640"/>
        <w:jc w:val="both"/>
      </w:pPr>
      <w:r>
        <w:rPr>
          <w:spacing w:val="-2"/>
        </w:rPr>
        <w:t>专业技能课由</w:t>
      </w:r>
      <w:r>
        <w:rPr>
          <w:b/>
          <w:bCs/>
          <w:spacing w:val="-2"/>
        </w:rPr>
        <w:t>平时考核</w:t>
      </w:r>
      <w:r>
        <w:rPr>
          <w:rFonts w:hint="eastAsia"/>
          <w:b/>
          <w:bCs/>
          <w:spacing w:val="-2"/>
          <w:lang w:val="en-US" w:eastAsia="zh-CN"/>
        </w:rPr>
        <w:t>+</w:t>
      </w:r>
      <w:r>
        <w:rPr>
          <w:b/>
          <w:bCs/>
          <w:spacing w:val="-2"/>
        </w:rPr>
        <w:t>期末考核</w:t>
      </w:r>
      <w:r>
        <w:rPr>
          <w:rFonts w:hint="eastAsia"/>
          <w:spacing w:val="-2"/>
          <w:lang w:eastAsia="zh-CN"/>
        </w:rPr>
        <w:t>、</w:t>
      </w:r>
      <w:r>
        <w:rPr>
          <w:rFonts w:hint="eastAsia"/>
          <w:b/>
          <w:bCs/>
          <w:spacing w:val="-2"/>
        </w:rPr>
        <w:t>理论考试</w:t>
      </w:r>
      <w:r>
        <w:rPr>
          <w:rFonts w:hint="eastAsia"/>
          <w:b/>
          <w:bCs/>
          <w:spacing w:val="-2"/>
          <w:lang w:val="en-US" w:eastAsia="zh-CN"/>
        </w:rPr>
        <w:t>+</w:t>
      </w:r>
      <w:r>
        <w:rPr>
          <w:rFonts w:hint="eastAsia"/>
          <w:b/>
          <w:bCs/>
          <w:spacing w:val="-2"/>
        </w:rPr>
        <w:t>实操考核</w:t>
      </w:r>
      <w:r>
        <w:rPr>
          <w:rFonts w:hint="eastAsia"/>
          <w:b/>
          <w:bCs/>
          <w:spacing w:val="-2"/>
          <w:lang w:eastAsia="zh-CN"/>
        </w:rPr>
        <w:t>、</w:t>
      </w:r>
      <w:r>
        <w:rPr>
          <w:rFonts w:hint="eastAsia"/>
          <w:b/>
          <w:bCs/>
          <w:spacing w:val="-2"/>
        </w:rPr>
        <w:t>流程性操作考核</w:t>
      </w:r>
      <w:r>
        <w:rPr>
          <w:rFonts w:hint="eastAsia"/>
          <w:b/>
          <w:bCs/>
          <w:spacing w:val="-2"/>
          <w:lang w:val="en-US" w:eastAsia="zh-CN"/>
        </w:rPr>
        <w:t>+</w:t>
      </w:r>
      <w:r>
        <w:rPr>
          <w:rFonts w:hint="eastAsia"/>
          <w:b/>
          <w:bCs/>
          <w:spacing w:val="-2"/>
        </w:rPr>
        <w:t>应急处理考核</w:t>
      </w:r>
      <w:r>
        <w:rPr>
          <w:spacing w:val="-2"/>
        </w:rPr>
        <w:t>相结合的方式进行，</w:t>
      </w:r>
      <w:r>
        <w:rPr>
          <w:spacing w:val="-4"/>
        </w:rPr>
        <w:t xml:space="preserve">其中平时考核成绩占比 </w:t>
      </w:r>
      <w:r>
        <w:rPr>
          <w:rFonts w:hint="eastAsia"/>
          <w:spacing w:val="-4"/>
          <w:lang w:val="en-US" w:eastAsia="zh-CN"/>
        </w:rPr>
        <w:t>30</w:t>
      </w:r>
      <w:r>
        <w:t>%（含出勤、纪律、作业、提问、实践、技能竞赛、文体比赛）</w:t>
      </w:r>
      <w:r>
        <w:rPr>
          <w:spacing w:val="-5"/>
        </w:rPr>
        <w:t>，期</w:t>
      </w:r>
      <w:r>
        <w:rPr>
          <w:rFonts w:hint="eastAsia"/>
          <w:spacing w:val="-5"/>
          <w:lang w:val="en-US" w:eastAsia="zh-CN"/>
        </w:rPr>
        <w:t>中</w:t>
      </w:r>
      <w:r>
        <w:rPr>
          <w:spacing w:val="-5"/>
        </w:rPr>
        <w:t xml:space="preserve">成绩占比 </w:t>
      </w:r>
      <w:r>
        <w:rPr>
          <w:rFonts w:hint="eastAsia"/>
          <w:lang w:val="en-US" w:eastAsia="zh-CN"/>
        </w:rPr>
        <w:t>30</w:t>
      </w:r>
      <w:r>
        <w:t>%，期末考</w:t>
      </w:r>
      <w:r>
        <w:rPr>
          <w:spacing w:val="-7"/>
        </w:rPr>
        <w:t xml:space="preserve">核成绩占比 </w:t>
      </w:r>
      <w:r>
        <w:t>40%。考核方式可根据学生的实际情况和课程性</w:t>
      </w:r>
      <w:r>
        <w:rPr>
          <w:spacing w:val="-2"/>
        </w:rPr>
        <w:t>质不同，采用开卷考试、闭卷考试、实际操作、理论可以与实际操作相结合等方式。</w:t>
      </w:r>
    </w:p>
    <w:p>
      <w:pPr>
        <w:pStyle w:val="4"/>
        <w:ind w:left="1581"/>
        <w:rPr>
          <w:rFonts w:ascii="黑体" w:eastAsia="黑体"/>
        </w:rPr>
      </w:pPr>
      <w:r>
        <w:rPr>
          <w:rFonts w:hint="eastAsia" w:ascii="黑体" w:eastAsia="黑体"/>
          <w:spacing w:val="-4"/>
        </w:rPr>
        <w:t>（六）</w:t>
      </w:r>
      <w:r>
        <w:rPr>
          <w:rFonts w:hint="eastAsia" w:ascii="黑体" w:eastAsia="黑体"/>
          <w:spacing w:val="-6"/>
        </w:rPr>
        <w:t>质量管理</w:t>
      </w:r>
    </w:p>
    <w:p>
      <w:pPr>
        <w:pStyle w:val="17"/>
        <w:numPr>
          <w:ilvl w:val="0"/>
          <w:numId w:val="8"/>
        </w:numPr>
        <w:tabs>
          <w:tab w:val="left" w:pos="1903"/>
        </w:tabs>
        <w:spacing w:before="149"/>
        <w:ind w:right="600" w:firstLine="640"/>
        <w:rPr>
          <w:spacing w:val="-2"/>
          <w:sz w:val="32"/>
        </w:rPr>
      </w:pPr>
      <w:r>
        <w:rPr>
          <w:spacing w:val="-2"/>
          <w:sz w:val="32"/>
        </w:rPr>
        <w:t>更新教学和管理观念。以转变传统教学和管理方式为切入，推进专业“三教”改革。“三教”改革中，教师是根</w:t>
      </w:r>
      <w:r>
        <w:rPr>
          <w:spacing w:val="-16"/>
          <w:sz w:val="32"/>
        </w:rPr>
        <w:t>本，教材是基础，教法是途径，它们形成了一个闭环的整体</w:t>
      </w:r>
      <w:r>
        <w:rPr>
          <w:spacing w:val="-2"/>
          <w:sz w:val="32"/>
        </w:rPr>
        <w:t>，解决教学系统中“谁来教、教什么、如何教”的问题。其落脚点就是培养适应行业企业需求的复合型、创新型高素质技术技能人才，目的是提升学生的综合职业能力。学校和专业部应建立专业建设和教学过程质量监控机制，建全专业教学质量监控管理制度，完善课堂教学、教学评价、实习实训、毕业设计以及专业调研、人才培养方案更新、资源建设等方面质量标准建设，通过教学实施、过程监控、质量评价和持续改进，达成人才培养规格。</w:t>
      </w:r>
    </w:p>
    <w:p>
      <w:pPr>
        <w:pStyle w:val="17"/>
        <w:numPr>
          <w:ilvl w:val="0"/>
          <w:numId w:val="8"/>
        </w:numPr>
        <w:tabs>
          <w:tab w:val="left" w:pos="1903"/>
        </w:tabs>
        <w:ind w:right="746" w:firstLine="640"/>
        <w:jc w:val="both"/>
        <w:rPr>
          <w:sz w:val="32"/>
        </w:rPr>
      </w:pPr>
      <w:r>
        <w:rPr>
          <w:spacing w:val="-2"/>
          <w:sz w:val="32"/>
        </w:rPr>
        <w:t>完善教学常规管理即运行机制。学校与专业部专业共同完善教学管理机制，加强日常教学组织运行与管理，定期开展课程建设水平和教学质量诊改，建立健全巡课、听课、评教、评学等制度，严明教学纪律和课堂纪律，强化教学组织功能，定期公开课、示范课等教研活动。</w:t>
      </w:r>
    </w:p>
    <w:p>
      <w:pPr>
        <w:pStyle w:val="17"/>
        <w:numPr>
          <w:ilvl w:val="0"/>
          <w:numId w:val="8"/>
        </w:numPr>
        <w:tabs>
          <w:tab w:val="left" w:pos="1903"/>
        </w:tabs>
        <w:ind w:right="758" w:firstLine="640"/>
        <w:jc w:val="both"/>
        <w:rPr>
          <w:sz w:val="32"/>
        </w:rPr>
      </w:pPr>
      <w:r>
        <w:rPr>
          <w:spacing w:val="-2"/>
          <w:sz w:val="32"/>
        </w:rPr>
        <w:t>构建质量保证体系。学校应建立专业毕业生跟踪反馈机制及社会评价机制，并对生源情况、在校生学业水平、毕业生就业情况等进行分析，定期评价人才培养质量和培养目标达成情况。用“诊改”的思维，推进专业、课程和教师层面的质量建设</w:t>
      </w:r>
    </w:p>
    <w:p>
      <w:pPr>
        <w:pStyle w:val="17"/>
        <w:numPr>
          <w:ilvl w:val="0"/>
          <w:numId w:val="8"/>
        </w:numPr>
        <w:tabs>
          <w:tab w:val="left" w:pos="1903"/>
        </w:tabs>
        <w:ind w:right="761" w:firstLine="640"/>
        <w:rPr>
          <w:sz w:val="32"/>
        </w:rPr>
      </w:pPr>
      <w:r>
        <w:rPr>
          <w:w w:val="99"/>
          <w:sz w:val="32"/>
        </w:rPr>
        <w:t>专业教研组织应充分利用评价分析结果有效改进专</w:t>
      </w:r>
      <w:r>
        <w:rPr>
          <w:spacing w:val="-4"/>
          <w:w w:val="99"/>
          <w:sz w:val="32"/>
        </w:rPr>
        <w:t>业教学，针对人才培养过程中存在的问题，制定诊断与改进</w:t>
      </w:r>
      <w:r>
        <w:rPr>
          <w:w w:val="99"/>
          <w:sz w:val="32"/>
        </w:rPr>
        <w:t>措施，持续提高人才培养质量。</w:t>
      </w:r>
    </w:p>
    <w:p>
      <w:pPr>
        <w:pStyle w:val="17"/>
        <w:numPr>
          <w:ilvl w:val="0"/>
          <w:numId w:val="8"/>
        </w:numPr>
        <w:tabs>
          <w:tab w:val="left" w:pos="1903"/>
        </w:tabs>
        <w:ind w:right="757" w:firstLine="640"/>
        <w:jc w:val="both"/>
        <w:rPr>
          <w:sz w:val="32"/>
        </w:rPr>
      </w:pPr>
      <w:r>
        <w:rPr>
          <w:spacing w:val="-2"/>
          <w:sz w:val="32"/>
        </w:rPr>
        <w:t>切实推进专业课程思政教育。教师在传授专业知识的同时要注重对学生的思想品德的教育，要将爱岗敬业、吃苦耐劳精神及正确的人生观、价值观在教学中传授给学生。</w:t>
      </w:r>
    </w:p>
    <w:p>
      <w:pPr>
        <w:pStyle w:val="2"/>
        <w:spacing w:before="120" w:after="120"/>
        <w:ind w:firstLine="640"/>
      </w:pPr>
      <w:bookmarkStart w:id="9" w:name="_Toc1871"/>
      <w:r>
        <w:rPr>
          <w:rFonts w:hint="eastAsia"/>
        </w:rPr>
        <w:t>九、毕业要求</w:t>
      </w:r>
      <w:bookmarkEnd w:id="9"/>
    </w:p>
    <w:p>
      <w:pPr>
        <w:pStyle w:val="4"/>
        <w:spacing w:before="150"/>
        <w:ind w:left="1581"/>
      </w:pPr>
      <w:r>
        <w:rPr>
          <w:spacing w:val="-4"/>
        </w:rPr>
        <w:t>（一）</w:t>
      </w:r>
      <w:r>
        <w:rPr>
          <w:spacing w:val="-5"/>
        </w:rPr>
        <w:t>思想政治量化考核合格；</w:t>
      </w:r>
    </w:p>
    <w:p>
      <w:pPr>
        <w:pStyle w:val="4"/>
        <w:spacing w:before="151"/>
        <w:ind w:left="1581"/>
      </w:pPr>
      <w:r>
        <w:rPr>
          <w:spacing w:val="-4"/>
        </w:rPr>
        <w:t>（二）</w:t>
      </w:r>
      <w:r>
        <w:rPr>
          <w:spacing w:val="-8"/>
        </w:rPr>
        <w:t xml:space="preserve">修完本专业规定的所有课程达到 </w:t>
      </w:r>
      <w:r>
        <w:rPr>
          <w:spacing w:val="-4"/>
        </w:rPr>
        <w:t>60</w:t>
      </w:r>
      <w:r>
        <w:rPr>
          <w:spacing w:val="-15"/>
        </w:rPr>
        <w:t xml:space="preserve"> 分及以上或</w:t>
      </w:r>
    </w:p>
    <w:p>
      <w:pPr>
        <w:pStyle w:val="4"/>
        <w:spacing w:before="149"/>
        <w:ind w:right="599"/>
        <w:jc w:val="both"/>
      </w:pPr>
      <w:r>
        <w:rPr>
          <w:spacing w:val="-5"/>
        </w:rPr>
        <w:t xml:space="preserve">修完全部学分方可毕业；平均分 </w:t>
      </w:r>
      <w:r>
        <w:rPr>
          <w:spacing w:val="-2"/>
        </w:rPr>
        <w:t>90</w:t>
      </w:r>
      <w:r>
        <w:rPr>
          <w:spacing w:val="-12"/>
        </w:rPr>
        <w:t xml:space="preserve"> 分以上或平均分 </w:t>
      </w:r>
      <w:r>
        <w:rPr>
          <w:spacing w:val="-2"/>
        </w:rPr>
        <w:t>80</w:t>
      </w:r>
      <w:r>
        <w:rPr>
          <w:spacing w:val="-14"/>
        </w:rPr>
        <w:t xml:space="preserve"> 分以</w:t>
      </w:r>
      <w:r>
        <w:rPr>
          <w:spacing w:val="-2"/>
        </w:rPr>
        <w:t>上且获得省市各类大赛二等奖及以上者为优秀毕业生；有一</w:t>
      </w:r>
      <w:r>
        <w:rPr>
          <w:spacing w:val="-15"/>
        </w:rPr>
        <w:t xml:space="preserve">门课程低于 </w:t>
      </w:r>
      <w:r>
        <w:rPr>
          <w:spacing w:val="-4"/>
        </w:rPr>
        <w:t>60</w:t>
      </w:r>
      <w:r>
        <w:rPr>
          <w:spacing w:val="-13"/>
        </w:rPr>
        <w:t xml:space="preserve"> 分或在校期间有纪律处分未撤销者不予毕业。</w:t>
      </w:r>
    </w:p>
    <w:p>
      <w:pPr>
        <w:pStyle w:val="4"/>
        <w:ind w:left="1581"/>
      </w:pPr>
      <w:r>
        <w:rPr>
          <w:spacing w:val="-4"/>
        </w:rPr>
        <w:t>（三）</w:t>
      </w:r>
      <w:r>
        <w:rPr>
          <w:spacing w:val="-5"/>
        </w:rPr>
        <w:t>顶岗实习考核成绩合格；</w:t>
      </w:r>
    </w:p>
    <w:p>
      <w:pPr>
        <w:pStyle w:val="4"/>
        <w:spacing w:before="150"/>
        <w:ind w:right="753" w:firstLine="640"/>
      </w:pPr>
      <w:r>
        <w:rPr>
          <w:spacing w:val="-2"/>
        </w:rPr>
        <w:t>（四）获汽车维修工、机动车检测工、汽车钣金工、焊</w:t>
      </w:r>
      <w:r>
        <w:rPr>
          <w:spacing w:val="-3"/>
        </w:rPr>
        <w:t xml:space="preserve">工、钳工等职业技能鉴定证书或 </w:t>
      </w:r>
      <w:r>
        <w:t>1+X</w:t>
      </w:r>
      <w:r>
        <w:rPr>
          <w:spacing w:val="-21"/>
        </w:rPr>
        <w:t xml:space="preserve"> 证书 </w:t>
      </w:r>
      <w:r>
        <w:t>1</w:t>
      </w:r>
      <w:r>
        <w:rPr>
          <w:spacing w:val="-8"/>
        </w:rPr>
        <w:t xml:space="preserve"> 项及以上；</w:t>
      </w:r>
    </w:p>
    <w:p>
      <w:pPr>
        <w:pStyle w:val="4"/>
        <w:ind w:left="1581"/>
      </w:pPr>
      <w:r>
        <w:rPr>
          <w:spacing w:val="-4"/>
        </w:rPr>
        <w:t>（五）</w:t>
      </w:r>
      <w:r>
        <w:rPr>
          <w:spacing w:val="-25"/>
        </w:rPr>
        <w:t xml:space="preserve">学生 </w:t>
      </w:r>
      <w:r>
        <w:rPr>
          <w:spacing w:val="-4"/>
        </w:rPr>
        <w:t>8</w:t>
      </w:r>
      <w:r>
        <w:rPr>
          <w:spacing w:val="-13"/>
        </w:rPr>
        <w:t xml:space="preserve"> 项专项能力考核合格。</w:t>
      </w:r>
    </w:p>
    <w:p>
      <w:pPr>
        <w:pStyle w:val="4"/>
        <w:spacing w:before="6"/>
        <w:ind w:left="0"/>
        <w:rPr>
          <w:sz w:val="23"/>
        </w:rPr>
      </w:pPr>
    </w:p>
    <w:p>
      <w:pPr>
        <w:pStyle w:val="2"/>
        <w:spacing w:before="120" w:after="120"/>
        <w:ind w:firstLine="640"/>
      </w:pPr>
      <w:bookmarkStart w:id="10" w:name="_Toc5227"/>
      <w:r>
        <w:rPr>
          <w:rFonts w:hint="eastAsia"/>
        </w:rPr>
        <w:t>十、附录</w:t>
      </w:r>
      <w:bookmarkEnd w:id="10"/>
    </w:p>
    <w:p>
      <w:pPr>
        <w:pStyle w:val="4"/>
        <w:spacing w:before="150"/>
        <w:ind w:left="0" w:firstLine="548" w:firstLineChars="200"/>
        <w:rPr>
          <w:spacing w:val="-5"/>
        </w:rPr>
      </w:pPr>
      <w:r>
        <w:rPr>
          <w:spacing w:val="-23"/>
        </w:rPr>
        <w:t xml:space="preserve">附录 </w:t>
      </w:r>
      <w:r>
        <w:rPr>
          <w:spacing w:val="-4"/>
        </w:rPr>
        <w:t>1</w:t>
      </w:r>
      <w:r>
        <w:rPr>
          <w:spacing w:val="-5"/>
        </w:rPr>
        <w:t>.专业教学进程安排表</w:t>
      </w:r>
    </w:p>
    <w:p>
      <w:pPr>
        <w:pStyle w:val="4"/>
        <w:spacing w:before="150"/>
        <w:ind w:left="0" w:firstLine="620" w:firstLineChars="200"/>
        <w:rPr>
          <w:rFonts w:hint="default" w:eastAsia="仿宋"/>
          <w:spacing w:val="-5"/>
          <w:lang w:val="en-US" w:eastAsia="zh-CN"/>
        </w:rPr>
      </w:pPr>
      <w:r>
        <w:rPr>
          <w:rFonts w:hint="eastAsia"/>
          <w:spacing w:val="-5"/>
          <w:lang w:val="en-US" w:eastAsia="zh-CN"/>
        </w:rPr>
        <w:t xml:space="preserve">    2.人才培养方案修订审批表</w:t>
      </w:r>
    </w:p>
    <w:p>
      <w:pPr>
        <w:tabs>
          <w:tab w:val="left" w:pos="1893"/>
        </w:tabs>
      </w:pPr>
      <w:r>
        <w:rPr>
          <w:rFonts w:hint="eastAsia"/>
        </w:rPr>
        <w:tab/>
      </w:r>
    </w:p>
    <w:p/>
    <w:p/>
    <w:p/>
    <w:p/>
    <w:p/>
    <w:p/>
    <w:p/>
    <w:p/>
    <w:p/>
    <w:p>
      <w:pPr>
        <w:sectPr>
          <w:footerReference r:id="rId4" w:type="default"/>
          <w:pgSz w:w="11910" w:h="16840"/>
          <w:pgMar w:top="1520" w:right="1040" w:bottom="1400" w:left="860" w:header="0" w:footer="1192" w:gutter="0"/>
          <w:pgNumType w:fmt="decimal" w:start="1"/>
          <w:cols w:space="720" w:num="1"/>
        </w:sectPr>
      </w:pPr>
    </w:p>
    <w:p>
      <w:pPr>
        <w:spacing w:before="49"/>
        <w:rPr>
          <w:rFonts w:ascii="宋体" w:eastAsia="宋体"/>
        </w:rPr>
      </w:pPr>
      <w:r>
        <w:rPr>
          <w:rFonts w:hint="eastAsia" w:ascii="宋体" w:eastAsia="宋体"/>
          <w:spacing w:val="-19"/>
        </w:rPr>
        <w:t>附</w:t>
      </w:r>
      <w:r>
        <w:rPr>
          <w:rFonts w:hint="eastAsia" w:ascii="宋体" w:eastAsia="宋体"/>
          <w:spacing w:val="-19"/>
          <w:lang w:val="en-US" w:eastAsia="zh-CN"/>
        </w:rPr>
        <w:t xml:space="preserve"> </w:t>
      </w:r>
      <w:r>
        <w:rPr>
          <w:rFonts w:hint="eastAsia" w:ascii="宋体" w:eastAsia="宋体"/>
          <w:spacing w:val="-19"/>
        </w:rPr>
        <w:t xml:space="preserve">录 </w:t>
      </w:r>
      <w:r>
        <w:rPr>
          <w:rFonts w:ascii="Times New Roman" w:eastAsia="Times New Roman"/>
          <w:spacing w:val="-5"/>
        </w:rPr>
        <w:t>1</w:t>
      </w:r>
      <w:r>
        <w:rPr>
          <w:rFonts w:hint="eastAsia" w:ascii="宋体" w:eastAsia="宋体"/>
          <w:spacing w:val="-5"/>
        </w:rPr>
        <w:t>：</w:t>
      </w:r>
    </w:p>
    <w:p>
      <w:pPr>
        <w:spacing w:before="2"/>
        <w:rPr>
          <w:rFonts w:ascii="宋体"/>
          <w:sz w:val="35"/>
        </w:rPr>
      </w:pPr>
      <w:r>
        <w:br w:type="column"/>
      </w:r>
    </w:p>
    <w:p>
      <w:pPr>
        <w:pStyle w:val="2"/>
        <w:spacing w:before="120" w:after="120"/>
        <w:ind w:firstLine="0" w:firstLineChars="0"/>
        <w:rPr>
          <w:rFonts w:ascii="宋体" w:eastAsia="宋体"/>
        </w:rPr>
      </w:pPr>
      <w:bookmarkStart w:id="11" w:name="_Toc20321"/>
      <w:r>
        <w:rPr>
          <w:rFonts w:hint="eastAsia" w:ascii="宋体" w:eastAsia="宋体"/>
          <w:spacing w:val="-3"/>
        </w:rPr>
        <w:t>新能源汽车制造与检测专业教学进程安排表</w:t>
      </w:r>
      <w:bookmarkEnd w:id="11"/>
    </w:p>
    <w:p>
      <w:pPr>
        <w:rPr>
          <w:rFonts w:ascii="宋体" w:eastAsia="宋体"/>
        </w:rPr>
        <w:sectPr>
          <w:pgSz w:w="11910" w:h="16840"/>
          <w:pgMar w:top="1700" w:right="1040" w:bottom="1552" w:left="860" w:header="0" w:footer="1192" w:gutter="0"/>
          <w:pgNumType w:fmt="decimal"/>
          <w:cols w:equalWidth="0" w:num="2">
            <w:col w:w="1769" w:space="40"/>
            <w:col w:w="8201"/>
          </w:cols>
        </w:sectPr>
      </w:pPr>
    </w:p>
    <w:p>
      <w:pPr>
        <w:pStyle w:val="4"/>
        <w:spacing w:before="7"/>
        <w:ind w:left="0"/>
        <w:rPr>
          <w:rFonts w:ascii="宋体"/>
          <w:b/>
          <w:sz w:val="8"/>
        </w:rPr>
      </w:pPr>
    </w:p>
    <w:tbl>
      <w:tblPr>
        <w:tblStyle w:val="16"/>
        <w:tblW w:w="9476" w:type="dxa"/>
        <w:tblInd w:w="1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1"/>
        <w:gridCol w:w="286"/>
        <w:gridCol w:w="708"/>
        <w:gridCol w:w="569"/>
        <w:gridCol w:w="5"/>
        <w:gridCol w:w="1131"/>
        <w:gridCol w:w="850"/>
        <w:gridCol w:w="425"/>
        <w:gridCol w:w="569"/>
        <w:gridCol w:w="567"/>
        <w:gridCol w:w="567"/>
        <w:gridCol w:w="569"/>
        <w:gridCol w:w="598"/>
        <w:gridCol w:w="500"/>
        <w:gridCol w:w="520"/>
        <w:gridCol w:w="704"/>
        <w:gridCol w:w="6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567" w:type="dxa"/>
            <w:gridSpan w:val="2"/>
            <w:vMerge w:val="restart"/>
          </w:tcPr>
          <w:p>
            <w:pPr>
              <w:pStyle w:val="18"/>
              <w:spacing w:before="20" w:line="310" w:lineRule="atLeast"/>
              <w:ind w:left="119" w:right="113"/>
              <w:rPr>
                <w:rFonts w:ascii="宋体" w:eastAsia="宋体"/>
                <w:b/>
                <w:sz w:val="16"/>
              </w:rPr>
            </w:pPr>
            <w:r>
              <w:rPr>
                <w:rFonts w:hint="eastAsia" w:ascii="宋体" w:eastAsia="宋体"/>
                <w:b/>
                <w:spacing w:val="-6"/>
                <w:sz w:val="16"/>
              </w:rPr>
              <w:t>课程</w:t>
            </w:r>
            <w:r>
              <w:rPr>
                <w:rFonts w:hint="eastAsia" w:ascii="宋体" w:eastAsia="宋体"/>
                <w:b/>
                <w:spacing w:val="-5"/>
                <w:sz w:val="16"/>
              </w:rPr>
              <w:t>类别</w:t>
            </w:r>
          </w:p>
        </w:tc>
        <w:tc>
          <w:tcPr>
            <w:tcW w:w="708" w:type="dxa"/>
            <w:vMerge w:val="restart"/>
          </w:tcPr>
          <w:p>
            <w:pPr>
              <w:pStyle w:val="18"/>
              <w:spacing w:before="20" w:line="310" w:lineRule="atLeast"/>
              <w:ind w:left="194" w:right="180"/>
              <w:rPr>
                <w:rFonts w:ascii="宋体" w:eastAsia="宋体"/>
                <w:b/>
                <w:sz w:val="16"/>
              </w:rPr>
            </w:pPr>
            <w:r>
              <w:rPr>
                <w:rFonts w:hint="eastAsia" w:ascii="宋体" w:eastAsia="宋体"/>
                <w:b/>
                <w:spacing w:val="-6"/>
                <w:sz w:val="16"/>
              </w:rPr>
              <w:t>课程</w:t>
            </w:r>
            <w:r>
              <w:rPr>
                <w:rFonts w:hint="eastAsia" w:ascii="宋体" w:eastAsia="宋体"/>
                <w:b/>
                <w:spacing w:val="-5"/>
                <w:sz w:val="16"/>
              </w:rPr>
              <w:t>性质</w:t>
            </w:r>
          </w:p>
        </w:tc>
        <w:tc>
          <w:tcPr>
            <w:tcW w:w="1705" w:type="dxa"/>
            <w:gridSpan w:val="3"/>
            <w:vMerge w:val="restart"/>
          </w:tcPr>
          <w:p>
            <w:pPr>
              <w:pStyle w:val="18"/>
              <w:spacing w:before="12"/>
              <w:rPr>
                <w:rFonts w:ascii="宋体"/>
                <w:b/>
                <w:sz w:val="21"/>
              </w:rPr>
            </w:pPr>
          </w:p>
          <w:p>
            <w:pPr>
              <w:pStyle w:val="18"/>
              <w:ind w:left="527"/>
              <w:rPr>
                <w:rFonts w:ascii="宋体" w:eastAsia="宋体"/>
                <w:b/>
                <w:sz w:val="16"/>
              </w:rPr>
            </w:pPr>
            <w:r>
              <w:rPr>
                <w:rFonts w:hint="eastAsia" w:ascii="宋体" w:eastAsia="宋体"/>
                <w:b/>
                <w:spacing w:val="-3"/>
                <w:sz w:val="16"/>
              </w:rPr>
              <w:t>课程名称</w:t>
            </w:r>
          </w:p>
        </w:tc>
        <w:tc>
          <w:tcPr>
            <w:tcW w:w="850" w:type="dxa"/>
            <w:vMerge w:val="restart"/>
          </w:tcPr>
          <w:p>
            <w:pPr>
              <w:pStyle w:val="18"/>
              <w:spacing w:before="20" w:line="310" w:lineRule="atLeast"/>
              <w:ind w:left="263" w:right="253"/>
              <w:rPr>
                <w:rFonts w:ascii="宋体" w:eastAsia="宋体"/>
                <w:b/>
                <w:sz w:val="16"/>
              </w:rPr>
            </w:pPr>
            <w:r>
              <w:rPr>
                <w:rFonts w:hint="eastAsia" w:ascii="宋体" w:eastAsia="宋体"/>
                <w:b/>
                <w:spacing w:val="-6"/>
                <w:sz w:val="16"/>
              </w:rPr>
              <w:t>课程</w:t>
            </w:r>
            <w:r>
              <w:rPr>
                <w:rFonts w:hint="eastAsia" w:ascii="宋体" w:eastAsia="宋体"/>
                <w:b/>
                <w:spacing w:val="-5"/>
                <w:sz w:val="16"/>
              </w:rPr>
              <w:t>代码</w:t>
            </w:r>
          </w:p>
        </w:tc>
        <w:tc>
          <w:tcPr>
            <w:tcW w:w="425" w:type="dxa"/>
            <w:vMerge w:val="restart"/>
          </w:tcPr>
          <w:p>
            <w:pPr>
              <w:pStyle w:val="18"/>
              <w:spacing w:before="20" w:line="310" w:lineRule="atLeast"/>
              <w:ind w:left="106" w:right="145"/>
              <w:rPr>
                <w:rFonts w:ascii="宋体" w:eastAsia="宋体"/>
                <w:b/>
                <w:sz w:val="16"/>
              </w:rPr>
            </w:pPr>
            <w:r>
              <w:rPr>
                <w:rFonts w:hint="eastAsia" w:ascii="宋体" w:eastAsia="宋体"/>
                <w:b/>
                <w:spacing w:val="-10"/>
                <w:sz w:val="16"/>
              </w:rPr>
              <w:t>学分</w:t>
            </w:r>
          </w:p>
        </w:tc>
        <w:tc>
          <w:tcPr>
            <w:tcW w:w="569" w:type="dxa"/>
            <w:vMerge w:val="restart"/>
          </w:tcPr>
          <w:p>
            <w:pPr>
              <w:pStyle w:val="18"/>
              <w:spacing w:before="12"/>
              <w:rPr>
                <w:rFonts w:ascii="宋体"/>
                <w:b/>
                <w:sz w:val="21"/>
              </w:rPr>
            </w:pPr>
          </w:p>
          <w:p>
            <w:pPr>
              <w:pStyle w:val="18"/>
              <w:ind w:left="121"/>
              <w:rPr>
                <w:rFonts w:ascii="宋体" w:eastAsia="宋体"/>
                <w:b/>
                <w:sz w:val="16"/>
              </w:rPr>
            </w:pPr>
            <w:r>
              <w:rPr>
                <w:rFonts w:hint="eastAsia" w:ascii="宋体" w:eastAsia="宋体"/>
                <w:b/>
                <w:spacing w:val="-5"/>
                <w:sz w:val="16"/>
              </w:rPr>
              <w:t>学时</w:t>
            </w:r>
          </w:p>
        </w:tc>
        <w:tc>
          <w:tcPr>
            <w:tcW w:w="3321" w:type="dxa"/>
            <w:gridSpan w:val="6"/>
          </w:tcPr>
          <w:p>
            <w:pPr>
              <w:pStyle w:val="18"/>
              <w:spacing w:before="53"/>
              <w:ind w:left="934"/>
              <w:rPr>
                <w:rFonts w:ascii="宋体" w:eastAsia="宋体"/>
                <w:b/>
                <w:sz w:val="16"/>
              </w:rPr>
            </w:pPr>
            <w:r>
              <w:rPr>
                <w:rFonts w:hint="eastAsia" w:ascii="宋体" w:eastAsia="宋体"/>
                <w:b/>
                <w:sz w:val="16"/>
              </w:rPr>
              <w:t>开设学期（周课时</w:t>
            </w:r>
            <w:r>
              <w:rPr>
                <w:rFonts w:hint="eastAsia" w:ascii="宋体" w:eastAsia="宋体"/>
                <w:b/>
                <w:spacing w:val="-10"/>
                <w:sz w:val="16"/>
              </w:rPr>
              <w:t>）</w:t>
            </w:r>
          </w:p>
        </w:tc>
        <w:tc>
          <w:tcPr>
            <w:tcW w:w="704" w:type="dxa"/>
            <w:vMerge w:val="restart"/>
          </w:tcPr>
          <w:p>
            <w:pPr>
              <w:pStyle w:val="18"/>
              <w:spacing w:before="20" w:line="310" w:lineRule="atLeast"/>
              <w:ind w:left="184" w:right="185"/>
              <w:rPr>
                <w:rFonts w:ascii="宋体" w:eastAsia="宋体"/>
                <w:b/>
                <w:sz w:val="16"/>
              </w:rPr>
            </w:pPr>
            <w:r>
              <w:rPr>
                <w:rFonts w:hint="eastAsia" w:ascii="宋体" w:eastAsia="宋体"/>
                <w:b/>
                <w:spacing w:val="-6"/>
                <w:sz w:val="16"/>
              </w:rPr>
              <w:t>考核</w:t>
            </w:r>
            <w:r>
              <w:rPr>
                <w:rFonts w:hint="eastAsia" w:ascii="宋体" w:eastAsia="宋体"/>
                <w:b/>
                <w:spacing w:val="-5"/>
                <w:sz w:val="16"/>
              </w:rPr>
              <w:t>方式</w:t>
            </w:r>
          </w:p>
        </w:tc>
        <w:tc>
          <w:tcPr>
            <w:tcW w:w="627" w:type="dxa"/>
            <w:vMerge w:val="restart"/>
          </w:tcPr>
          <w:p>
            <w:pPr>
              <w:pStyle w:val="18"/>
              <w:spacing w:before="20" w:line="310" w:lineRule="atLeast"/>
              <w:ind w:left="145" w:right="147"/>
              <w:rPr>
                <w:rFonts w:ascii="宋体" w:eastAsia="宋体"/>
                <w:b/>
                <w:sz w:val="16"/>
              </w:rPr>
            </w:pPr>
            <w:r>
              <w:rPr>
                <w:rFonts w:hint="eastAsia" w:ascii="宋体" w:eastAsia="宋体"/>
                <w:b/>
                <w:spacing w:val="-6"/>
                <w:sz w:val="16"/>
              </w:rPr>
              <w:t>学时</w:t>
            </w:r>
            <w:r>
              <w:rPr>
                <w:rFonts w:hint="eastAsia" w:ascii="宋体" w:eastAsia="宋体"/>
                <w:b/>
                <w:spacing w:val="-5"/>
                <w:sz w:val="16"/>
              </w:rPr>
              <w:t>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6" w:hRule="atLeast"/>
        </w:trPr>
        <w:tc>
          <w:tcPr>
            <w:tcW w:w="567" w:type="dxa"/>
            <w:gridSpan w:val="2"/>
            <w:vMerge w:val="continue"/>
            <w:tcBorders>
              <w:top w:val="nil"/>
            </w:tcBorders>
          </w:tcPr>
          <w:p>
            <w:pPr>
              <w:rPr>
                <w:sz w:val="2"/>
                <w:szCs w:val="2"/>
              </w:rPr>
            </w:pPr>
          </w:p>
        </w:tc>
        <w:tc>
          <w:tcPr>
            <w:tcW w:w="708" w:type="dxa"/>
            <w:vMerge w:val="continue"/>
            <w:tcBorders>
              <w:top w:val="nil"/>
            </w:tcBorders>
          </w:tcPr>
          <w:p>
            <w:pPr>
              <w:rPr>
                <w:sz w:val="2"/>
                <w:szCs w:val="2"/>
              </w:rPr>
            </w:pPr>
          </w:p>
        </w:tc>
        <w:tc>
          <w:tcPr>
            <w:tcW w:w="1705" w:type="dxa"/>
            <w:gridSpan w:val="3"/>
            <w:vMerge w:val="continue"/>
            <w:tcBorders>
              <w:top w:val="nil"/>
            </w:tcBorders>
          </w:tcPr>
          <w:p>
            <w:pPr>
              <w:rPr>
                <w:sz w:val="2"/>
                <w:szCs w:val="2"/>
              </w:rPr>
            </w:pPr>
          </w:p>
        </w:tc>
        <w:tc>
          <w:tcPr>
            <w:tcW w:w="850" w:type="dxa"/>
            <w:vMerge w:val="continue"/>
            <w:tcBorders>
              <w:top w:val="nil"/>
            </w:tcBorders>
          </w:tcPr>
          <w:p>
            <w:pPr>
              <w:rPr>
                <w:sz w:val="2"/>
                <w:szCs w:val="2"/>
              </w:rPr>
            </w:pPr>
          </w:p>
        </w:tc>
        <w:tc>
          <w:tcPr>
            <w:tcW w:w="425" w:type="dxa"/>
            <w:vMerge w:val="continue"/>
            <w:tcBorders>
              <w:top w:val="nil"/>
            </w:tcBorders>
          </w:tcPr>
          <w:p>
            <w:pPr>
              <w:rPr>
                <w:sz w:val="2"/>
                <w:szCs w:val="2"/>
              </w:rPr>
            </w:pPr>
          </w:p>
        </w:tc>
        <w:tc>
          <w:tcPr>
            <w:tcW w:w="569" w:type="dxa"/>
            <w:vMerge w:val="continue"/>
            <w:tcBorders>
              <w:top w:val="nil"/>
            </w:tcBorders>
          </w:tcPr>
          <w:p>
            <w:pPr>
              <w:rPr>
                <w:sz w:val="2"/>
                <w:szCs w:val="2"/>
              </w:rPr>
            </w:pPr>
          </w:p>
        </w:tc>
        <w:tc>
          <w:tcPr>
            <w:tcW w:w="567" w:type="dxa"/>
          </w:tcPr>
          <w:p>
            <w:pPr>
              <w:pStyle w:val="18"/>
              <w:spacing w:before="120"/>
              <w:ind w:left="125" w:right="119"/>
              <w:jc w:val="center"/>
              <w:rPr>
                <w:rFonts w:ascii="宋体" w:eastAsia="宋体"/>
                <w:b/>
                <w:sz w:val="16"/>
              </w:rPr>
            </w:pPr>
            <w:r>
              <w:rPr>
                <w:rFonts w:hint="eastAsia" w:ascii="宋体" w:eastAsia="宋体"/>
                <w:b/>
                <w:spacing w:val="-2"/>
                <w:sz w:val="16"/>
              </w:rPr>
              <w:t>1</w:t>
            </w:r>
            <w:r>
              <w:rPr>
                <w:rFonts w:hint="eastAsia" w:ascii="宋体" w:eastAsia="宋体"/>
                <w:b/>
                <w:spacing w:val="-24"/>
                <w:sz w:val="16"/>
              </w:rPr>
              <w:t xml:space="preserve"> 期</w:t>
            </w:r>
          </w:p>
        </w:tc>
        <w:tc>
          <w:tcPr>
            <w:tcW w:w="567" w:type="dxa"/>
          </w:tcPr>
          <w:p>
            <w:pPr>
              <w:pStyle w:val="18"/>
              <w:spacing w:before="120"/>
              <w:ind w:left="124" w:right="119"/>
              <w:jc w:val="center"/>
              <w:rPr>
                <w:rFonts w:ascii="宋体" w:eastAsia="宋体"/>
                <w:b/>
                <w:sz w:val="16"/>
              </w:rPr>
            </w:pPr>
            <w:r>
              <w:rPr>
                <w:rFonts w:hint="eastAsia" w:ascii="宋体" w:eastAsia="宋体"/>
                <w:b/>
                <w:spacing w:val="-2"/>
                <w:sz w:val="16"/>
              </w:rPr>
              <w:t>2</w:t>
            </w:r>
            <w:r>
              <w:rPr>
                <w:rFonts w:hint="eastAsia" w:ascii="宋体" w:eastAsia="宋体"/>
                <w:b/>
                <w:spacing w:val="-24"/>
                <w:sz w:val="16"/>
              </w:rPr>
              <w:t xml:space="preserve"> 期</w:t>
            </w:r>
          </w:p>
        </w:tc>
        <w:tc>
          <w:tcPr>
            <w:tcW w:w="569" w:type="dxa"/>
          </w:tcPr>
          <w:p>
            <w:pPr>
              <w:pStyle w:val="18"/>
              <w:spacing w:before="120"/>
              <w:ind w:left="105" w:right="103"/>
              <w:jc w:val="center"/>
              <w:rPr>
                <w:rFonts w:ascii="宋体" w:eastAsia="宋体"/>
                <w:b/>
                <w:sz w:val="16"/>
              </w:rPr>
            </w:pPr>
            <w:r>
              <w:rPr>
                <w:rFonts w:hint="eastAsia" w:ascii="宋体" w:eastAsia="宋体"/>
                <w:b/>
                <w:spacing w:val="-2"/>
                <w:sz w:val="16"/>
              </w:rPr>
              <w:t>3</w:t>
            </w:r>
            <w:r>
              <w:rPr>
                <w:rFonts w:hint="eastAsia" w:ascii="宋体" w:eastAsia="宋体"/>
                <w:b/>
                <w:spacing w:val="-24"/>
                <w:sz w:val="16"/>
              </w:rPr>
              <w:t xml:space="preserve"> 期</w:t>
            </w:r>
          </w:p>
        </w:tc>
        <w:tc>
          <w:tcPr>
            <w:tcW w:w="598" w:type="dxa"/>
          </w:tcPr>
          <w:p>
            <w:pPr>
              <w:pStyle w:val="18"/>
              <w:spacing w:before="120"/>
              <w:ind w:left="141" w:right="135"/>
              <w:jc w:val="center"/>
              <w:rPr>
                <w:rFonts w:ascii="宋体" w:eastAsia="宋体"/>
                <w:b/>
                <w:sz w:val="16"/>
              </w:rPr>
            </w:pPr>
            <w:r>
              <w:rPr>
                <w:rFonts w:hint="eastAsia" w:ascii="宋体" w:eastAsia="宋体"/>
                <w:b/>
                <w:spacing w:val="-2"/>
                <w:sz w:val="16"/>
              </w:rPr>
              <w:t>4</w:t>
            </w:r>
            <w:r>
              <w:rPr>
                <w:rFonts w:hint="eastAsia" w:ascii="宋体" w:eastAsia="宋体"/>
                <w:b/>
                <w:spacing w:val="-24"/>
                <w:sz w:val="16"/>
              </w:rPr>
              <w:t xml:space="preserve"> 期</w:t>
            </w:r>
          </w:p>
        </w:tc>
        <w:tc>
          <w:tcPr>
            <w:tcW w:w="500" w:type="dxa"/>
          </w:tcPr>
          <w:p>
            <w:pPr>
              <w:pStyle w:val="18"/>
              <w:spacing w:before="120"/>
              <w:ind w:left="105"/>
              <w:rPr>
                <w:rFonts w:ascii="宋体" w:eastAsia="宋体"/>
                <w:b/>
                <w:sz w:val="16"/>
              </w:rPr>
            </w:pPr>
            <w:r>
              <w:rPr>
                <w:rFonts w:hint="eastAsia" w:ascii="宋体" w:eastAsia="宋体"/>
                <w:b/>
                <w:spacing w:val="-2"/>
                <w:sz w:val="16"/>
              </w:rPr>
              <w:t>5</w:t>
            </w:r>
            <w:r>
              <w:rPr>
                <w:rFonts w:hint="eastAsia" w:ascii="宋体" w:eastAsia="宋体"/>
                <w:b/>
                <w:spacing w:val="-24"/>
                <w:sz w:val="16"/>
              </w:rPr>
              <w:t xml:space="preserve"> 期</w:t>
            </w:r>
          </w:p>
        </w:tc>
        <w:tc>
          <w:tcPr>
            <w:tcW w:w="520" w:type="dxa"/>
          </w:tcPr>
          <w:p>
            <w:pPr>
              <w:pStyle w:val="18"/>
              <w:spacing w:before="120"/>
              <w:ind w:left="99" w:right="99"/>
              <w:jc w:val="center"/>
              <w:rPr>
                <w:rFonts w:ascii="宋体" w:eastAsia="宋体"/>
                <w:b/>
                <w:sz w:val="16"/>
              </w:rPr>
            </w:pPr>
            <w:r>
              <w:rPr>
                <w:rFonts w:hint="eastAsia" w:ascii="宋体" w:eastAsia="宋体"/>
                <w:b/>
                <w:spacing w:val="-2"/>
                <w:sz w:val="16"/>
              </w:rPr>
              <w:t>6</w:t>
            </w:r>
            <w:r>
              <w:rPr>
                <w:rFonts w:hint="eastAsia" w:ascii="宋体" w:eastAsia="宋体"/>
                <w:b/>
                <w:spacing w:val="-24"/>
                <w:sz w:val="16"/>
              </w:rPr>
              <w:t xml:space="preserve"> 期</w:t>
            </w:r>
          </w:p>
        </w:tc>
        <w:tc>
          <w:tcPr>
            <w:tcW w:w="704" w:type="dxa"/>
            <w:vMerge w:val="continue"/>
            <w:tcBorders>
              <w:top w:val="nil"/>
            </w:tcBorders>
          </w:tcPr>
          <w:p>
            <w:pPr>
              <w:rPr>
                <w:sz w:val="2"/>
                <w:szCs w:val="2"/>
              </w:rPr>
            </w:pP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67" w:type="dxa"/>
            <w:gridSpan w:val="2"/>
            <w:vMerge w:val="restart"/>
          </w:tcPr>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5"/>
              </w:rPr>
            </w:pPr>
          </w:p>
          <w:p>
            <w:pPr>
              <w:pStyle w:val="18"/>
              <w:spacing w:line="364" w:lineRule="auto"/>
              <w:ind w:left="122" w:right="111"/>
              <w:jc w:val="both"/>
              <w:rPr>
                <w:rFonts w:ascii="宋体" w:eastAsia="宋体"/>
                <w:sz w:val="16"/>
              </w:rPr>
            </w:pPr>
            <w:r>
              <w:rPr>
                <w:rFonts w:hint="eastAsia" w:ascii="宋体" w:eastAsia="宋体"/>
                <w:spacing w:val="-6"/>
                <w:sz w:val="16"/>
              </w:rPr>
              <w:t>公共基础</w:t>
            </w:r>
            <w:r>
              <w:rPr>
                <w:rFonts w:hint="eastAsia" w:ascii="宋体" w:eastAsia="宋体"/>
                <w:spacing w:val="-5"/>
                <w:sz w:val="16"/>
              </w:rPr>
              <w:t>课程</w:t>
            </w:r>
          </w:p>
        </w:tc>
        <w:tc>
          <w:tcPr>
            <w:tcW w:w="708" w:type="dxa"/>
          </w:tcPr>
          <w:p>
            <w:pPr>
              <w:pStyle w:val="18"/>
              <w:spacing w:before="63"/>
              <w:ind w:right="180"/>
              <w:jc w:val="right"/>
              <w:rPr>
                <w:rFonts w:ascii="宋体" w:eastAsia="宋体"/>
                <w:sz w:val="16"/>
              </w:rPr>
            </w:pPr>
            <w:r>
              <w:rPr>
                <w:rFonts w:hint="eastAsia" w:ascii="宋体" w:eastAsia="宋体"/>
                <w:spacing w:val="-5"/>
                <w:sz w:val="16"/>
              </w:rPr>
              <w:t>必修</w:t>
            </w:r>
          </w:p>
        </w:tc>
        <w:tc>
          <w:tcPr>
            <w:tcW w:w="1705" w:type="dxa"/>
            <w:gridSpan w:val="3"/>
          </w:tcPr>
          <w:p>
            <w:pPr>
              <w:pStyle w:val="18"/>
              <w:spacing w:before="63"/>
              <w:ind w:left="107"/>
              <w:rPr>
                <w:rFonts w:ascii="宋体" w:eastAsia="宋体"/>
                <w:sz w:val="16"/>
              </w:rPr>
            </w:pPr>
            <w:r>
              <w:rPr>
                <w:rFonts w:hint="eastAsia" w:ascii="宋体" w:eastAsia="宋体"/>
                <w:spacing w:val="-4"/>
                <w:sz w:val="16"/>
              </w:rPr>
              <w:t>中国特色社会主义</w:t>
            </w:r>
          </w:p>
        </w:tc>
        <w:tc>
          <w:tcPr>
            <w:tcW w:w="850" w:type="dxa"/>
          </w:tcPr>
          <w:p>
            <w:pPr>
              <w:pStyle w:val="18"/>
              <w:spacing w:before="78"/>
              <w:ind w:right="225"/>
              <w:jc w:val="right"/>
              <w:rPr>
                <w:rFonts w:ascii="Times New Roman"/>
                <w:sz w:val="15"/>
              </w:rPr>
            </w:pPr>
            <w:r>
              <w:rPr>
                <w:rFonts w:ascii="Times New Roman"/>
                <w:spacing w:val="-2"/>
                <w:sz w:val="15"/>
              </w:rPr>
              <w:t>01004</w:t>
            </w:r>
          </w:p>
        </w:tc>
        <w:tc>
          <w:tcPr>
            <w:tcW w:w="425" w:type="dxa"/>
          </w:tcPr>
          <w:p>
            <w:pPr>
              <w:pStyle w:val="18"/>
              <w:spacing w:before="63"/>
              <w:ind w:left="8"/>
              <w:jc w:val="center"/>
              <w:rPr>
                <w:rFonts w:ascii="宋体"/>
                <w:sz w:val="16"/>
              </w:rPr>
            </w:pPr>
            <w:r>
              <w:rPr>
                <w:rFonts w:ascii="宋体"/>
                <w:sz w:val="16"/>
              </w:rPr>
              <w:t>2</w:t>
            </w:r>
          </w:p>
        </w:tc>
        <w:tc>
          <w:tcPr>
            <w:tcW w:w="569" w:type="dxa"/>
          </w:tcPr>
          <w:p>
            <w:pPr>
              <w:pStyle w:val="18"/>
              <w:spacing w:before="63"/>
              <w:ind w:left="109" w:right="100"/>
              <w:jc w:val="center"/>
              <w:rPr>
                <w:rFonts w:ascii="宋体"/>
                <w:sz w:val="16"/>
              </w:rPr>
            </w:pPr>
            <w:r>
              <w:rPr>
                <w:rFonts w:ascii="宋体"/>
                <w:spacing w:val="-5"/>
                <w:sz w:val="16"/>
              </w:rPr>
              <w:t>36</w:t>
            </w:r>
          </w:p>
        </w:tc>
        <w:tc>
          <w:tcPr>
            <w:tcW w:w="567" w:type="dxa"/>
          </w:tcPr>
          <w:p>
            <w:pPr>
              <w:pStyle w:val="18"/>
              <w:spacing w:before="63"/>
              <w:ind w:left="5"/>
              <w:jc w:val="center"/>
              <w:rPr>
                <w:rFonts w:ascii="宋体"/>
                <w:sz w:val="16"/>
              </w:rPr>
            </w:pPr>
            <w:r>
              <w:rPr>
                <w:rFonts w:ascii="宋体"/>
                <w:sz w:val="16"/>
              </w:rPr>
              <w:t>2</w:t>
            </w:r>
          </w:p>
        </w:tc>
        <w:tc>
          <w:tcPr>
            <w:tcW w:w="567" w:type="dxa"/>
          </w:tcPr>
          <w:p>
            <w:pPr>
              <w:pStyle w:val="18"/>
              <w:rPr>
                <w:rFonts w:ascii="Times New Roman"/>
                <w:sz w:val="16"/>
              </w:rPr>
            </w:pP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tcPr>
          <w:p>
            <w:pPr>
              <w:pStyle w:val="18"/>
              <w:spacing w:before="63"/>
              <w:ind w:left="187"/>
              <w:rPr>
                <w:rFonts w:ascii="宋体" w:eastAsia="宋体"/>
                <w:sz w:val="16"/>
              </w:rPr>
            </w:pPr>
            <w:r>
              <w:rPr>
                <w:rFonts w:hint="eastAsia" w:ascii="宋体" w:eastAsia="宋体"/>
                <w:spacing w:val="-5"/>
                <w:sz w:val="16"/>
              </w:rPr>
              <w:t>考试</w:t>
            </w:r>
          </w:p>
        </w:tc>
        <w:tc>
          <w:tcPr>
            <w:tcW w:w="627" w:type="dxa"/>
            <w:vMerge w:val="restart"/>
          </w:tcPr>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spacing w:before="143"/>
              <w:ind w:left="104"/>
              <w:rPr>
                <w:rFonts w:ascii="宋体"/>
                <w:b/>
                <w:sz w:val="16"/>
              </w:rPr>
            </w:pPr>
            <w:r>
              <w:rPr>
                <w:rFonts w:hint="eastAsia" w:ascii="宋体"/>
                <w:b/>
                <w:spacing w:val="-2"/>
                <w:sz w:val="16"/>
                <w:lang w:val="en-US" w:eastAsia="zh-CN"/>
              </w:rPr>
              <w:t>30.3</w:t>
            </w:r>
            <w:r>
              <w:rPr>
                <w:rFonts w:ascii="宋体"/>
                <w:b/>
                <w:spacing w:val="-2"/>
                <w:sz w:val="16"/>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67" w:type="dxa"/>
            <w:gridSpan w:val="2"/>
            <w:vMerge w:val="continue"/>
            <w:tcBorders>
              <w:top w:val="nil"/>
            </w:tcBorders>
          </w:tcPr>
          <w:p>
            <w:pPr>
              <w:rPr>
                <w:sz w:val="2"/>
                <w:szCs w:val="2"/>
              </w:rPr>
            </w:pPr>
          </w:p>
        </w:tc>
        <w:tc>
          <w:tcPr>
            <w:tcW w:w="708" w:type="dxa"/>
          </w:tcPr>
          <w:p>
            <w:pPr>
              <w:pStyle w:val="18"/>
              <w:spacing w:before="63"/>
              <w:ind w:right="180"/>
              <w:jc w:val="right"/>
              <w:rPr>
                <w:rFonts w:ascii="宋体" w:eastAsia="宋体"/>
                <w:sz w:val="16"/>
              </w:rPr>
            </w:pPr>
            <w:r>
              <w:rPr>
                <w:rFonts w:hint="eastAsia" w:ascii="宋体" w:eastAsia="宋体"/>
                <w:spacing w:val="-5"/>
                <w:sz w:val="16"/>
              </w:rPr>
              <w:t>必修</w:t>
            </w:r>
          </w:p>
        </w:tc>
        <w:tc>
          <w:tcPr>
            <w:tcW w:w="1705" w:type="dxa"/>
            <w:gridSpan w:val="3"/>
          </w:tcPr>
          <w:p>
            <w:pPr>
              <w:pStyle w:val="18"/>
              <w:spacing w:before="63"/>
              <w:ind w:left="107"/>
              <w:rPr>
                <w:rFonts w:ascii="宋体" w:eastAsia="宋体"/>
                <w:sz w:val="16"/>
              </w:rPr>
            </w:pPr>
            <w:r>
              <w:rPr>
                <w:rFonts w:hint="eastAsia" w:ascii="宋体" w:eastAsia="宋体"/>
                <w:spacing w:val="-3"/>
                <w:sz w:val="16"/>
              </w:rPr>
              <w:t>心理健康与职业生涯</w:t>
            </w:r>
          </w:p>
        </w:tc>
        <w:tc>
          <w:tcPr>
            <w:tcW w:w="850" w:type="dxa"/>
          </w:tcPr>
          <w:p>
            <w:pPr>
              <w:pStyle w:val="18"/>
              <w:spacing w:before="78"/>
              <w:ind w:right="225"/>
              <w:jc w:val="right"/>
              <w:rPr>
                <w:rFonts w:ascii="Times New Roman"/>
                <w:sz w:val="15"/>
              </w:rPr>
            </w:pPr>
            <w:r>
              <w:rPr>
                <w:rFonts w:ascii="Times New Roman"/>
                <w:spacing w:val="-2"/>
                <w:sz w:val="15"/>
              </w:rPr>
              <w:t>01005</w:t>
            </w:r>
          </w:p>
        </w:tc>
        <w:tc>
          <w:tcPr>
            <w:tcW w:w="425" w:type="dxa"/>
          </w:tcPr>
          <w:p>
            <w:pPr>
              <w:pStyle w:val="18"/>
              <w:spacing w:before="63"/>
              <w:ind w:left="8"/>
              <w:jc w:val="center"/>
              <w:rPr>
                <w:rFonts w:ascii="宋体"/>
                <w:sz w:val="16"/>
              </w:rPr>
            </w:pPr>
            <w:r>
              <w:rPr>
                <w:rFonts w:ascii="宋体"/>
                <w:sz w:val="16"/>
              </w:rPr>
              <w:t>2</w:t>
            </w:r>
          </w:p>
        </w:tc>
        <w:tc>
          <w:tcPr>
            <w:tcW w:w="569" w:type="dxa"/>
          </w:tcPr>
          <w:p>
            <w:pPr>
              <w:pStyle w:val="18"/>
              <w:spacing w:before="63"/>
              <w:ind w:left="109" w:right="100"/>
              <w:jc w:val="center"/>
              <w:rPr>
                <w:rFonts w:ascii="宋体"/>
                <w:sz w:val="16"/>
              </w:rPr>
            </w:pPr>
            <w:r>
              <w:rPr>
                <w:rFonts w:ascii="宋体"/>
                <w:spacing w:val="-5"/>
                <w:sz w:val="16"/>
              </w:rPr>
              <w:t>36</w:t>
            </w:r>
          </w:p>
        </w:tc>
        <w:tc>
          <w:tcPr>
            <w:tcW w:w="567" w:type="dxa"/>
          </w:tcPr>
          <w:p>
            <w:pPr>
              <w:pStyle w:val="18"/>
              <w:rPr>
                <w:rFonts w:ascii="Times New Roman"/>
                <w:sz w:val="16"/>
              </w:rPr>
            </w:pPr>
          </w:p>
        </w:tc>
        <w:tc>
          <w:tcPr>
            <w:tcW w:w="567" w:type="dxa"/>
          </w:tcPr>
          <w:p>
            <w:pPr>
              <w:pStyle w:val="18"/>
              <w:spacing w:before="63"/>
              <w:ind w:left="4"/>
              <w:jc w:val="center"/>
              <w:rPr>
                <w:rFonts w:ascii="宋体"/>
                <w:sz w:val="16"/>
              </w:rPr>
            </w:pPr>
            <w:r>
              <w:rPr>
                <w:rFonts w:ascii="宋体"/>
                <w:sz w:val="16"/>
              </w:rPr>
              <w:t>2</w:t>
            </w: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tcPr>
          <w:p>
            <w:pPr>
              <w:pStyle w:val="18"/>
              <w:spacing w:before="63"/>
              <w:ind w:left="187"/>
              <w:rPr>
                <w:rFonts w:ascii="宋体" w:eastAsia="宋体"/>
                <w:sz w:val="16"/>
              </w:rPr>
            </w:pPr>
            <w:r>
              <w:rPr>
                <w:rFonts w:hint="eastAsia" w:ascii="宋体" w:eastAsia="宋体"/>
                <w:spacing w:val="-5"/>
                <w:sz w:val="16"/>
              </w:rPr>
              <w:t>考试</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67" w:type="dxa"/>
            <w:gridSpan w:val="2"/>
            <w:vMerge w:val="continue"/>
            <w:tcBorders>
              <w:top w:val="nil"/>
            </w:tcBorders>
          </w:tcPr>
          <w:p>
            <w:pPr>
              <w:rPr>
                <w:sz w:val="2"/>
                <w:szCs w:val="2"/>
              </w:rPr>
            </w:pPr>
          </w:p>
        </w:tc>
        <w:tc>
          <w:tcPr>
            <w:tcW w:w="708" w:type="dxa"/>
          </w:tcPr>
          <w:p>
            <w:pPr>
              <w:pStyle w:val="18"/>
              <w:spacing w:before="63"/>
              <w:ind w:right="180"/>
              <w:jc w:val="right"/>
              <w:rPr>
                <w:rFonts w:ascii="宋体" w:eastAsia="宋体"/>
                <w:sz w:val="16"/>
              </w:rPr>
            </w:pPr>
            <w:r>
              <w:rPr>
                <w:rFonts w:hint="eastAsia" w:ascii="宋体" w:eastAsia="宋体"/>
                <w:spacing w:val="-5"/>
                <w:sz w:val="16"/>
              </w:rPr>
              <w:t>必修</w:t>
            </w:r>
          </w:p>
        </w:tc>
        <w:tc>
          <w:tcPr>
            <w:tcW w:w="1705" w:type="dxa"/>
            <w:gridSpan w:val="3"/>
          </w:tcPr>
          <w:p>
            <w:pPr>
              <w:pStyle w:val="18"/>
              <w:spacing w:before="63"/>
              <w:ind w:left="107"/>
              <w:rPr>
                <w:rFonts w:ascii="宋体" w:eastAsia="宋体"/>
                <w:sz w:val="16"/>
              </w:rPr>
            </w:pPr>
            <w:r>
              <w:rPr>
                <w:rFonts w:hint="eastAsia" w:ascii="宋体" w:eastAsia="宋体"/>
                <w:spacing w:val="-4"/>
                <w:sz w:val="16"/>
              </w:rPr>
              <w:t>哲学与人生</w:t>
            </w:r>
          </w:p>
        </w:tc>
        <w:tc>
          <w:tcPr>
            <w:tcW w:w="850" w:type="dxa"/>
          </w:tcPr>
          <w:p>
            <w:pPr>
              <w:pStyle w:val="18"/>
              <w:spacing w:before="78"/>
              <w:ind w:right="225"/>
              <w:jc w:val="right"/>
              <w:rPr>
                <w:rFonts w:ascii="Times New Roman"/>
                <w:sz w:val="15"/>
              </w:rPr>
            </w:pPr>
            <w:r>
              <w:rPr>
                <w:rFonts w:ascii="Times New Roman"/>
                <w:spacing w:val="-2"/>
                <w:sz w:val="15"/>
              </w:rPr>
              <w:t>01006</w:t>
            </w:r>
          </w:p>
        </w:tc>
        <w:tc>
          <w:tcPr>
            <w:tcW w:w="425" w:type="dxa"/>
          </w:tcPr>
          <w:p>
            <w:pPr>
              <w:pStyle w:val="18"/>
              <w:spacing w:before="63"/>
              <w:ind w:left="8"/>
              <w:jc w:val="center"/>
              <w:rPr>
                <w:rFonts w:ascii="宋体"/>
                <w:sz w:val="16"/>
              </w:rPr>
            </w:pPr>
            <w:r>
              <w:rPr>
                <w:rFonts w:ascii="宋体"/>
                <w:sz w:val="16"/>
              </w:rPr>
              <w:t>2</w:t>
            </w:r>
          </w:p>
        </w:tc>
        <w:tc>
          <w:tcPr>
            <w:tcW w:w="569" w:type="dxa"/>
          </w:tcPr>
          <w:p>
            <w:pPr>
              <w:pStyle w:val="18"/>
              <w:spacing w:before="63"/>
              <w:ind w:left="109" w:right="100"/>
              <w:jc w:val="center"/>
              <w:rPr>
                <w:rFonts w:ascii="宋体"/>
                <w:sz w:val="16"/>
              </w:rPr>
            </w:pPr>
            <w:r>
              <w:rPr>
                <w:rFonts w:ascii="宋体"/>
                <w:spacing w:val="-5"/>
                <w:sz w:val="16"/>
              </w:rPr>
              <w:t>36</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spacing w:before="63"/>
              <w:ind w:left="1"/>
              <w:jc w:val="center"/>
              <w:rPr>
                <w:rFonts w:ascii="宋体"/>
                <w:sz w:val="16"/>
              </w:rPr>
            </w:pPr>
            <w:r>
              <w:rPr>
                <w:rFonts w:ascii="宋体"/>
                <w:sz w:val="16"/>
              </w:rPr>
              <w:t>2</w:t>
            </w: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tcPr>
          <w:p>
            <w:pPr>
              <w:pStyle w:val="18"/>
              <w:spacing w:before="63"/>
              <w:ind w:left="187"/>
              <w:rPr>
                <w:rFonts w:ascii="宋体" w:eastAsia="宋体"/>
                <w:sz w:val="16"/>
              </w:rPr>
            </w:pPr>
            <w:r>
              <w:rPr>
                <w:rFonts w:hint="eastAsia" w:ascii="宋体" w:eastAsia="宋体"/>
                <w:spacing w:val="-5"/>
                <w:sz w:val="16"/>
              </w:rPr>
              <w:t>考试</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67" w:type="dxa"/>
            <w:gridSpan w:val="2"/>
            <w:vMerge w:val="continue"/>
            <w:tcBorders>
              <w:top w:val="nil"/>
            </w:tcBorders>
          </w:tcPr>
          <w:p>
            <w:pPr>
              <w:rPr>
                <w:sz w:val="2"/>
                <w:szCs w:val="2"/>
              </w:rPr>
            </w:pPr>
          </w:p>
        </w:tc>
        <w:tc>
          <w:tcPr>
            <w:tcW w:w="708" w:type="dxa"/>
          </w:tcPr>
          <w:p>
            <w:pPr>
              <w:pStyle w:val="18"/>
              <w:spacing w:before="63"/>
              <w:ind w:right="180"/>
              <w:jc w:val="right"/>
              <w:rPr>
                <w:rFonts w:ascii="宋体" w:eastAsia="宋体"/>
                <w:sz w:val="16"/>
              </w:rPr>
            </w:pPr>
            <w:r>
              <w:rPr>
                <w:rFonts w:hint="eastAsia" w:ascii="宋体" w:eastAsia="宋体"/>
                <w:spacing w:val="-5"/>
                <w:sz w:val="16"/>
              </w:rPr>
              <w:t>必修</w:t>
            </w:r>
          </w:p>
        </w:tc>
        <w:tc>
          <w:tcPr>
            <w:tcW w:w="1705" w:type="dxa"/>
            <w:gridSpan w:val="3"/>
          </w:tcPr>
          <w:p>
            <w:pPr>
              <w:pStyle w:val="18"/>
              <w:spacing w:before="65"/>
              <w:ind w:left="107"/>
              <w:rPr>
                <w:rFonts w:ascii="宋体" w:eastAsia="宋体"/>
                <w:sz w:val="16"/>
              </w:rPr>
            </w:pPr>
            <w:r>
              <w:rPr>
                <w:rFonts w:hint="eastAsia" w:ascii="宋体" w:eastAsia="宋体"/>
                <w:spacing w:val="-4"/>
                <w:sz w:val="16"/>
              </w:rPr>
              <w:t>职业道德与法治</w:t>
            </w:r>
          </w:p>
        </w:tc>
        <w:tc>
          <w:tcPr>
            <w:tcW w:w="850" w:type="dxa"/>
          </w:tcPr>
          <w:p>
            <w:pPr>
              <w:pStyle w:val="18"/>
              <w:spacing w:before="80"/>
              <w:ind w:right="225"/>
              <w:jc w:val="right"/>
              <w:rPr>
                <w:rFonts w:ascii="Times New Roman"/>
                <w:sz w:val="15"/>
              </w:rPr>
            </w:pPr>
            <w:r>
              <w:rPr>
                <w:rFonts w:ascii="Times New Roman"/>
                <w:spacing w:val="-2"/>
                <w:sz w:val="15"/>
              </w:rPr>
              <w:t>01007</w:t>
            </w:r>
          </w:p>
        </w:tc>
        <w:tc>
          <w:tcPr>
            <w:tcW w:w="425" w:type="dxa"/>
          </w:tcPr>
          <w:p>
            <w:pPr>
              <w:pStyle w:val="18"/>
              <w:spacing w:before="63"/>
              <w:ind w:left="8"/>
              <w:jc w:val="center"/>
              <w:rPr>
                <w:rFonts w:ascii="宋体"/>
                <w:sz w:val="16"/>
              </w:rPr>
            </w:pPr>
            <w:r>
              <w:rPr>
                <w:rFonts w:ascii="宋体"/>
                <w:sz w:val="16"/>
              </w:rPr>
              <w:t>2</w:t>
            </w:r>
          </w:p>
        </w:tc>
        <w:tc>
          <w:tcPr>
            <w:tcW w:w="569" w:type="dxa"/>
          </w:tcPr>
          <w:p>
            <w:pPr>
              <w:pStyle w:val="18"/>
              <w:spacing w:before="63"/>
              <w:ind w:left="109" w:right="100"/>
              <w:jc w:val="center"/>
              <w:rPr>
                <w:rFonts w:ascii="宋体"/>
                <w:sz w:val="16"/>
              </w:rPr>
            </w:pPr>
            <w:r>
              <w:rPr>
                <w:rFonts w:ascii="宋体"/>
                <w:spacing w:val="-5"/>
                <w:sz w:val="16"/>
              </w:rPr>
              <w:t>36</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rPr>
                <w:rFonts w:ascii="Times New Roman"/>
                <w:sz w:val="16"/>
              </w:rPr>
            </w:pPr>
          </w:p>
        </w:tc>
        <w:tc>
          <w:tcPr>
            <w:tcW w:w="598" w:type="dxa"/>
          </w:tcPr>
          <w:p>
            <w:pPr>
              <w:pStyle w:val="18"/>
              <w:spacing w:before="63"/>
              <w:ind w:left="5"/>
              <w:jc w:val="center"/>
              <w:rPr>
                <w:rFonts w:ascii="宋体"/>
                <w:sz w:val="16"/>
              </w:rPr>
            </w:pPr>
            <w:r>
              <w:rPr>
                <w:rFonts w:ascii="宋体"/>
                <w:sz w:val="16"/>
              </w:rPr>
              <w:t>2</w:t>
            </w: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tcPr>
          <w:p>
            <w:pPr>
              <w:pStyle w:val="18"/>
              <w:spacing w:before="63"/>
              <w:ind w:left="187"/>
              <w:rPr>
                <w:rFonts w:ascii="宋体" w:eastAsia="宋体"/>
                <w:sz w:val="16"/>
              </w:rPr>
            </w:pPr>
            <w:r>
              <w:rPr>
                <w:rFonts w:hint="eastAsia" w:ascii="宋体" w:eastAsia="宋体"/>
                <w:spacing w:val="-5"/>
                <w:sz w:val="16"/>
              </w:rPr>
              <w:t>考试</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567" w:type="dxa"/>
            <w:gridSpan w:val="2"/>
            <w:vMerge w:val="continue"/>
            <w:tcBorders>
              <w:top w:val="nil"/>
            </w:tcBorders>
          </w:tcPr>
          <w:p>
            <w:pPr>
              <w:rPr>
                <w:sz w:val="2"/>
                <w:szCs w:val="2"/>
              </w:rPr>
            </w:pPr>
          </w:p>
        </w:tc>
        <w:tc>
          <w:tcPr>
            <w:tcW w:w="708" w:type="dxa"/>
          </w:tcPr>
          <w:p>
            <w:pPr>
              <w:pStyle w:val="18"/>
              <w:spacing w:before="63"/>
              <w:ind w:right="180"/>
              <w:jc w:val="right"/>
              <w:rPr>
                <w:rFonts w:ascii="宋体" w:eastAsia="宋体"/>
                <w:sz w:val="16"/>
              </w:rPr>
            </w:pPr>
            <w:r>
              <w:rPr>
                <w:rFonts w:hint="eastAsia" w:ascii="宋体" w:eastAsia="宋体"/>
                <w:spacing w:val="-5"/>
                <w:sz w:val="16"/>
              </w:rPr>
              <w:t>必修</w:t>
            </w:r>
          </w:p>
        </w:tc>
        <w:tc>
          <w:tcPr>
            <w:tcW w:w="1705" w:type="dxa"/>
            <w:gridSpan w:val="3"/>
          </w:tcPr>
          <w:p>
            <w:pPr>
              <w:pStyle w:val="18"/>
              <w:spacing w:before="63"/>
              <w:ind w:left="107"/>
              <w:rPr>
                <w:rFonts w:ascii="宋体" w:eastAsia="宋体"/>
                <w:sz w:val="16"/>
              </w:rPr>
            </w:pPr>
            <w:r>
              <w:rPr>
                <w:rFonts w:hint="eastAsia" w:ascii="宋体" w:eastAsia="宋体"/>
                <w:spacing w:val="-5"/>
                <w:sz w:val="16"/>
              </w:rPr>
              <w:t>语文</w:t>
            </w:r>
          </w:p>
        </w:tc>
        <w:tc>
          <w:tcPr>
            <w:tcW w:w="850" w:type="dxa"/>
          </w:tcPr>
          <w:p>
            <w:pPr>
              <w:pStyle w:val="18"/>
              <w:spacing w:before="80"/>
              <w:ind w:right="225"/>
              <w:jc w:val="right"/>
              <w:rPr>
                <w:rFonts w:ascii="Times New Roman"/>
                <w:sz w:val="15"/>
              </w:rPr>
            </w:pPr>
            <w:r>
              <w:rPr>
                <w:rFonts w:ascii="Times New Roman"/>
                <w:spacing w:val="-2"/>
                <w:sz w:val="15"/>
              </w:rPr>
              <w:t>01001</w:t>
            </w:r>
          </w:p>
        </w:tc>
        <w:tc>
          <w:tcPr>
            <w:tcW w:w="425" w:type="dxa"/>
          </w:tcPr>
          <w:p>
            <w:pPr>
              <w:pStyle w:val="18"/>
              <w:spacing w:before="63"/>
              <w:ind w:left="117" w:right="108"/>
              <w:jc w:val="center"/>
              <w:rPr>
                <w:rFonts w:hint="default" w:ascii="宋体" w:eastAsia="仿宋"/>
                <w:sz w:val="16"/>
                <w:lang w:val="en-US" w:eastAsia="zh-CN"/>
              </w:rPr>
            </w:pPr>
            <w:r>
              <w:rPr>
                <w:rFonts w:hint="eastAsia" w:ascii="宋体"/>
                <w:sz w:val="16"/>
                <w:lang w:val="en-US" w:eastAsia="zh-CN"/>
              </w:rPr>
              <w:t>10</w:t>
            </w:r>
          </w:p>
        </w:tc>
        <w:tc>
          <w:tcPr>
            <w:tcW w:w="569" w:type="dxa"/>
          </w:tcPr>
          <w:p>
            <w:pPr>
              <w:pStyle w:val="18"/>
              <w:spacing w:before="63"/>
              <w:ind w:left="108" w:right="103"/>
              <w:jc w:val="center"/>
              <w:rPr>
                <w:rFonts w:hint="default" w:ascii="宋体" w:eastAsia="仿宋"/>
                <w:sz w:val="16"/>
                <w:lang w:val="en-US" w:eastAsia="zh-CN"/>
              </w:rPr>
            </w:pPr>
            <w:r>
              <w:rPr>
                <w:rFonts w:hint="eastAsia" w:ascii="宋体"/>
                <w:sz w:val="16"/>
                <w:lang w:val="en-US" w:eastAsia="zh-CN"/>
              </w:rPr>
              <w:t>180</w:t>
            </w:r>
          </w:p>
        </w:tc>
        <w:tc>
          <w:tcPr>
            <w:tcW w:w="567" w:type="dxa"/>
          </w:tcPr>
          <w:p>
            <w:pPr>
              <w:pStyle w:val="18"/>
              <w:spacing w:before="63"/>
              <w:ind w:left="5"/>
              <w:jc w:val="center"/>
              <w:rPr>
                <w:rFonts w:hint="eastAsia" w:ascii="宋体" w:eastAsia="仿宋"/>
                <w:sz w:val="16"/>
                <w:lang w:val="en-US" w:eastAsia="zh-CN"/>
              </w:rPr>
            </w:pPr>
            <w:r>
              <w:rPr>
                <w:rFonts w:hint="eastAsia" w:ascii="宋体"/>
                <w:sz w:val="16"/>
                <w:lang w:val="en-US" w:eastAsia="zh-CN"/>
              </w:rPr>
              <w:t>2</w:t>
            </w:r>
          </w:p>
        </w:tc>
        <w:tc>
          <w:tcPr>
            <w:tcW w:w="567" w:type="dxa"/>
          </w:tcPr>
          <w:p>
            <w:pPr>
              <w:pStyle w:val="18"/>
              <w:spacing w:before="63"/>
              <w:ind w:left="4"/>
              <w:jc w:val="center"/>
              <w:rPr>
                <w:rFonts w:hint="eastAsia" w:ascii="宋体" w:eastAsia="仿宋"/>
                <w:sz w:val="16"/>
                <w:lang w:eastAsia="zh-CN"/>
              </w:rPr>
            </w:pPr>
            <w:r>
              <w:rPr>
                <w:rFonts w:hint="eastAsia" w:ascii="宋体"/>
                <w:sz w:val="16"/>
                <w:lang w:val="en-US" w:eastAsia="zh-CN"/>
              </w:rPr>
              <w:t>2</w:t>
            </w:r>
          </w:p>
        </w:tc>
        <w:tc>
          <w:tcPr>
            <w:tcW w:w="569" w:type="dxa"/>
          </w:tcPr>
          <w:p>
            <w:pPr>
              <w:pStyle w:val="18"/>
              <w:spacing w:before="63"/>
              <w:ind w:left="1"/>
              <w:jc w:val="center"/>
              <w:rPr>
                <w:rFonts w:hint="eastAsia" w:ascii="宋体" w:eastAsia="仿宋"/>
                <w:sz w:val="16"/>
                <w:lang w:eastAsia="zh-CN"/>
              </w:rPr>
            </w:pPr>
            <w:r>
              <w:rPr>
                <w:rFonts w:hint="eastAsia" w:ascii="宋体"/>
                <w:sz w:val="16"/>
                <w:lang w:val="en-US" w:eastAsia="zh-CN"/>
              </w:rPr>
              <w:t>2</w:t>
            </w:r>
          </w:p>
        </w:tc>
        <w:tc>
          <w:tcPr>
            <w:tcW w:w="598" w:type="dxa"/>
          </w:tcPr>
          <w:p>
            <w:pPr>
              <w:pStyle w:val="18"/>
              <w:spacing w:before="63"/>
              <w:ind w:left="5"/>
              <w:jc w:val="center"/>
              <w:rPr>
                <w:rFonts w:hint="eastAsia" w:ascii="宋体" w:eastAsia="仿宋"/>
                <w:sz w:val="16"/>
                <w:lang w:eastAsia="zh-CN"/>
              </w:rPr>
            </w:pPr>
            <w:r>
              <w:rPr>
                <w:rFonts w:hint="eastAsia" w:ascii="宋体"/>
                <w:sz w:val="16"/>
                <w:lang w:val="en-US" w:eastAsia="zh-CN"/>
              </w:rPr>
              <w:t>2</w:t>
            </w:r>
          </w:p>
        </w:tc>
        <w:tc>
          <w:tcPr>
            <w:tcW w:w="500" w:type="dxa"/>
          </w:tcPr>
          <w:p>
            <w:pPr>
              <w:pStyle w:val="18"/>
              <w:rPr>
                <w:rFonts w:ascii="Times New Roman"/>
                <w:sz w:val="16"/>
              </w:rPr>
            </w:pPr>
          </w:p>
        </w:tc>
        <w:tc>
          <w:tcPr>
            <w:tcW w:w="520" w:type="dxa"/>
          </w:tcPr>
          <w:p>
            <w:pPr>
              <w:pStyle w:val="18"/>
              <w:spacing w:before="63"/>
              <w:jc w:val="center"/>
              <w:rPr>
                <w:rFonts w:hint="eastAsia" w:ascii="宋体" w:eastAsia="仿宋"/>
                <w:sz w:val="16"/>
                <w:lang w:val="en-US" w:eastAsia="zh-CN"/>
              </w:rPr>
            </w:pPr>
            <w:r>
              <w:rPr>
                <w:rFonts w:hint="eastAsia" w:ascii="宋体"/>
                <w:sz w:val="16"/>
                <w:lang w:val="en-US" w:eastAsia="zh-CN"/>
              </w:rPr>
              <w:t>2</w:t>
            </w:r>
          </w:p>
        </w:tc>
        <w:tc>
          <w:tcPr>
            <w:tcW w:w="704" w:type="dxa"/>
          </w:tcPr>
          <w:p>
            <w:pPr>
              <w:pStyle w:val="18"/>
              <w:spacing w:before="63"/>
              <w:ind w:left="187"/>
              <w:rPr>
                <w:rFonts w:ascii="宋体" w:eastAsia="宋体"/>
                <w:sz w:val="16"/>
              </w:rPr>
            </w:pPr>
            <w:r>
              <w:rPr>
                <w:rFonts w:hint="eastAsia" w:ascii="宋体" w:eastAsia="宋体"/>
                <w:spacing w:val="-5"/>
                <w:sz w:val="16"/>
              </w:rPr>
              <w:t>考试</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67" w:type="dxa"/>
            <w:gridSpan w:val="2"/>
            <w:vMerge w:val="continue"/>
            <w:tcBorders>
              <w:top w:val="nil"/>
            </w:tcBorders>
          </w:tcPr>
          <w:p>
            <w:pPr>
              <w:rPr>
                <w:sz w:val="2"/>
                <w:szCs w:val="2"/>
              </w:rPr>
            </w:pPr>
          </w:p>
        </w:tc>
        <w:tc>
          <w:tcPr>
            <w:tcW w:w="708" w:type="dxa"/>
          </w:tcPr>
          <w:p>
            <w:pPr>
              <w:pStyle w:val="18"/>
              <w:spacing w:before="60"/>
              <w:ind w:right="180"/>
              <w:jc w:val="right"/>
              <w:rPr>
                <w:rFonts w:ascii="宋体" w:eastAsia="宋体"/>
                <w:sz w:val="16"/>
              </w:rPr>
            </w:pPr>
            <w:r>
              <w:rPr>
                <w:rFonts w:hint="eastAsia" w:ascii="宋体" w:eastAsia="宋体"/>
                <w:spacing w:val="-5"/>
                <w:sz w:val="16"/>
              </w:rPr>
              <w:t>必修</w:t>
            </w:r>
          </w:p>
        </w:tc>
        <w:tc>
          <w:tcPr>
            <w:tcW w:w="1705" w:type="dxa"/>
            <w:gridSpan w:val="3"/>
          </w:tcPr>
          <w:p>
            <w:pPr>
              <w:pStyle w:val="18"/>
              <w:spacing w:before="60"/>
              <w:ind w:left="107"/>
              <w:rPr>
                <w:rFonts w:ascii="宋体" w:eastAsia="宋体"/>
                <w:sz w:val="16"/>
              </w:rPr>
            </w:pPr>
            <w:r>
              <w:rPr>
                <w:rFonts w:hint="eastAsia" w:ascii="宋体" w:eastAsia="宋体"/>
                <w:spacing w:val="-5"/>
                <w:sz w:val="16"/>
              </w:rPr>
              <w:t>数学</w:t>
            </w:r>
          </w:p>
        </w:tc>
        <w:tc>
          <w:tcPr>
            <w:tcW w:w="850" w:type="dxa"/>
          </w:tcPr>
          <w:p>
            <w:pPr>
              <w:pStyle w:val="18"/>
              <w:spacing w:before="78"/>
              <w:ind w:right="225"/>
              <w:jc w:val="right"/>
              <w:rPr>
                <w:rFonts w:ascii="Times New Roman"/>
                <w:sz w:val="15"/>
              </w:rPr>
            </w:pPr>
            <w:r>
              <w:rPr>
                <w:rFonts w:ascii="Times New Roman"/>
                <w:spacing w:val="-2"/>
                <w:sz w:val="15"/>
              </w:rPr>
              <w:t>01002</w:t>
            </w:r>
          </w:p>
        </w:tc>
        <w:tc>
          <w:tcPr>
            <w:tcW w:w="425" w:type="dxa"/>
          </w:tcPr>
          <w:p>
            <w:pPr>
              <w:pStyle w:val="18"/>
              <w:spacing w:before="60"/>
              <w:ind w:left="117" w:right="108"/>
              <w:jc w:val="center"/>
              <w:rPr>
                <w:rFonts w:hint="default" w:ascii="宋体" w:eastAsia="仿宋"/>
                <w:sz w:val="16"/>
                <w:lang w:val="en-US" w:eastAsia="zh-CN"/>
              </w:rPr>
            </w:pPr>
            <w:r>
              <w:rPr>
                <w:rFonts w:hint="eastAsia" w:ascii="宋体"/>
                <w:sz w:val="16"/>
                <w:lang w:val="en-US" w:eastAsia="zh-CN"/>
              </w:rPr>
              <w:t>8</w:t>
            </w:r>
          </w:p>
        </w:tc>
        <w:tc>
          <w:tcPr>
            <w:tcW w:w="569" w:type="dxa"/>
          </w:tcPr>
          <w:p>
            <w:pPr>
              <w:pStyle w:val="18"/>
              <w:spacing w:before="60"/>
              <w:ind w:left="108" w:right="103"/>
              <w:jc w:val="center"/>
              <w:rPr>
                <w:rFonts w:hint="default" w:ascii="宋体" w:eastAsia="仿宋"/>
                <w:sz w:val="16"/>
                <w:lang w:val="en-US" w:eastAsia="zh-CN"/>
              </w:rPr>
            </w:pPr>
            <w:r>
              <w:rPr>
                <w:rFonts w:hint="eastAsia" w:ascii="宋体"/>
                <w:sz w:val="16"/>
                <w:lang w:val="en-US" w:eastAsia="zh-CN"/>
              </w:rPr>
              <w:t>144</w:t>
            </w:r>
          </w:p>
        </w:tc>
        <w:tc>
          <w:tcPr>
            <w:tcW w:w="567" w:type="dxa"/>
          </w:tcPr>
          <w:p>
            <w:pPr>
              <w:pStyle w:val="18"/>
              <w:spacing w:before="60"/>
              <w:ind w:left="5"/>
              <w:jc w:val="center"/>
              <w:rPr>
                <w:rFonts w:hint="eastAsia" w:ascii="宋体" w:eastAsia="仿宋"/>
                <w:sz w:val="16"/>
                <w:lang w:eastAsia="zh-CN"/>
              </w:rPr>
            </w:pPr>
            <w:r>
              <w:rPr>
                <w:rFonts w:hint="eastAsia" w:ascii="宋体"/>
                <w:sz w:val="16"/>
                <w:lang w:val="en-US" w:eastAsia="zh-CN"/>
              </w:rPr>
              <w:t>2</w:t>
            </w:r>
          </w:p>
        </w:tc>
        <w:tc>
          <w:tcPr>
            <w:tcW w:w="567" w:type="dxa"/>
          </w:tcPr>
          <w:p>
            <w:pPr>
              <w:pStyle w:val="18"/>
              <w:spacing w:before="60"/>
              <w:ind w:left="4"/>
              <w:jc w:val="center"/>
              <w:rPr>
                <w:rFonts w:hint="eastAsia" w:ascii="宋体" w:eastAsia="仿宋"/>
                <w:sz w:val="16"/>
                <w:lang w:eastAsia="zh-CN"/>
              </w:rPr>
            </w:pPr>
            <w:r>
              <w:rPr>
                <w:rFonts w:hint="eastAsia" w:ascii="宋体"/>
                <w:sz w:val="16"/>
                <w:lang w:val="en-US" w:eastAsia="zh-CN"/>
              </w:rPr>
              <w:t>2</w:t>
            </w:r>
          </w:p>
        </w:tc>
        <w:tc>
          <w:tcPr>
            <w:tcW w:w="569" w:type="dxa"/>
          </w:tcPr>
          <w:p>
            <w:pPr>
              <w:pStyle w:val="18"/>
              <w:spacing w:before="60"/>
              <w:ind w:left="1"/>
              <w:jc w:val="center"/>
              <w:rPr>
                <w:rFonts w:hint="eastAsia" w:ascii="宋体" w:eastAsia="仿宋"/>
                <w:sz w:val="16"/>
                <w:lang w:eastAsia="zh-CN"/>
              </w:rPr>
            </w:pPr>
            <w:r>
              <w:rPr>
                <w:rFonts w:hint="eastAsia" w:ascii="宋体"/>
                <w:sz w:val="16"/>
                <w:lang w:val="en-US" w:eastAsia="zh-CN"/>
              </w:rPr>
              <w:t>2</w:t>
            </w:r>
          </w:p>
        </w:tc>
        <w:tc>
          <w:tcPr>
            <w:tcW w:w="598" w:type="dxa"/>
          </w:tcPr>
          <w:p>
            <w:pPr>
              <w:pStyle w:val="18"/>
              <w:spacing w:before="60"/>
              <w:ind w:left="5"/>
              <w:jc w:val="center"/>
              <w:rPr>
                <w:rFonts w:hint="eastAsia" w:ascii="宋体" w:eastAsia="仿宋"/>
                <w:sz w:val="16"/>
                <w:lang w:eastAsia="zh-CN"/>
              </w:rPr>
            </w:pPr>
            <w:r>
              <w:rPr>
                <w:rFonts w:hint="eastAsia" w:ascii="宋体"/>
                <w:sz w:val="16"/>
                <w:lang w:val="en-US" w:eastAsia="zh-CN"/>
              </w:rPr>
              <w:t>2</w:t>
            </w:r>
          </w:p>
        </w:tc>
        <w:tc>
          <w:tcPr>
            <w:tcW w:w="500" w:type="dxa"/>
          </w:tcPr>
          <w:p>
            <w:pPr>
              <w:pStyle w:val="18"/>
              <w:rPr>
                <w:rFonts w:ascii="Times New Roman"/>
                <w:sz w:val="16"/>
              </w:rPr>
            </w:pPr>
          </w:p>
        </w:tc>
        <w:tc>
          <w:tcPr>
            <w:tcW w:w="520" w:type="dxa"/>
          </w:tcPr>
          <w:p>
            <w:pPr>
              <w:pStyle w:val="18"/>
              <w:spacing w:before="60"/>
              <w:jc w:val="center"/>
              <w:rPr>
                <w:rFonts w:hint="eastAsia" w:ascii="宋体" w:eastAsia="仿宋"/>
                <w:sz w:val="16"/>
                <w:lang w:val="en-US" w:eastAsia="zh-CN"/>
              </w:rPr>
            </w:pPr>
          </w:p>
        </w:tc>
        <w:tc>
          <w:tcPr>
            <w:tcW w:w="704" w:type="dxa"/>
          </w:tcPr>
          <w:p>
            <w:pPr>
              <w:pStyle w:val="18"/>
              <w:spacing w:before="60"/>
              <w:ind w:left="187"/>
              <w:rPr>
                <w:rFonts w:ascii="宋体" w:eastAsia="宋体"/>
                <w:sz w:val="16"/>
              </w:rPr>
            </w:pPr>
            <w:r>
              <w:rPr>
                <w:rFonts w:hint="eastAsia" w:ascii="宋体" w:eastAsia="宋体"/>
                <w:spacing w:val="-5"/>
                <w:sz w:val="16"/>
              </w:rPr>
              <w:t>考试</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567" w:type="dxa"/>
            <w:gridSpan w:val="2"/>
            <w:vMerge w:val="continue"/>
            <w:tcBorders>
              <w:top w:val="nil"/>
            </w:tcBorders>
          </w:tcPr>
          <w:p>
            <w:pPr>
              <w:rPr>
                <w:sz w:val="2"/>
                <w:szCs w:val="2"/>
              </w:rPr>
            </w:pPr>
          </w:p>
        </w:tc>
        <w:tc>
          <w:tcPr>
            <w:tcW w:w="708" w:type="dxa"/>
          </w:tcPr>
          <w:p>
            <w:pPr>
              <w:pStyle w:val="18"/>
              <w:spacing w:before="63"/>
              <w:ind w:right="180"/>
              <w:jc w:val="right"/>
              <w:rPr>
                <w:rFonts w:ascii="宋体" w:eastAsia="宋体"/>
                <w:sz w:val="16"/>
              </w:rPr>
            </w:pPr>
            <w:r>
              <w:rPr>
                <w:rFonts w:hint="eastAsia" w:ascii="宋体" w:eastAsia="宋体"/>
                <w:spacing w:val="-5"/>
                <w:sz w:val="16"/>
              </w:rPr>
              <w:t>必修</w:t>
            </w:r>
          </w:p>
        </w:tc>
        <w:tc>
          <w:tcPr>
            <w:tcW w:w="1705" w:type="dxa"/>
            <w:gridSpan w:val="3"/>
          </w:tcPr>
          <w:p>
            <w:pPr>
              <w:pStyle w:val="18"/>
              <w:spacing w:before="63"/>
              <w:ind w:left="107"/>
              <w:rPr>
                <w:rFonts w:ascii="宋体" w:eastAsia="宋体"/>
                <w:sz w:val="16"/>
              </w:rPr>
            </w:pPr>
            <w:r>
              <w:rPr>
                <w:rFonts w:hint="eastAsia" w:ascii="宋体" w:eastAsia="宋体"/>
                <w:spacing w:val="-5"/>
                <w:sz w:val="16"/>
              </w:rPr>
              <w:t>英语</w:t>
            </w:r>
          </w:p>
        </w:tc>
        <w:tc>
          <w:tcPr>
            <w:tcW w:w="850" w:type="dxa"/>
          </w:tcPr>
          <w:p>
            <w:pPr>
              <w:pStyle w:val="18"/>
              <w:spacing w:before="78"/>
              <w:ind w:right="225"/>
              <w:jc w:val="right"/>
              <w:rPr>
                <w:rFonts w:ascii="Times New Roman"/>
                <w:sz w:val="15"/>
              </w:rPr>
            </w:pPr>
            <w:r>
              <w:rPr>
                <w:rFonts w:ascii="Times New Roman"/>
                <w:spacing w:val="-2"/>
                <w:sz w:val="15"/>
              </w:rPr>
              <w:t>01003</w:t>
            </w:r>
          </w:p>
        </w:tc>
        <w:tc>
          <w:tcPr>
            <w:tcW w:w="425" w:type="dxa"/>
          </w:tcPr>
          <w:p>
            <w:pPr>
              <w:pStyle w:val="18"/>
              <w:spacing w:before="63"/>
              <w:ind w:left="117" w:right="108"/>
              <w:jc w:val="center"/>
              <w:rPr>
                <w:rFonts w:hint="default" w:ascii="宋体" w:eastAsia="仿宋"/>
                <w:sz w:val="16"/>
                <w:lang w:val="en-US" w:eastAsia="zh-CN"/>
              </w:rPr>
            </w:pPr>
            <w:r>
              <w:rPr>
                <w:rFonts w:hint="eastAsia" w:ascii="宋体"/>
                <w:sz w:val="16"/>
                <w:lang w:val="en-US" w:eastAsia="zh-CN"/>
              </w:rPr>
              <w:t>8</w:t>
            </w:r>
          </w:p>
        </w:tc>
        <w:tc>
          <w:tcPr>
            <w:tcW w:w="569" w:type="dxa"/>
          </w:tcPr>
          <w:p>
            <w:pPr>
              <w:pStyle w:val="18"/>
              <w:spacing w:before="63"/>
              <w:ind w:left="108" w:right="103"/>
              <w:jc w:val="center"/>
              <w:rPr>
                <w:rFonts w:hint="default" w:ascii="宋体" w:eastAsia="仿宋"/>
                <w:sz w:val="16"/>
                <w:lang w:val="en-US" w:eastAsia="zh-CN"/>
              </w:rPr>
            </w:pPr>
            <w:r>
              <w:rPr>
                <w:rFonts w:hint="eastAsia" w:ascii="宋体"/>
                <w:sz w:val="16"/>
                <w:lang w:val="en-US" w:eastAsia="zh-CN"/>
              </w:rPr>
              <w:t>144</w:t>
            </w:r>
          </w:p>
        </w:tc>
        <w:tc>
          <w:tcPr>
            <w:tcW w:w="567" w:type="dxa"/>
          </w:tcPr>
          <w:p>
            <w:pPr>
              <w:pStyle w:val="18"/>
              <w:spacing w:before="63"/>
              <w:ind w:left="5"/>
              <w:jc w:val="center"/>
              <w:rPr>
                <w:rFonts w:hint="eastAsia" w:ascii="宋体" w:eastAsia="仿宋"/>
                <w:sz w:val="16"/>
                <w:lang w:eastAsia="zh-CN"/>
              </w:rPr>
            </w:pPr>
            <w:r>
              <w:rPr>
                <w:rFonts w:hint="eastAsia" w:ascii="宋体"/>
                <w:sz w:val="16"/>
                <w:lang w:val="en-US" w:eastAsia="zh-CN"/>
              </w:rPr>
              <w:t>2</w:t>
            </w:r>
          </w:p>
        </w:tc>
        <w:tc>
          <w:tcPr>
            <w:tcW w:w="567" w:type="dxa"/>
          </w:tcPr>
          <w:p>
            <w:pPr>
              <w:pStyle w:val="18"/>
              <w:spacing w:before="63"/>
              <w:ind w:left="4"/>
              <w:jc w:val="center"/>
              <w:rPr>
                <w:rFonts w:hint="default" w:ascii="宋体" w:eastAsia="仿宋"/>
                <w:sz w:val="16"/>
                <w:lang w:val="en-US" w:eastAsia="zh-CN"/>
              </w:rPr>
            </w:pPr>
            <w:r>
              <w:rPr>
                <w:rFonts w:hint="eastAsia" w:ascii="宋体"/>
                <w:sz w:val="16"/>
                <w:lang w:val="en-US" w:eastAsia="zh-CN"/>
              </w:rPr>
              <w:t>2</w:t>
            </w:r>
          </w:p>
        </w:tc>
        <w:tc>
          <w:tcPr>
            <w:tcW w:w="569" w:type="dxa"/>
          </w:tcPr>
          <w:p>
            <w:pPr>
              <w:pStyle w:val="18"/>
              <w:spacing w:before="63"/>
              <w:ind w:left="1"/>
              <w:jc w:val="center"/>
              <w:rPr>
                <w:rFonts w:hint="eastAsia" w:ascii="宋体" w:eastAsia="仿宋"/>
                <w:sz w:val="16"/>
                <w:lang w:eastAsia="zh-CN"/>
              </w:rPr>
            </w:pPr>
            <w:r>
              <w:rPr>
                <w:rFonts w:hint="eastAsia" w:ascii="宋体"/>
                <w:sz w:val="16"/>
                <w:lang w:val="en-US" w:eastAsia="zh-CN"/>
              </w:rPr>
              <w:t>2</w:t>
            </w:r>
          </w:p>
        </w:tc>
        <w:tc>
          <w:tcPr>
            <w:tcW w:w="598" w:type="dxa"/>
          </w:tcPr>
          <w:p>
            <w:pPr>
              <w:pStyle w:val="18"/>
              <w:spacing w:before="63"/>
              <w:ind w:left="5"/>
              <w:jc w:val="center"/>
              <w:rPr>
                <w:rFonts w:hint="eastAsia" w:ascii="宋体" w:eastAsia="仿宋"/>
                <w:sz w:val="16"/>
                <w:lang w:eastAsia="zh-CN"/>
              </w:rPr>
            </w:pPr>
            <w:r>
              <w:rPr>
                <w:rFonts w:hint="eastAsia" w:ascii="宋体"/>
                <w:sz w:val="16"/>
                <w:lang w:val="en-US" w:eastAsia="zh-CN"/>
              </w:rPr>
              <w:t>2</w:t>
            </w:r>
          </w:p>
        </w:tc>
        <w:tc>
          <w:tcPr>
            <w:tcW w:w="500" w:type="dxa"/>
          </w:tcPr>
          <w:p>
            <w:pPr>
              <w:pStyle w:val="18"/>
              <w:rPr>
                <w:rFonts w:ascii="Times New Roman"/>
                <w:sz w:val="16"/>
              </w:rPr>
            </w:pPr>
          </w:p>
        </w:tc>
        <w:tc>
          <w:tcPr>
            <w:tcW w:w="520" w:type="dxa"/>
          </w:tcPr>
          <w:p>
            <w:pPr>
              <w:pStyle w:val="18"/>
              <w:spacing w:before="63"/>
              <w:jc w:val="center"/>
              <w:rPr>
                <w:rFonts w:hint="eastAsia" w:ascii="宋体" w:eastAsia="仿宋"/>
                <w:sz w:val="16"/>
                <w:lang w:val="en-US" w:eastAsia="zh-CN"/>
              </w:rPr>
            </w:pPr>
          </w:p>
        </w:tc>
        <w:tc>
          <w:tcPr>
            <w:tcW w:w="704" w:type="dxa"/>
          </w:tcPr>
          <w:p>
            <w:pPr>
              <w:pStyle w:val="18"/>
              <w:spacing w:before="63"/>
              <w:ind w:left="187"/>
              <w:rPr>
                <w:rFonts w:ascii="宋体" w:eastAsia="宋体"/>
                <w:sz w:val="16"/>
              </w:rPr>
            </w:pPr>
            <w:r>
              <w:rPr>
                <w:rFonts w:hint="eastAsia" w:ascii="宋体" w:eastAsia="宋体"/>
                <w:spacing w:val="-5"/>
                <w:sz w:val="16"/>
              </w:rPr>
              <w:t>考试</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67" w:type="dxa"/>
            <w:gridSpan w:val="2"/>
            <w:vMerge w:val="continue"/>
            <w:tcBorders>
              <w:top w:val="nil"/>
            </w:tcBorders>
          </w:tcPr>
          <w:p>
            <w:pPr>
              <w:rPr>
                <w:sz w:val="2"/>
                <w:szCs w:val="2"/>
              </w:rPr>
            </w:pPr>
          </w:p>
        </w:tc>
        <w:tc>
          <w:tcPr>
            <w:tcW w:w="708" w:type="dxa"/>
          </w:tcPr>
          <w:p>
            <w:pPr>
              <w:pStyle w:val="18"/>
              <w:spacing w:before="63"/>
              <w:ind w:right="180"/>
              <w:jc w:val="right"/>
              <w:rPr>
                <w:rFonts w:ascii="宋体" w:eastAsia="宋体"/>
                <w:sz w:val="16"/>
              </w:rPr>
            </w:pPr>
            <w:r>
              <w:rPr>
                <w:rFonts w:hint="eastAsia" w:ascii="宋体" w:eastAsia="宋体"/>
                <w:spacing w:val="-5"/>
                <w:sz w:val="16"/>
              </w:rPr>
              <w:t>必修</w:t>
            </w:r>
          </w:p>
        </w:tc>
        <w:tc>
          <w:tcPr>
            <w:tcW w:w="1705" w:type="dxa"/>
            <w:gridSpan w:val="3"/>
          </w:tcPr>
          <w:p>
            <w:pPr>
              <w:pStyle w:val="18"/>
              <w:spacing w:before="63"/>
              <w:ind w:left="107"/>
              <w:rPr>
                <w:rFonts w:ascii="宋体" w:eastAsia="宋体"/>
                <w:sz w:val="16"/>
              </w:rPr>
            </w:pPr>
            <w:r>
              <w:rPr>
                <w:rFonts w:hint="eastAsia" w:ascii="宋体" w:eastAsia="宋体"/>
                <w:spacing w:val="-5"/>
                <w:sz w:val="16"/>
              </w:rPr>
              <w:t>历史</w:t>
            </w:r>
          </w:p>
        </w:tc>
        <w:tc>
          <w:tcPr>
            <w:tcW w:w="850" w:type="dxa"/>
          </w:tcPr>
          <w:p>
            <w:pPr>
              <w:pStyle w:val="18"/>
              <w:spacing w:before="78"/>
              <w:ind w:right="225"/>
              <w:jc w:val="right"/>
              <w:rPr>
                <w:rFonts w:ascii="Times New Roman"/>
                <w:sz w:val="15"/>
              </w:rPr>
            </w:pPr>
            <w:r>
              <w:rPr>
                <w:rFonts w:ascii="Times New Roman"/>
                <w:spacing w:val="-2"/>
                <w:sz w:val="15"/>
              </w:rPr>
              <w:t>01008</w:t>
            </w:r>
          </w:p>
        </w:tc>
        <w:tc>
          <w:tcPr>
            <w:tcW w:w="425" w:type="dxa"/>
          </w:tcPr>
          <w:p>
            <w:pPr>
              <w:pStyle w:val="18"/>
              <w:spacing w:before="63"/>
              <w:ind w:left="8"/>
              <w:jc w:val="center"/>
              <w:rPr>
                <w:rFonts w:hint="default" w:ascii="宋体" w:eastAsia="仿宋"/>
                <w:sz w:val="16"/>
                <w:lang w:val="en-US" w:eastAsia="zh-CN"/>
              </w:rPr>
            </w:pPr>
            <w:r>
              <w:rPr>
                <w:rFonts w:hint="eastAsia" w:ascii="宋体"/>
                <w:sz w:val="16"/>
                <w:lang w:val="en-US" w:eastAsia="zh-CN"/>
              </w:rPr>
              <w:t>4</w:t>
            </w:r>
          </w:p>
        </w:tc>
        <w:tc>
          <w:tcPr>
            <w:tcW w:w="569" w:type="dxa"/>
          </w:tcPr>
          <w:p>
            <w:pPr>
              <w:pStyle w:val="18"/>
              <w:spacing w:before="63"/>
              <w:ind w:left="109" w:right="100"/>
              <w:jc w:val="center"/>
              <w:rPr>
                <w:rFonts w:hint="default" w:ascii="宋体" w:eastAsia="仿宋"/>
                <w:sz w:val="16"/>
                <w:lang w:val="en-US" w:eastAsia="zh-CN"/>
              </w:rPr>
            </w:pPr>
            <w:r>
              <w:rPr>
                <w:rFonts w:hint="eastAsia" w:ascii="宋体"/>
                <w:sz w:val="16"/>
                <w:lang w:val="en-US" w:eastAsia="zh-CN"/>
              </w:rPr>
              <w:t>72</w:t>
            </w:r>
          </w:p>
        </w:tc>
        <w:tc>
          <w:tcPr>
            <w:tcW w:w="567" w:type="dxa"/>
          </w:tcPr>
          <w:p>
            <w:pPr>
              <w:pStyle w:val="18"/>
              <w:spacing w:before="63"/>
              <w:ind w:left="5"/>
              <w:jc w:val="center"/>
              <w:rPr>
                <w:rFonts w:hint="eastAsia" w:ascii="宋体" w:eastAsia="仿宋"/>
                <w:sz w:val="16"/>
                <w:lang w:val="en-US" w:eastAsia="zh-CN"/>
              </w:rPr>
            </w:pPr>
            <w:r>
              <w:rPr>
                <w:rFonts w:hint="eastAsia" w:ascii="宋体"/>
                <w:sz w:val="16"/>
                <w:lang w:val="en-US" w:eastAsia="zh-CN"/>
              </w:rPr>
              <w:t>2</w:t>
            </w:r>
          </w:p>
        </w:tc>
        <w:tc>
          <w:tcPr>
            <w:tcW w:w="567" w:type="dxa"/>
          </w:tcPr>
          <w:p>
            <w:pPr>
              <w:pStyle w:val="18"/>
              <w:spacing w:before="63"/>
              <w:ind w:left="4"/>
              <w:jc w:val="center"/>
              <w:rPr>
                <w:rFonts w:hint="eastAsia" w:ascii="宋体" w:eastAsia="仿宋"/>
                <w:sz w:val="16"/>
                <w:lang w:val="en-US" w:eastAsia="zh-CN"/>
              </w:rPr>
            </w:pPr>
            <w:r>
              <w:rPr>
                <w:rFonts w:hint="eastAsia" w:ascii="宋体"/>
                <w:sz w:val="16"/>
                <w:lang w:val="en-US" w:eastAsia="zh-CN"/>
              </w:rPr>
              <w:t>2</w:t>
            </w: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tcPr>
          <w:p>
            <w:pPr>
              <w:pStyle w:val="18"/>
              <w:spacing w:before="63"/>
              <w:ind w:left="187"/>
              <w:rPr>
                <w:rFonts w:ascii="宋体" w:eastAsia="宋体"/>
                <w:sz w:val="16"/>
              </w:rPr>
            </w:pPr>
            <w:r>
              <w:rPr>
                <w:rFonts w:hint="eastAsia" w:ascii="宋体" w:eastAsia="宋体"/>
                <w:spacing w:val="-5"/>
                <w:sz w:val="16"/>
              </w:rPr>
              <w:t>考查</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67" w:type="dxa"/>
            <w:gridSpan w:val="2"/>
            <w:vMerge w:val="continue"/>
            <w:tcBorders>
              <w:top w:val="nil"/>
            </w:tcBorders>
          </w:tcPr>
          <w:p>
            <w:pPr>
              <w:rPr>
                <w:sz w:val="2"/>
                <w:szCs w:val="2"/>
              </w:rPr>
            </w:pPr>
          </w:p>
        </w:tc>
        <w:tc>
          <w:tcPr>
            <w:tcW w:w="708" w:type="dxa"/>
          </w:tcPr>
          <w:p>
            <w:pPr>
              <w:pStyle w:val="18"/>
              <w:spacing w:before="63"/>
              <w:ind w:right="180"/>
              <w:jc w:val="right"/>
              <w:rPr>
                <w:rFonts w:ascii="宋体" w:eastAsia="宋体"/>
                <w:sz w:val="16"/>
              </w:rPr>
            </w:pPr>
            <w:r>
              <w:rPr>
                <w:rFonts w:hint="eastAsia" w:ascii="宋体" w:eastAsia="宋体"/>
                <w:spacing w:val="-5"/>
                <w:sz w:val="16"/>
              </w:rPr>
              <w:t>必修</w:t>
            </w:r>
          </w:p>
        </w:tc>
        <w:tc>
          <w:tcPr>
            <w:tcW w:w="1705" w:type="dxa"/>
            <w:gridSpan w:val="3"/>
          </w:tcPr>
          <w:p>
            <w:pPr>
              <w:pStyle w:val="18"/>
              <w:spacing w:before="63"/>
              <w:ind w:left="107"/>
              <w:rPr>
                <w:rFonts w:ascii="宋体" w:eastAsia="宋体"/>
                <w:sz w:val="16"/>
              </w:rPr>
            </w:pPr>
            <w:r>
              <w:rPr>
                <w:rFonts w:hint="eastAsia" w:ascii="宋体" w:eastAsia="宋体"/>
                <w:spacing w:val="-3"/>
                <w:sz w:val="16"/>
              </w:rPr>
              <w:t>信息技术</w:t>
            </w:r>
          </w:p>
        </w:tc>
        <w:tc>
          <w:tcPr>
            <w:tcW w:w="850" w:type="dxa"/>
          </w:tcPr>
          <w:p>
            <w:pPr>
              <w:pStyle w:val="18"/>
              <w:spacing w:before="78"/>
              <w:ind w:right="225"/>
              <w:jc w:val="right"/>
              <w:rPr>
                <w:rFonts w:ascii="Times New Roman"/>
                <w:sz w:val="15"/>
              </w:rPr>
            </w:pPr>
            <w:r>
              <w:rPr>
                <w:rFonts w:ascii="Times New Roman"/>
                <w:spacing w:val="-2"/>
                <w:sz w:val="15"/>
              </w:rPr>
              <w:t>01009</w:t>
            </w:r>
          </w:p>
        </w:tc>
        <w:tc>
          <w:tcPr>
            <w:tcW w:w="425" w:type="dxa"/>
          </w:tcPr>
          <w:p>
            <w:pPr>
              <w:pStyle w:val="18"/>
              <w:spacing w:before="63"/>
              <w:ind w:left="8"/>
              <w:jc w:val="center"/>
              <w:rPr>
                <w:rFonts w:hint="default" w:ascii="宋体" w:eastAsia="仿宋"/>
                <w:sz w:val="16"/>
                <w:lang w:val="en-US" w:eastAsia="zh-CN"/>
              </w:rPr>
            </w:pPr>
            <w:r>
              <w:rPr>
                <w:rFonts w:hint="eastAsia" w:ascii="宋体"/>
                <w:sz w:val="16"/>
                <w:lang w:val="en-US" w:eastAsia="zh-CN"/>
              </w:rPr>
              <w:t>10</w:t>
            </w:r>
          </w:p>
        </w:tc>
        <w:tc>
          <w:tcPr>
            <w:tcW w:w="569" w:type="dxa"/>
          </w:tcPr>
          <w:p>
            <w:pPr>
              <w:pStyle w:val="18"/>
              <w:spacing w:before="63"/>
              <w:ind w:left="108" w:right="103"/>
              <w:jc w:val="center"/>
              <w:rPr>
                <w:rFonts w:hint="default" w:ascii="宋体" w:eastAsia="仿宋"/>
                <w:sz w:val="16"/>
                <w:lang w:val="en-US" w:eastAsia="zh-CN"/>
              </w:rPr>
            </w:pPr>
            <w:r>
              <w:rPr>
                <w:rFonts w:ascii="宋体"/>
                <w:spacing w:val="-5"/>
                <w:sz w:val="16"/>
              </w:rPr>
              <w:t>1</w:t>
            </w:r>
            <w:r>
              <w:rPr>
                <w:rFonts w:hint="eastAsia" w:ascii="宋体"/>
                <w:spacing w:val="-5"/>
                <w:sz w:val="16"/>
                <w:lang w:val="en-US" w:eastAsia="zh-CN"/>
              </w:rPr>
              <w:t>80</w:t>
            </w:r>
          </w:p>
        </w:tc>
        <w:tc>
          <w:tcPr>
            <w:tcW w:w="567" w:type="dxa"/>
          </w:tcPr>
          <w:p>
            <w:pPr>
              <w:pStyle w:val="18"/>
              <w:spacing w:before="63"/>
              <w:ind w:left="5"/>
              <w:jc w:val="center"/>
              <w:rPr>
                <w:rFonts w:ascii="宋体"/>
                <w:sz w:val="16"/>
              </w:rPr>
            </w:pPr>
            <w:r>
              <w:rPr>
                <w:rFonts w:ascii="宋体"/>
                <w:sz w:val="16"/>
              </w:rPr>
              <w:t>3</w:t>
            </w:r>
          </w:p>
        </w:tc>
        <w:tc>
          <w:tcPr>
            <w:tcW w:w="567" w:type="dxa"/>
          </w:tcPr>
          <w:p>
            <w:pPr>
              <w:pStyle w:val="18"/>
              <w:spacing w:before="63"/>
              <w:ind w:left="4"/>
              <w:jc w:val="center"/>
              <w:rPr>
                <w:rFonts w:ascii="宋体"/>
                <w:sz w:val="16"/>
              </w:rPr>
            </w:pPr>
            <w:r>
              <w:rPr>
                <w:rFonts w:ascii="宋体"/>
                <w:sz w:val="16"/>
              </w:rPr>
              <w:t>3</w:t>
            </w: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hint="default" w:ascii="Times New Roman" w:eastAsia="仿宋"/>
                <w:sz w:val="16"/>
                <w:lang w:val="en-US" w:eastAsia="zh-CN"/>
              </w:rPr>
            </w:pPr>
            <w:r>
              <w:rPr>
                <w:rFonts w:hint="eastAsia" w:ascii="Times New Roman"/>
                <w:sz w:val="16"/>
                <w:lang w:val="en-US" w:eastAsia="zh-CN"/>
              </w:rPr>
              <w:t xml:space="preserve"> </w:t>
            </w:r>
            <w:r>
              <w:rPr>
                <w:rFonts w:hint="eastAsia" w:ascii="宋体" w:eastAsia="仿宋"/>
                <w:sz w:val="16"/>
                <w:lang w:val="en-US" w:eastAsia="zh-CN"/>
              </w:rPr>
              <w:t xml:space="preserve"> </w:t>
            </w:r>
            <w:r>
              <w:rPr>
                <w:rFonts w:hint="eastAsia" w:ascii="宋体"/>
                <w:sz w:val="16"/>
                <w:lang w:val="en-US" w:eastAsia="zh-CN"/>
              </w:rPr>
              <w:t xml:space="preserve"> </w:t>
            </w:r>
            <w:r>
              <w:rPr>
                <w:rFonts w:hint="eastAsia" w:ascii="宋体" w:eastAsia="仿宋"/>
                <w:sz w:val="16"/>
                <w:lang w:val="en-US" w:eastAsia="zh-CN"/>
              </w:rPr>
              <w:t>4</w:t>
            </w:r>
          </w:p>
        </w:tc>
        <w:tc>
          <w:tcPr>
            <w:tcW w:w="704" w:type="dxa"/>
          </w:tcPr>
          <w:p>
            <w:pPr>
              <w:pStyle w:val="18"/>
              <w:spacing w:before="63"/>
              <w:ind w:left="187"/>
              <w:rPr>
                <w:rFonts w:ascii="宋体" w:eastAsia="宋体"/>
                <w:sz w:val="16"/>
              </w:rPr>
            </w:pPr>
            <w:r>
              <w:rPr>
                <w:rFonts w:hint="eastAsia" w:ascii="宋体" w:eastAsia="宋体"/>
                <w:spacing w:val="-5"/>
                <w:sz w:val="16"/>
              </w:rPr>
              <w:t>考查</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67" w:type="dxa"/>
            <w:gridSpan w:val="2"/>
            <w:vMerge w:val="continue"/>
            <w:tcBorders>
              <w:top w:val="nil"/>
            </w:tcBorders>
          </w:tcPr>
          <w:p>
            <w:pPr>
              <w:rPr>
                <w:sz w:val="2"/>
                <w:szCs w:val="2"/>
              </w:rPr>
            </w:pPr>
          </w:p>
        </w:tc>
        <w:tc>
          <w:tcPr>
            <w:tcW w:w="708" w:type="dxa"/>
          </w:tcPr>
          <w:p>
            <w:pPr>
              <w:pStyle w:val="18"/>
              <w:spacing w:before="63"/>
              <w:ind w:right="180"/>
              <w:jc w:val="right"/>
              <w:rPr>
                <w:rFonts w:ascii="宋体" w:eastAsia="宋体"/>
                <w:sz w:val="16"/>
              </w:rPr>
            </w:pPr>
            <w:r>
              <w:rPr>
                <w:rFonts w:hint="eastAsia" w:ascii="宋体" w:eastAsia="宋体"/>
                <w:spacing w:val="-5"/>
                <w:sz w:val="16"/>
              </w:rPr>
              <w:t>必修</w:t>
            </w:r>
          </w:p>
        </w:tc>
        <w:tc>
          <w:tcPr>
            <w:tcW w:w="1705" w:type="dxa"/>
            <w:gridSpan w:val="3"/>
          </w:tcPr>
          <w:p>
            <w:pPr>
              <w:pStyle w:val="18"/>
              <w:spacing w:before="63"/>
              <w:ind w:left="107"/>
              <w:rPr>
                <w:rFonts w:ascii="宋体" w:eastAsia="宋体"/>
                <w:sz w:val="16"/>
              </w:rPr>
            </w:pPr>
            <w:r>
              <w:rPr>
                <w:rFonts w:hint="eastAsia" w:ascii="宋体" w:eastAsia="宋体"/>
                <w:spacing w:val="-4"/>
                <w:sz w:val="16"/>
              </w:rPr>
              <w:t>体育与健康</w:t>
            </w:r>
          </w:p>
        </w:tc>
        <w:tc>
          <w:tcPr>
            <w:tcW w:w="850" w:type="dxa"/>
          </w:tcPr>
          <w:p>
            <w:pPr>
              <w:pStyle w:val="18"/>
              <w:spacing w:before="78"/>
              <w:ind w:right="225"/>
              <w:jc w:val="right"/>
              <w:rPr>
                <w:rFonts w:ascii="Times New Roman"/>
                <w:sz w:val="15"/>
              </w:rPr>
            </w:pPr>
            <w:r>
              <w:rPr>
                <w:rFonts w:ascii="Times New Roman"/>
                <w:spacing w:val="-2"/>
                <w:sz w:val="15"/>
              </w:rPr>
              <w:t>01010</w:t>
            </w:r>
          </w:p>
        </w:tc>
        <w:tc>
          <w:tcPr>
            <w:tcW w:w="425" w:type="dxa"/>
          </w:tcPr>
          <w:p>
            <w:pPr>
              <w:pStyle w:val="18"/>
              <w:spacing w:before="63"/>
              <w:ind w:left="117" w:right="108"/>
              <w:jc w:val="center"/>
              <w:rPr>
                <w:rFonts w:ascii="宋体"/>
                <w:sz w:val="16"/>
              </w:rPr>
            </w:pPr>
            <w:r>
              <w:rPr>
                <w:rFonts w:ascii="宋体"/>
                <w:spacing w:val="-5"/>
                <w:sz w:val="16"/>
              </w:rPr>
              <w:t>10</w:t>
            </w:r>
          </w:p>
        </w:tc>
        <w:tc>
          <w:tcPr>
            <w:tcW w:w="569" w:type="dxa"/>
          </w:tcPr>
          <w:p>
            <w:pPr>
              <w:pStyle w:val="18"/>
              <w:spacing w:before="63"/>
              <w:ind w:left="108" w:right="103"/>
              <w:jc w:val="center"/>
              <w:rPr>
                <w:rFonts w:ascii="宋体"/>
                <w:sz w:val="16"/>
              </w:rPr>
            </w:pPr>
            <w:r>
              <w:rPr>
                <w:rFonts w:ascii="宋体"/>
                <w:spacing w:val="-5"/>
                <w:sz w:val="16"/>
              </w:rPr>
              <w:t>180</w:t>
            </w:r>
          </w:p>
        </w:tc>
        <w:tc>
          <w:tcPr>
            <w:tcW w:w="567" w:type="dxa"/>
          </w:tcPr>
          <w:p>
            <w:pPr>
              <w:pStyle w:val="18"/>
              <w:spacing w:before="63"/>
              <w:ind w:left="5"/>
              <w:jc w:val="center"/>
              <w:rPr>
                <w:rFonts w:ascii="宋体"/>
                <w:sz w:val="16"/>
              </w:rPr>
            </w:pPr>
            <w:r>
              <w:rPr>
                <w:rFonts w:ascii="宋体"/>
                <w:sz w:val="16"/>
              </w:rPr>
              <w:t>2</w:t>
            </w:r>
          </w:p>
        </w:tc>
        <w:tc>
          <w:tcPr>
            <w:tcW w:w="567" w:type="dxa"/>
          </w:tcPr>
          <w:p>
            <w:pPr>
              <w:pStyle w:val="18"/>
              <w:spacing w:before="63"/>
              <w:ind w:left="4"/>
              <w:jc w:val="center"/>
              <w:rPr>
                <w:rFonts w:ascii="宋体"/>
                <w:sz w:val="16"/>
              </w:rPr>
            </w:pPr>
            <w:r>
              <w:rPr>
                <w:rFonts w:ascii="宋体"/>
                <w:sz w:val="16"/>
              </w:rPr>
              <w:t>2</w:t>
            </w:r>
          </w:p>
        </w:tc>
        <w:tc>
          <w:tcPr>
            <w:tcW w:w="569" w:type="dxa"/>
          </w:tcPr>
          <w:p>
            <w:pPr>
              <w:pStyle w:val="18"/>
              <w:spacing w:before="63"/>
              <w:ind w:left="1"/>
              <w:jc w:val="center"/>
              <w:rPr>
                <w:rFonts w:ascii="宋体"/>
                <w:sz w:val="16"/>
              </w:rPr>
            </w:pPr>
            <w:r>
              <w:rPr>
                <w:rFonts w:ascii="宋体"/>
                <w:sz w:val="16"/>
              </w:rPr>
              <w:t>2</w:t>
            </w:r>
          </w:p>
        </w:tc>
        <w:tc>
          <w:tcPr>
            <w:tcW w:w="598" w:type="dxa"/>
          </w:tcPr>
          <w:p>
            <w:pPr>
              <w:pStyle w:val="18"/>
              <w:spacing w:before="63"/>
              <w:ind w:left="5"/>
              <w:jc w:val="center"/>
              <w:rPr>
                <w:rFonts w:ascii="宋体"/>
                <w:sz w:val="16"/>
              </w:rPr>
            </w:pPr>
            <w:r>
              <w:rPr>
                <w:rFonts w:ascii="宋体"/>
                <w:sz w:val="16"/>
              </w:rPr>
              <w:t>2</w:t>
            </w:r>
          </w:p>
        </w:tc>
        <w:tc>
          <w:tcPr>
            <w:tcW w:w="500" w:type="dxa"/>
          </w:tcPr>
          <w:p>
            <w:pPr>
              <w:pStyle w:val="18"/>
              <w:rPr>
                <w:rFonts w:ascii="Times New Roman"/>
                <w:sz w:val="16"/>
              </w:rPr>
            </w:pPr>
          </w:p>
        </w:tc>
        <w:tc>
          <w:tcPr>
            <w:tcW w:w="520" w:type="dxa"/>
          </w:tcPr>
          <w:p>
            <w:pPr>
              <w:pStyle w:val="18"/>
              <w:spacing w:before="63"/>
              <w:jc w:val="center"/>
              <w:rPr>
                <w:rFonts w:hint="eastAsia" w:ascii="宋体" w:eastAsia="仿宋"/>
                <w:sz w:val="16"/>
                <w:lang w:val="en-US" w:eastAsia="zh-CN"/>
              </w:rPr>
            </w:pPr>
            <w:r>
              <w:rPr>
                <w:rFonts w:hint="eastAsia" w:ascii="宋体"/>
                <w:sz w:val="16"/>
                <w:lang w:val="en-US" w:eastAsia="zh-CN"/>
              </w:rPr>
              <w:t>2</w:t>
            </w:r>
          </w:p>
        </w:tc>
        <w:tc>
          <w:tcPr>
            <w:tcW w:w="704" w:type="dxa"/>
          </w:tcPr>
          <w:p>
            <w:pPr>
              <w:pStyle w:val="18"/>
              <w:spacing w:before="63"/>
              <w:ind w:left="187"/>
              <w:rPr>
                <w:rFonts w:hint="default" w:ascii="宋体" w:eastAsia="宋体"/>
                <w:sz w:val="16"/>
                <w:lang w:val="en-US" w:eastAsia="zh-CN"/>
              </w:rPr>
            </w:pPr>
            <w:r>
              <w:rPr>
                <w:rFonts w:hint="eastAsia" w:ascii="宋体" w:eastAsia="宋体"/>
                <w:spacing w:val="-5"/>
                <w:sz w:val="16"/>
              </w:rPr>
              <w:t>考核</w:t>
            </w:r>
            <w:r>
              <w:rPr>
                <w:rFonts w:hint="eastAsia" w:ascii="宋体" w:eastAsia="宋体"/>
                <w:spacing w:val="-5"/>
                <w:sz w:val="16"/>
                <w:lang w:val="en-US" w:eastAsia="zh-CN"/>
              </w:rPr>
              <w:t>+实操</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67" w:type="dxa"/>
            <w:gridSpan w:val="2"/>
            <w:vMerge w:val="continue"/>
            <w:tcBorders>
              <w:top w:val="nil"/>
            </w:tcBorders>
          </w:tcPr>
          <w:p>
            <w:pPr>
              <w:rPr>
                <w:sz w:val="2"/>
                <w:szCs w:val="2"/>
              </w:rPr>
            </w:pPr>
          </w:p>
        </w:tc>
        <w:tc>
          <w:tcPr>
            <w:tcW w:w="708" w:type="dxa"/>
          </w:tcPr>
          <w:p>
            <w:pPr>
              <w:pStyle w:val="18"/>
              <w:spacing w:before="63"/>
              <w:ind w:right="180"/>
              <w:jc w:val="right"/>
              <w:rPr>
                <w:rFonts w:ascii="宋体" w:eastAsia="宋体"/>
                <w:sz w:val="16"/>
              </w:rPr>
            </w:pPr>
            <w:r>
              <w:rPr>
                <w:rFonts w:hint="eastAsia" w:ascii="宋体" w:eastAsia="宋体"/>
                <w:spacing w:val="-5"/>
                <w:sz w:val="16"/>
              </w:rPr>
              <w:t>必修</w:t>
            </w:r>
          </w:p>
        </w:tc>
        <w:tc>
          <w:tcPr>
            <w:tcW w:w="1705" w:type="dxa"/>
            <w:gridSpan w:val="3"/>
          </w:tcPr>
          <w:p>
            <w:pPr>
              <w:pStyle w:val="18"/>
              <w:spacing w:before="63"/>
              <w:ind w:left="107"/>
              <w:rPr>
                <w:rFonts w:ascii="宋体" w:eastAsia="宋体"/>
                <w:sz w:val="16"/>
              </w:rPr>
            </w:pPr>
            <w:r>
              <w:rPr>
                <w:rFonts w:hint="eastAsia" w:ascii="宋体" w:eastAsia="宋体"/>
                <w:spacing w:val="-5"/>
                <w:sz w:val="16"/>
              </w:rPr>
              <w:t>艺术</w:t>
            </w:r>
          </w:p>
        </w:tc>
        <w:tc>
          <w:tcPr>
            <w:tcW w:w="850" w:type="dxa"/>
          </w:tcPr>
          <w:p>
            <w:pPr>
              <w:pStyle w:val="18"/>
              <w:spacing w:before="78"/>
              <w:ind w:right="225"/>
              <w:jc w:val="right"/>
              <w:rPr>
                <w:rFonts w:ascii="Times New Roman"/>
                <w:sz w:val="15"/>
              </w:rPr>
            </w:pPr>
            <w:r>
              <w:rPr>
                <w:rFonts w:ascii="Times New Roman"/>
                <w:spacing w:val="-2"/>
                <w:sz w:val="15"/>
              </w:rPr>
              <w:t>01011</w:t>
            </w:r>
          </w:p>
        </w:tc>
        <w:tc>
          <w:tcPr>
            <w:tcW w:w="425" w:type="dxa"/>
          </w:tcPr>
          <w:p>
            <w:pPr>
              <w:pStyle w:val="18"/>
              <w:spacing w:before="63"/>
              <w:ind w:left="8"/>
              <w:jc w:val="center"/>
              <w:rPr>
                <w:rFonts w:ascii="宋体"/>
                <w:sz w:val="16"/>
              </w:rPr>
            </w:pPr>
            <w:r>
              <w:rPr>
                <w:rFonts w:ascii="宋体"/>
                <w:sz w:val="16"/>
              </w:rPr>
              <w:t>2</w:t>
            </w:r>
          </w:p>
        </w:tc>
        <w:tc>
          <w:tcPr>
            <w:tcW w:w="569" w:type="dxa"/>
          </w:tcPr>
          <w:p>
            <w:pPr>
              <w:pStyle w:val="18"/>
              <w:spacing w:before="63"/>
              <w:ind w:left="109" w:right="100"/>
              <w:jc w:val="center"/>
              <w:rPr>
                <w:rFonts w:ascii="宋体"/>
                <w:sz w:val="16"/>
              </w:rPr>
            </w:pPr>
            <w:r>
              <w:rPr>
                <w:rFonts w:ascii="宋体"/>
                <w:spacing w:val="-5"/>
                <w:sz w:val="16"/>
              </w:rPr>
              <w:t>36</w:t>
            </w:r>
          </w:p>
        </w:tc>
        <w:tc>
          <w:tcPr>
            <w:tcW w:w="567" w:type="dxa"/>
          </w:tcPr>
          <w:p>
            <w:pPr>
              <w:pStyle w:val="18"/>
              <w:spacing w:before="63"/>
              <w:ind w:left="5"/>
              <w:jc w:val="center"/>
              <w:rPr>
                <w:rFonts w:ascii="宋体"/>
                <w:sz w:val="16"/>
              </w:rPr>
            </w:pPr>
            <w:r>
              <w:rPr>
                <w:rFonts w:ascii="宋体"/>
                <w:sz w:val="16"/>
              </w:rPr>
              <w:t>1</w:t>
            </w:r>
          </w:p>
        </w:tc>
        <w:tc>
          <w:tcPr>
            <w:tcW w:w="567" w:type="dxa"/>
          </w:tcPr>
          <w:p>
            <w:pPr>
              <w:pStyle w:val="18"/>
              <w:spacing w:before="63"/>
              <w:ind w:left="4"/>
              <w:jc w:val="center"/>
              <w:rPr>
                <w:rFonts w:ascii="宋体"/>
                <w:sz w:val="16"/>
              </w:rPr>
            </w:pPr>
            <w:r>
              <w:rPr>
                <w:rFonts w:ascii="宋体"/>
                <w:sz w:val="16"/>
              </w:rPr>
              <w:t>1</w:t>
            </w: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tcPr>
          <w:p>
            <w:pPr>
              <w:pStyle w:val="18"/>
              <w:spacing w:before="63"/>
              <w:ind w:left="187"/>
              <w:rPr>
                <w:rFonts w:ascii="宋体" w:eastAsia="宋体"/>
                <w:sz w:val="16"/>
              </w:rPr>
            </w:pPr>
            <w:r>
              <w:rPr>
                <w:rFonts w:hint="eastAsia" w:ascii="宋体" w:eastAsia="宋体"/>
                <w:spacing w:val="-5"/>
                <w:sz w:val="16"/>
              </w:rPr>
              <w:t>考核</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567" w:type="dxa"/>
            <w:gridSpan w:val="2"/>
            <w:vMerge w:val="continue"/>
            <w:tcBorders>
              <w:top w:val="nil"/>
            </w:tcBorders>
          </w:tcPr>
          <w:p>
            <w:pPr>
              <w:rPr>
                <w:sz w:val="2"/>
                <w:szCs w:val="2"/>
              </w:rPr>
            </w:pPr>
          </w:p>
        </w:tc>
        <w:tc>
          <w:tcPr>
            <w:tcW w:w="3263" w:type="dxa"/>
            <w:gridSpan w:val="5"/>
          </w:tcPr>
          <w:p>
            <w:pPr>
              <w:pStyle w:val="18"/>
              <w:spacing w:before="63"/>
              <w:ind w:left="1456" w:right="1446"/>
              <w:jc w:val="center"/>
              <w:rPr>
                <w:rFonts w:ascii="宋体" w:eastAsia="宋体"/>
                <w:sz w:val="16"/>
              </w:rPr>
            </w:pPr>
            <w:r>
              <w:rPr>
                <w:rFonts w:hint="eastAsia" w:ascii="宋体" w:eastAsia="宋体"/>
                <w:spacing w:val="-5"/>
                <w:sz w:val="16"/>
              </w:rPr>
              <w:t>小计</w:t>
            </w:r>
          </w:p>
        </w:tc>
        <w:tc>
          <w:tcPr>
            <w:tcW w:w="425" w:type="dxa"/>
          </w:tcPr>
          <w:p>
            <w:pPr>
              <w:pStyle w:val="18"/>
              <w:spacing w:before="63"/>
              <w:ind w:left="117" w:right="108"/>
              <w:jc w:val="center"/>
              <w:rPr>
                <w:rFonts w:hint="default" w:ascii="宋体" w:eastAsia="仿宋"/>
                <w:sz w:val="16"/>
                <w:lang w:val="en-US" w:eastAsia="zh-CN"/>
              </w:rPr>
            </w:pPr>
            <w:r>
              <w:rPr>
                <w:rFonts w:hint="eastAsia" w:ascii="宋体"/>
                <w:sz w:val="16"/>
                <w:lang w:val="en-US" w:eastAsia="zh-CN"/>
              </w:rPr>
              <w:t>60</w:t>
            </w:r>
          </w:p>
        </w:tc>
        <w:tc>
          <w:tcPr>
            <w:tcW w:w="569" w:type="dxa"/>
          </w:tcPr>
          <w:p>
            <w:pPr>
              <w:pStyle w:val="18"/>
              <w:spacing w:before="63"/>
              <w:ind w:left="109" w:right="101"/>
              <w:jc w:val="center"/>
              <w:rPr>
                <w:rFonts w:hint="default" w:ascii="宋体" w:eastAsia="仿宋"/>
                <w:sz w:val="16"/>
                <w:lang w:val="en-US" w:eastAsia="zh-CN"/>
              </w:rPr>
            </w:pPr>
            <w:r>
              <w:rPr>
                <w:rFonts w:hint="eastAsia" w:ascii="宋体"/>
                <w:sz w:val="16"/>
                <w:lang w:val="en-US" w:eastAsia="zh-CN"/>
              </w:rPr>
              <w:t>1080</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tcPr>
          <w:p>
            <w:pPr>
              <w:pStyle w:val="18"/>
              <w:rPr>
                <w:rFonts w:ascii="Times New Roman"/>
                <w:sz w:val="16"/>
              </w:rPr>
            </w:pP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81" w:type="dxa"/>
            <w:vMerge w:val="restart"/>
          </w:tcPr>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spacing w:before="105" w:line="242" w:lineRule="auto"/>
              <w:ind w:left="107"/>
              <w:jc w:val="both"/>
              <w:rPr>
                <w:rFonts w:ascii="宋体" w:eastAsia="宋体"/>
                <w:sz w:val="16"/>
              </w:rPr>
            </w:pPr>
            <w:r>
              <w:rPr>
                <w:rFonts w:hint="eastAsia" w:ascii="宋体" w:eastAsia="宋体"/>
                <w:spacing w:val="-10"/>
                <w:sz w:val="16"/>
              </w:rPr>
              <w:t>专业课程</w:t>
            </w:r>
          </w:p>
        </w:tc>
        <w:tc>
          <w:tcPr>
            <w:tcW w:w="286" w:type="dxa"/>
            <w:vMerge w:val="restart"/>
          </w:tcPr>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spacing w:before="6"/>
              <w:rPr>
                <w:rFonts w:ascii="宋体"/>
                <w:b/>
                <w:sz w:val="14"/>
              </w:rPr>
            </w:pPr>
          </w:p>
          <w:p>
            <w:pPr>
              <w:pStyle w:val="18"/>
              <w:spacing w:before="1" w:line="242" w:lineRule="auto"/>
              <w:ind w:left="108" w:right="5"/>
              <w:jc w:val="both"/>
              <w:rPr>
                <w:rFonts w:ascii="宋体" w:eastAsia="宋体"/>
                <w:sz w:val="16"/>
              </w:rPr>
            </w:pPr>
            <w:r>
              <w:rPr>
                <w:rFonts w:hint="eastAsia" w:ascii="宋体" w:eastAsia="宋体"/>
                <w:spacing w:val="-10"/>
                <w:sz w:val="16"/>
              </w:rPr>
              <w:t>核心课程</w:t>
            </w:r>
          </w:p>
        </w:tc>
        <w:tc>
          <w:tcPr>
            <w:tcW w:w="708" w:type="dxa"/>
          </w:tcPr>
          <w:p>
            <w:pPr>
              <w:pStyle w:val="18"/>
              <w:spacing w:before="55"/>
              <w:ind w:right="180"/>
              <w:jc w:val="right"/>
              <w:rPr>
                <w:rFonts w:ascii="宋体" w:eastAsia="宋体"/>
                <w:sz w:val="16"/>
              </w:rPr>
            </w:pPr>
            <w:r>
              <w:rPr>
                <w:rFonts w:hint="eastAsia" w:ascii="宋体" w:eastAsia="宋体"/>
                <w:spacing w:val="-5"/>
                <w:sz w:val="16"/>
              </w:rPr>
              <w:t>必修</w:t>
            </w:r>
          </w:p>
        </w:tc>
        <w:tc>
          <w:tcPr>
            <w:tcW w:w="1705" w:type="dxa"/>
            <w:gridSpan w:val="3"/>
          </w:tcPr>
          <w:p>
            <w:pPr>
              <w:pStyle w:val="18"/>
              <w:spacing w:before="55"/>
              <w:ind w:left="107"/>
              <w:rPr>
                <w:rFonts w:ascii="宋体" w:eastAsia="宋体"/>
                <w:sz w:val="16"/>
              </w:rPr>
            </w:pPr>
            <w:r>
              <w:rPr>
                <w:rFonts w:hint="eastAsia" w:ascii="宋体" w:eastAsia="宋体"/>
                <w:spacing w:val="-4"/>
                <w:sz w:val="16"/>
              </w:rPr>
              <w:t>新能源汽车概论</w:t>
            </w:r>
          </w:p>
        </w:tc>
        <w:tc>
          <w:tcPr>
            <w:tcW w:w="850" w:type="dxa"/>
          </w:tcPr>
          <w:p>
            <w:pPr>
              <w:pStyle w:val="18"/>
              <w:spacing w:before="55"/>
              <w:ind w:right="170"/>
              <w:jc w:val="right"/>
              <w:rPr>
                <w:rFonts w:ascii="宋体"/>
                <w:sz w:val="16"/>
              </w:rPr>
            </w:pPr>
            <w:r>
              <w:rPr>
                <w:rFonts w:ascii="宋体"/>
                <w:spacing w:val="-2"/>
                <w:sz w:val="16"/>
              </w:rPr>
              <w:t>XQ02001</w:t>
            </w:r>
          </w:p>
        </w:tc>
        <w:tc>
          <w:tcPr>
            <w:tcW w:w="425" w:type="dxa"/>
          </w:tcPr>
          <w:p>
            <w:pPr>
              <w:pStyle w:val="18"/>
              <w:spacing w:before="55"/>
              <w:ind w:left="8"/>
              <w:jc w:val="center"/>
              <w:rPr>
                <w:rFonts w:ascii="宋体"/>
                <w:sz w:val="16"/>
              </w:rPr>
            </w:pPr>
            <w:r>
              <w:rPr>
                <w:rFonts w:ascii="宋体"/>
                <w:sz w:val="16"/>
              </w:rPr>
              <w:t>3</w:t>
            </w:r>
          </w:p>
        </w:tc>
        <w:tc>
          <w:tcPr>
            <w:tcW w:w="569" w:type="dxa"/>
          </w:tcPr>
          <w:p>
            <w:pPr>
              <w:pStyle w:val="18"/>
              <w:spacing w:before="55"/>
              <w:ind w:left="109" w:right="100"/>
              <w:jc w:val="center"/>
              <w:rPr>
                <w:rFonts w:ascii="宋体"/>
                <w:sz w:val="16"/>
              </w:rPr>
            </w:pPr>
            <w:r>
              <w:rPr>
                <w:rFonts w:ascii="宋体"/>
                <w:spacing w:val="-5"/>
                <w:sz w:val="16"/>
              </w:rPr>
              <w:t>54</w:t>
            </w:r>
          </w:p>
        </w:tc>
        <w:tc>
          <w:tcPr>
            <w:tcW w:w="567" w:type="dxa"/>
          </w:tcPr>
          <w:p>
            <w:pPr>
              <w:pStyle w:val="18"/>
              <w:spacing w:before="55"/>
              <w:ind w:left="5"/>
              <w:jc w:val="center"/>
              <w:rPr>
                <w:rFonts w:ascii="宋体"/>
                <w:sz w:val="16"/>
              </w:rPr>
            </w:pPr>
            <w:r>
              <w:rPr>
                <w:rFonts w:ascii="宋体"/>
                <w:sz w:val="16"/>
              </w:rPr>
              <w:t>3</w:t>
            </w:r>
          </w:p>
        </w:tc>
        <w:tc>
          <w:tcPr>
            <w:tcW w:w="567" w:type="dxa"/>
          </w:tcPr>
          <w:p>
            <w:pPr>
              <w:pStyle w:val="18"/>
              <w:rPr>
                <w:rFonts w:ascii="Times New Roman"/>
                <w:sz w:val="16"/>
              </w:rPr>
            </w:pP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vAlign w:val="top"/>
          </w:tcPr>
          <w:p>
            <w:pPr>
              <w:pStyle w:val="18"/>
              <w:spacing w:before="53"/>
              <w:ind w:left="195" w:leftChars="0"/>
              <w:rPr>
                <w:rFonts w:ascii="宋体" w:eastAsia="宋体"/>
                <w:sz w:val="16"/>
              </w:rPr>
            </w:pPr>
            <w:r>
              <w:rPr>
                <w:rFonts w:hint="eastAsia" w:ascii="宋体" w:eastAsia="宋体"/>
                <w:spacing w:val="-5"/>
                <w:sz w:val="16"/>
              </w:rPr>
              <w:t>考试</w:t>
            </w:r>
            <w:r>
              <w:rPr>
                <w:rFonts w:hint="eastAsia" w:ascii="宋体" w:eastAsia="宋体"/>
                <w:spacing w:val="-5"/>
                <w:sz w:val="16"/>
                <w:lang w:val="en-US" w:eastAsia="zh-CN"/>
              </w:rPr>
              <w:t>+实操</w:t>
            </w:r>
          </w:p>
        </w:tc>
        <w:tc>
          <w:tcPr>
            <w:tcW w:w="627" w:type="dxa"/>
            <w:vMerge w:val="restart"/>
          </w:tcPr>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spacing w:before="11"/>
              <w:rPr>
                <w:rFonts w:ascii="宋体"/>
                <w:b/>
              </w:rPr>
            </w:pPr>
          </w:p>
          <w:p>
            <w:pPr>
              <w:pStyle w:val="18"/>
              <w:ind w:left="104"/>
              <w:rPr>
                <w:rFonts w:ascii="宋体"/>
                <w:b/>
                <w:sz w:val="16"/>
              </w:rPr>
            </w:pPr>
            <w:r>
              <w:rPr>
                <w:rFonts w:hint="eastAsia" w:ascii="宋体"/>
                <w:b/>
                <w:spacing w:val="-2"/>
                <w:sz w:val="16"/>
                <w:lang w:val="en-US" w:eastAsia="zh-CN"/>
              </w:rPr>
              <w:t>18.2</w:t>
            </w:r>
            <w:r>
              <w:rPr>
                <w:rFonts w:ascii="宋体"/>
                <w:b/>
                <w:spacing w:val="-2"/>
                <w:sz w:val="16"/>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708" w:type="dxa"/>
          </w:tcPr>
          <w:p>
            <w:pPr>
              <w:pStyle w:val="18"/>
              <w:spacing w:before="48"/>
              <w:ind w:right="180"/>
              <w:jc w:val="right"/>
              <w:rPr>
                <w:rFonts w:ascii="宋体" w:eastAsia="宋体"/>
                <w:sz w:val="16"/>
              </w:rPr>
            </w:pPr>
            <w:r>
              <w:rPr>
                <w:rFonts w:hint="eastAsia" w:ascii="宋体" w:eastAsia="宋体"/>
                <w:spacing w:val="-5"/>
                <w:sz w:val="16"/>
              </w:rPr>
              <w:t>必修</w:t>
            </w:r>
          </w:p>
        </w:tc>
        <w:tc>
          <w:tcPr>
            <w:tcW w:w="1705" w:type="dxa"/>
            <w:gridSpan w:val="3"/>
          </w:tcPr>
          <w:p>
            <w:pPr>
              <w:pStyle w:val="18"/>
              <w:spacing w:before="48"/>
              <w:ind w:left="107"/>
              <w:rPr>
                <w:rFonts w:ascii="宋体" w:eastAsia="宋体"/>
                <w:sz w:val="16"/>
              </w:rPr>
            </w:pPr>
            <w:r>
              <w:rPr>
                <w:rFonts w:hint="eastAsia" w:ascii="宋体" w:eastAsia="宋体"/>
                <w:spacing w:val="-4"/>
                <w:sz w:val="16"/>
              </w:rPr>
              <w:t>汽车机械基础</w:t>
            </w:r>
          </w:p>
        </w:tc>
        <w:tc>
          <w:tcPr>
            <w:tcW w:w="850" w:type="dxa"/>
          </w:tcPr>
          <w:p>
            <w:pPr>
              <w:pStyle w:val="18"/>
              <w:spacing w:before="48"/>
              <w:ind w:right="170"/>
              <w:jc w:val="right"/>
              <w:rPr>
                <w:rFonts w:ascii="宋体"/>
                <w:sz w:val="16"/>
              </w:rPr>
            </w:pPr>
            <w:r>
              <w:rPr>
                <w:rFonts w:ascii="宋体"/>
                <w:spacing w:val="-2"/>
                <w:sz w:val="16"/>
              </w:rPr>
              <w:t>QX02002</w:t>
            </w:r>
          </w:p>
        </w:tc>
        <w:tc>
          <w:tcPr>
            <w:tcW w:w="425" w:type="dxa"/>
          </w:tcPr>
          <w:p>
            <w:pPr>
              <w:pStyle w:val="18"/>
              <w:spacing w:before="48"/>
              <w:ind w:left="8"/>
              <w:jc w:val="center"/>
              <w:rPr>
                <w:rFonts w:ascii="宋体"/>
                <w:sz w:val="16"/>
              </w:rPr>
            </w:pPr>
            <w:r>
              <w:rPr>
                <w:rFonts w:ascii="宋体"/>
                <w:sz w:val="16"/>
              </w:rPr>
              <w:t>3</w:t>
            </w:r>
          </w:p>
        </w:tc>
        <w:tc>
          <w:tcPr>
            <w:tcW w:w="569" w:type="dxa"/>
          </w:tcPr>
          <w:p>
            <w:pPr>
              <w:pStyle w:val="18"/>
              <w:spacing w:before="48"/>
              <w:ind w:left="109" w:right="100"/>
              <w:jc w:val="center"/>
              <w:rPr>
                <w:rFonts w:ascii="宋体"/>
                <w:sz w:val="16"/>
              </w:rPr>
            </w:pPr>
            <w:r>
              <w:rPr>
                <w:rFonts w:ascii="宋体"/>
                <w:spacing w:val="-5"/>
                <w:sz w:val="16"/>
              </w:rPr>
              <w:t>54</w:t>
            </w:r>
          </w:p>
        </w:tc>
        <w:tc>
          <w:tcPr>
            <w:tcW w:w="567" w:type="dxa"/>
          </w:tcPr>
          <w:p>
            <w:pPr>
              <w:pStyle w:val="18"/>
              <w:spacing w:before="48"/>
              <w:ind w:left="5"/>
              <w:jc w:val="center"/>
              <w:rPr>
                <w:rFonts w:ascii="宋体"/>
                <w:sz w:val="16"/>
              </w:rPr>
            </w:pPr>
            <w:r>
              <w:rPr>
                <w:rFonts w:ascii="宋体"/>
                <w:sz w:val="16"/>
              </w:rPr>
              <w:t>3</w:t>
            </w:r>
          </w:p>
        </w:tc>
        <w:tc>
          <w:tcPr>
            <w:tcW w:w="567" w:type="dxa"/>
          </w:tcPr>
          <w:p>
            <w:pPr>
              <w:pStyle w:val="18"/>
              <w:rPr>
                <w:rFonts w:ascii="Times New Roman"/>
                <w:sz w:val="16"/>
              </w:rPr>
            </w:pP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vAlign w:val="top"/>
          </w:tcPr>
          <w:p>
            <w:pPr>
              <w:pStyle w:val="18"/>
              <w:spacing w:before="48"/>
              <w:rPr>
                <w:rFonts w:ascii="宋体" w:eastAsia="宋体"/>
                <w:sz w:val="16"/>
              </w:rPr>
            </w:pPr>
            <w:r>
              <w:rPr>
                <w:rFonts w:hint="eastAsia" w:ascii="宋体" w:eastAsia="宋体"/>
                <w:sz w:val="16"/>
                <w:lang w:val="en-US" w:eastAsia="zh-CN"/>
              </w:rPr>
              <w:t>项目验收</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708" w:type="dxa"/>
          </w:tcPr>
          <w:p>
            <w:pPr>
              <w:pStyle w:val="18"/>
              <w:spacing w:before="48"/>
              <w:ind w:right="180"/>
              <w:jc w:val="right"/>
              <w:rPr>
                <w:rFonts w:ascii="宋体" w:eastAsia="宋体"/>
                <w:b/>
                <w:bCs/>
                <w:sz w:val="16"/>
                <w14:textFill>
                  <w14:gradFill>
                    <w14:gsLst>
                      <w14:gs w14:pos="0">
                        <w14:srgbClr w14:val="E30000"/>
                      </w14:gs>
                      <w14:gs w14:pos="100000">
                        <w14:srgbClr w14:val="760303"/>
                      </w14:gs>
                    </w14:gsLst>
                    <w14:lin w14:ang="0" w14:scaled="0"/>
                  </w14:gradFill>
                </w14:textFill>
              </w:rPr>
            </w:pPr>
            <w:r>
              <w:rPr>
                <w:rFonts w:hint="eastAsia" w:ascii="宋体" w:eastAsia="宋体"/>
                <w:b/>
                <w:bCs/>
                <w:spacing w:val="-5"/>
                <w:sz w:val="16"/>
                <w14:textFill>
                  <w14:gradFill>
                    <w14:gsLst>
                      <w14:gs w14:pos="0">
                        <w14:srgbClr w14:val="E30000"/>
                      </w14:gs>
                      <w14:gs w14:pos="100000">
                        <w14:srgbClr w14:val="760303"/>
                      </w14:gs>
                    </w14:gsLst>
                    <w14:lin w14:ang="0" w14:scaled="0"/>
                  </w14:gradFill>
                </w14:textFill>
              </w:rPr>
              <w:t>必修</w:t>
            </w:r>
          </w:p>
        </w:tc>
        <w:tc>
          <w:tcPr>
            <w:tcW w:w="1705" w:type="dxa"/>
            <w:gridSpan w:val="3"/>
          </w:tcPr>
          <w:p>
            <w:pPr>
              <w:pStyle w:val="18"/>
              <w:spacing w:before="48"/>
              <w:ind w:left="107"/>
              <w:rPr>
                <w:rFonts w:ascii="宋体" w:eastAsia="宋体"/>
                <w:b/>
                <w:bCs/>
                <w:sz w:val="16"/>
                <w14:textFill>
                  <w14:gradFill>
                    <w14:gsLst>
                      <w14:gs w14:pos="0">
                        <w14:srgbClr w14:val="E30000"/>
                      </w14:gs>
                      <w14:gs w14:pos="100000">
                        <w14:srgbClr w14:val="760303"/>
                      </w14:gs>
                    </w14:gsLst>
                    <w14:lin w14:ang="0" w14:scaled="0"/>
                  </w14:gradFill>
                </w14:textFill>
              </w:rPr>
            </w:pPr>
            <w:r>
              <w:rPr>
                <w:rFonts w:hint="eastAsia" w:ascii="宋体" w:eastAsia="宋体"/>
                <w:b/>
                <w:bCs/>
                <w:spacing w:val="-3"/>
                <w:sz w:val="16"/>
                <w14:textFill>
                  <w14:gradFill>
                    <w14:gsLst>
                      <w14:gs w14:pos="0">
                        <w14:srgbClr w14:val="E30000"/>
                      </w14:gs>
                      <w14:gs w14:pos="100000">
                        <w14:srgbClr w14:val="760303"/>
                      </w14:gs>
                    </w14:gsLst>
                    <w14:lin w14:ang="0" w14:scaled="0"/>
                  </w14:gradFill>
                </w14:textFill>
              </w:rPr>
              <w:t>新能源汽车高压安全防护与应急处理</w:t>
            </w:r>
          </w:p>
        </w:tc>
        <w:tc>
          <w:tcPr>
            <w:tcW w:w="850" w:type="dxa"/>
          </w:tcPr>
          <w:p>
            <w:pPr>
              <w:pStyle w:val="18"/>
              <w:spacing w:before="48"/>
              <w:ind w:right="170"/>
              <w:jc w:val="right"/>
              <w:rPr>
                <w:rFonts w:ascii="宋体"/>
                <w:b/>
                <w:bCs/>
                <w:sz w:val="16"/>
                <w14:textFill>
                  <w14:gradFill>
                    <w14:gsLst>
                      <w14:gs w14:pos="0">
                        <w14:srgbClr w14:val="E30000"/>
                      </w14:gs>
                      <w14:gs w14:pos="100000">
                        <w14:srgbClr w14:val="760303"/>
                      </w14:gs>
                    </w14:gsLst>
                    <w14:lin w14:ang="0" w14:scaled="0"/>
                  </w14:gradFill>
                </w14:textFill>
              </w:rPr>
            </w:pPr>
          </w:p>
        </w:tc>
        <w:tc>
          <w:tcPr>
            <w:tcW w:w="425" w:type="dxa"/>
          </w:tcPr>
          <w:p>
            <w:pPr>
              <w:pStyle w:val="18"/>
              <w:spacing w:before="48"/>
              <w:ind w:firstLine="161" w:firstLineChars="100"/>
              <w:jc w:val="both"/>
              <w:rPr>
                <w:rFonts w:ascii="宋体"/>
                <w:b/>
                <w:bCs/>
                <w:sz w:val="16"/>
                <w14:textFill>
                  <w14:gradFill>
                    <w14:gsLst>
                      <w14:gs w14:pos="0">
                        <w14:srgbClr w14:val="E30000"/>
                      </w14:gs>
                      <w14:gs w14:pos="100000">
                        <w14:srgbClr w14:val="760303"/>
                      </w14:gs>
                    </w14:gsLst>
                    <w14:lin w14:ang="0" w14:scaled="0"/>
                  </w14:gradFill>
                </w14:textFill>
              </w:rPr>
            </w:pPr>
            <w:r>
              <w:rPr>
                <w:rFonts w:ascii="宋体"/>
                <w:b/>
                <w:bCs/>
                <w:sz w:val="16"/>
                <w14:textFill>
                  <w14:gradFill>
                    <w14:gsLst>
                      <w14:gs w14:pos="0">
                        <w14:srgbClr w14:val="E30000"/>
                      </w14:gs>
                      <w14:gs w14:pos="100000">
                        <w14:srgbClr w14:val="760303"/>
                      </w14:gs>
                    </w14:gsLst>
                    <w14:lin w14:ang="0" w14:scaled="0"/>
                  </w14:gradFill>
                </w14:textFill>
              </w:rPr>
              <w:t>4</w:t>
            </w:r>
          </w:p>
        </w:tc>
        <w:tc>
          <w:tcPr>
            <w:tcW w:w="569" w:type="dxa"/>
          </w:tcPr>
          <w:p>
            <w:pPr>
              <w:pStyle w:val="18"/>
              <w:spacing w:before="48"/>
              <w:ind w:right="100" w:firstLine="151" w:firstLineChars="100"/>
              <w:jc w:val="both"/>
              <w:rPr>
                <w:rFonts w:ascii="宋体"/>
                <w:b/>
                <w:bCs/>
                <w:sz w:val="16"/>
                <w14:textFill>
                  <w14:gradFill>
                    <w14:gsLst>
                      <w14:gs w14:pos="0">
                        <w14:srgbClr w14:val="E30000"/>
                      </w14:gs>
                      <w14:gs w14:pos="100000">
                        <w14:srgbClr w14:val="760303"/>
                      </w14:gs>
                    </w14:gsLst>
                    <w14:lin w14:ang="0" w14:scaled="0"/>
                  </w14:gradFill>
                </w14:textFill>
              </w:rPr>
            </w:pPr>
            <w:r>
              <w:rPr>
                <w:rFonts w:ascii="宋体"/>
                <w:b/>
                <w:bCs/>
                <w:spacing w:val="-5"/>
                <w:sz w:val="16"/>
                <w14:textFill>
                  <w14:gradFill>
                    <w14:gsLst>
                      <w14:gs w14:pos="0">
                        <w14:srgbClr w14:val="E30000"/>
                      </w14:gs>
                      <w14:gs w14:pos="100000">
                        <w14:srgbClr w14:val="760303"/>
                      </w14:gs>
                    </w14:gsLst>
                    <w14:lin w14:ang="0" w14:scaled="0"/>
                  </w14:gradFill>
                </w14:textFill>
              </w:rPr>
              <w:t>72</w:t>
            </w:r>
          </w:p>
        </w:tc>
        <w:tc>
          <w:tcPr>
            <w:tcW w:w="567" w:type="dxa"/>
          </w:tcPr>
          <w:p>
            <w:pPr>
              <w:pStyle w:val="18"/>
              <w:rPr>
                <w:rFonts w:ascii="Times New Roman"/>
                <w:b/>
                <w:bCs/>
                <w:sz w:val="16"/>
                <w14:textFill>
                  <w14:gradFill>
                    <w14:gsLst>
                      <w14:gs w14:pos="0">
                        <w14:srgbClr w14:val="E30000"/>
                      </w14:gs>
                      <w14:gs w14:pos="100000">
                        <w14:srgbClr w14:val="760303"/>
                      </w14:gs>
                    </w14:gsLst>
                    <w14:lin w14:ang="0" w14:scaled="0"/>
                  </w14:gradFill>
                </w14:textFill>
              </w:rPr>
            </w:pPr>
          </w:p>
        </w:tc>
        <w:tc>
          <w:tcPr>
            <w:tcW w:w="567" w:type="dxa"/>
          </w:tcPr>
          <w:p>
            <w:pPr>
              <w:pStyle w:val="18"/>
              <w:spacing w:before="48"/>
              <w:ind w:left="4"/>
              <w:jc w:val="center"/>
              <w:rPr>
                <w:rFonts w:ascii="宋体"/>
                <w:b/>
                <w:bCs/>
                <w:sz w:val="16"/>
                <w14:textFill>
                  <w14:gradFill>
                    <w14:gsLst>
                      <w14:gs w14:pos="0">
                        <w14:srgbClr w14:val="E30000"/>
                      </w14:gs>
                      <w14:gs w14:pos="100000">
                        <w14:srgbClr w14:val="760303"/>
                      </w14:gs>
                    </w14:gsLst>
                    <w14:lin w14:ang="0" w14:scaled="0"/>
                  </w14:gradFill>
                </w14:textFill>
              </w:rPr>
            </w:pPr>
          </w:p>
        </w:tc>
        <w:tc>
          <w:tcPr>
            <w:tcW w:w="569" w:type="dxa"/>
          </w:tcPr>
          <w:p>
            <w:pPr>
              <w:pStyle w:val="18"/>
              <w:rPr>
                <w:rFonts w:ascii="Times New Roman"/>
                <w:b/>
                <w:bCs/>
                <w:sz w:val="16"/>
                <w14:textFill>
                  <w14:gradFill>
                    <w14:gsLst>
                      <w14:gs w14:pos="0">
                        <w14:srgbClr w14:val="E30000"/>
                      </w14:gs>
                      <w14:gs w14:pos="100000">
                        <w14:srgbClr w14:val="760303"/>
                      </w14:gs>
                    </w14:gsLst>
                    <w14:lin w14:ang="0" w14:scaled="0"/>
                  </w14:gradFill>
                </w14:textFill>
              </w:rPr>
            </w:pPr>
          </w:p>
        </w:tc>
        <w:tc>
          <w:tcPr>
            <w:tcW w:w="598" w:type="dxa"/>
          </w:tcPr>
          <w:p>
            <w:pPr>
              <w:pStyle w:val="18"/>
              <w:ind w:firstLine="321" w:firstLineChars="200"/>
              <w:rPr>
                <w:rFonts w:hint="eastAsia" w:ascii="Times New Roman"/>
                <w:b/>
                <w:bCs/>
                <w:sz w:val="16"/>
                <w14:textFill>
                  <w14:gradFill>
                    <w14:gsLst>
                      <w14:gs w14:pos="0">
                        <w14:srgbClr w14:val="E30000"/>
                      </w14:gs>
                      <w14:gs w14:pos="100000">
                        <w14:srgbClr w14:val="760303"/>
                      </w14:gs>
                    </w14:gsLst>
                    <w14:lin w14:ang="0" w14:scaled="0"/>
                  </w14:gradFill>
                </w14:textFill>
              </w:rPr>
            </w:pPr>
          </w:p>
          <w:p>
            <w:pPr>
              <w:pStyle w:val="18"/>
              <w:ind w:firstLine="321" w:firstLineChars="200"/>
              <w:rPr>
                <w:rFonts w:ascii="Times New Roman"/>
                <w:b/>
                <w:bCs/>
                <w:sz w:val="16"/>
                <w14:textFill>
                  <w14:gradFill>
                    <w14:gsLst>
                      <w14:gs w14:pos="0">
                        <w14:srgbClr w14:val="E30000"/>
                      </w14:gs>
                      <w14:gs w14:pos="100000">
                        <w14:srgbClr w14:val="760303"/>
                      </w14:gs>
                    </w14:gsLst>
                    <w14:lin w14:ang="0" w14:scaled="0"/>
                  </w14:gradFill>
                </w14:textFill>
              </w:rPr>
            </w:pPr>
            <w:r>
              <w:rPr>
                <w:rFonts w:hint="eastAsia" w:ascii="Times New Roman"/>
                <w:b/>
                <w:bCs/>
                <w:sz w:val="16"/>
                <w14:textFill>
                  <w14:gradFill>
                    <w14:gsLst>
                      <w14:gs w14:pos="0">
                        <w14:srgbClr w14:val="E30000"/>
                      </w14:gs>
                      <w14:gs w14:pos="100000">
                        <w14:srgbClr w14:val="760303"/>
                      </w14:gs>
                    </w14:gsLst>
                    <w14:lin w14:ang="0" w14:scaled="0"/>
                  </w14:gradFill>
                </w14:textFill>
              </w:rPr>
              <w:t>4</w:t>
            </w: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vAlign w:val="top"/>
          </w:tcPr>
          <w:p>
            <w:pPr>
              <w:pStyle w:val="18"/>
              <w:spacing w:before="48"/>
              <w:ind w:left="195" w:leftChars="0"/>
              <w:rPr>
                <w:rFonts w:ascii="宋体" w:eastAsia="宋体"/>
                <w:sz w:val="16"/>
              </w:rPr>
            </w:pPr>
            <w:r>
              <w:rPr>
                <w:rFonts w:hint="eastAsia" w:ascii="宋体" w:eastAsia="宋体"/>
                <w:b/>
                <w:bCs/>
                <w:spacing w:val="-5"/>
                <w:sz w:val="16"/>
                <w14:textFill>
                  <w14:gradFill>
                    <w14:gsLst>
                      <w14:gs w14:pos="0">
                        <w14:srgbClr w14:val="E30000"/>
                      </w14:gs>
                      <w14:gs w14:pos="100000">
                        <w14:srgbClr w14:val="760303"/>
                      </w14:gs>
                    </w14:gsLst>
                    <w14:lin w14:scaled="0"/>
                  </w14:gradFill>
                </w14:textFill>
              </w:rPr>
              <w:t>考试</w:t>
            </w:r>
            <w:r>
              <w:rPr>
                <w:rFonts w:hint="eastAsia" w:ascii="宋体" w:eastAsia="宋体"/>
                <w:b/>
                <w:bCs/>
                <w:spacing w:val="-5"/>
                <w:sz w:val="16"/>
                <w:lang w:val="en-US" w:eastAsia="zh-CN"/>
                <w14:textFill>
                  <w14:gradFill>
                    <w14:gsLst>
                      <w14:gs w14:pos="0">
                        <w14:srgbClr w14:val="E30000"/>
                      </w14:gs>
                      <w14:gs w14:pos="100000">
                        <w14:srgbClr w14:val="760303"/>
                      </w14:gs>
                    </w14:gsLst>
                    <w14:lin w14:scaled="0"/>
                  </w14:gradFill>
                </w14:textFill>
              </w:rPr>
              <w:t>+实操</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708" w:type="dxa"/>
          </w:tcPr>
          <w:p>
            <w:pPr>
              <w:pStyle w:val="18"/>
              <w:spacing w:before="48"/>
              <w:ind w:right="180"/>
              <w:jc w:val="right"/>
              <w:rPr>
                <w:rFonts w:ascii="宋体" w:eastAsia="宋体"/>
                <w:sz w:val="16"/>
              </w:rPr>
            </w:pPr>
            <w:r>
              <w:rPr>
                <w:rFonts w:hint="eastAsia" w:ascii="宋体" w:eastAsia="宋体"/>
                <w:spacing w:val="-5"/>
                <w:sz w:val="16"/>
              </w:rPr>
              <w:t>必修</w:t>
            </w:r>
          </w:p>
        </w:tc>
        <w:tc>
          <w:tcPr>
            <w:tcW w:w="1705" w:type="dxa"/>
            <w:gridSpan w:val="3"/>
          </w:tcPr>
          <w:p>
            <w:pPr>
              <w:pStyle w:val="18"/>
              <w:spacing w:before="48"/>
              <w:ind w:left="107"/>
              <w:rPr>
                <w:rFonts w:ascii="宋体" w:eastAsia="宋体"/>
                <w:sz w:val="16"/>
              </w:rPr>
            </w:pPr>
            <w:r>
              <w:rPr>
                <w:rFonts w:hint="eastAsia" w:ascii="宋体" w:eastAsia="宋体"/>
                <w:spacing w:val="-3"/>
                <w:sz w:val="16"/>
              </w:rPr>
              <w:t>驱动电机及控制技术</w:t>
            </w:r>
          </w:p>
        </w:tc>
        <w:tc>
          <w:tcPr>
            <w:tcW w:w="850" w:type="dxa"/>
          </w:tcPr>
          <w:p>
            <w:pPr>
              <w:pStyle w:val="18"/>
              <w:spacing w:before="48"/>
              <w:ind w:right="170"/>
              <w:jc w:val="right"/>
              <w:rPr>
                <w:rFonts w:ascii="宋体"/>
                <w:sz w:val="16"/>
              </w:rPr>
            </w:pPr>
            <w:r>
              <w:rPr>
                <w:rFonts w:ascii="宋体"/>
                <w:spacing w:val="-2"/>
                <w:sz w:val="16"/>
              </w:rPr>
              <w:t>XQ02004</w:t>
            </w:r>
          </w:p>
        </w:tc>
        <w:tc>
          <w:tcPr>
            <w:tcW w:w="425" w:type="dxa"/>
          </w:tcPr>
          <w:p>
            <w:pPr>
              <w:pStyle w:val="18"/>
              <w:spacing w:before="48"/>
              <w:ind w:left="8"/>
              <w:jc w:val="center"/>
              <w:rPr>
                <w:rFonts w:ascii="宋体"/>
                <w:sz w:val="16"/>
              </w:rPr>
            </w:pPr>
            <w:r>
              <w:rPr>
                <w:rFonts w:ascii="宋体"/>
                <w:sz w:val="16"/>
              </w:rPr>
              <w:t>8</w:t>
            </w:r>
          </w:p>
        </w:tc>
        <w:tc>
          <w:tcPr>
            <w:tcW w:w="569" w:type="dxa"/>
          </w:tcPr>
          <w:p>
            <w:pPr>
              <w:pStyle w:val="18"/>
              <w:spacing w:before="48"/>
              <w:ind w:left="108" w:right="103"/>
              <w:jc w:val="center"/>
              <w:rPr>
                <w:rFonts w:ascii="宋体"/>
                <w:sz w:val="16"/>
              </w:rPr>
            </w:pPr>
            <w:r>
              <w:rPr>
                <w:rFonts w:ascii="宋体"/>
                <w:spacing w:val="-5"/>
                <w:sz w:val="16"/>
              </w:rPr>
              <w:t>144</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spacing w:before="48"/>
              <w:ind w:left="1"/>
              <w:jc w:val="center"/>
              <w:rPr>
                <w:rFonts w:ascii="宋体"/>
                <w:sz w:val="16"/>
              </w:rPr>
            </w:pPr>
            <w:r>
              <w:rPr>
                <w:rFonts w:ascii="宋体"/>
                <w:sz w:val="16"/>
              </w:rPr>
              <w:t>4</w:t>
            </w:r>
          </w:p>
        </w:tc>
        <w:tc>
          <w:tcPr>
            <w:tcW w:w="598" w:type="dxa"/>
          </w:tcPr>
          <w:p>
            <w:pPr>
              <w:pStyle w:val="18"/>
              <w:spacing w:before="48"/>
              <w:ind w:left="5"/>
              <w:jc w:val="center"/>
              <w:rPr>
                <w:rFonts w:ascii="宋体"/>
                <w:sz w:val="16"/>
              </w:rPr>
            </w:pPr>
            <w:r>
              <w:rPr>
                <w:rFonts w:ascii="宋体"/>
                <w:sz w:val="16"/>
              </w:rPr>
              <w:t>4</w:t>
            </w: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vAlign w:val="top"/>
          </w:tcPr>
          <w:p>
            <w:pPr>
              <w:pStyle w:val="18"/>
              <w:spacing w:before="48"/>
              <w:ind w:left="195" w:leftChars="0"/>
              <w:rPr>
                <w:rFonts w:ascii="宋体" w:eastAsia="宋体"/>
                <w:sz w:val="16"/>
              </w:rPr>
            </w:pPr>
            <w:r>
              <w:rPr>
                <w:rFonts w:hint="eastAsia" w:ascii="宋体" w:eastAsia="宋体"/>
                <w:spacing w:val="-5"/>
                <w:sz w:val="16"/>
              </w:rPr>
              <w:t>考试</w:t>
            </w:r>
            <w:r>
              <w:rPr>
                <w:rFonts w:hint="eastAsia" w:ascii="宋体" w:eastAsia="宋体"/>
                <w:spacing w:val="-5"/>
                <w:sz w:val="16"/>
                <w:lang w:val="en-US" w:eastAsia="zh-CN"/>
              </w:rPr>
              <w:t>+实操</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708" w:type="dxa"/>
          </w:tcPr>
          <w:p>
            <w:pPr>
              <w:pStyle w:val="18"/>
              <w:spacing w:before="104"/>
              <w:ind w:right="180"/>
              <w:jc w:val="right"/>
              <w:rPr>
                <w:rFonts w:ascii="宋体" w:eastAsia="宋体"/>
                <w:sz w:val="16"/>
              </w:rPr>
            </w:pPr>
            <w:r>
              <w:rPr>
                <w:rFonts w:hint="eastAsia" w:ascii="宋体" w:eastAsia="宋体"/>
                <w:spacing w:val="-5"/>
                <w:sz w:val="16"/>
              </w:rPr>
              <w:t>必修</w:t>
            </w:r>
          </w:p>
        </w:tc>
        <w:tc>
          <w:tcPr>
            <w:tcW w:w="1705" w:type="dxa"/>
            <w:gridSpan w:val="3"/>
          </w:tcPr>
          <w:p>
            <w:pPr>
              <w:pStyle w:val="18"/>
              <w:ind w:left="107"/>
              <w:rPr>
                <w:rFonts w:ascii="宋体" w:eastAsia="宋体"/>
                <w:sz w:val="16"/>
              </w:rPr>
            </w:pPr>
            <w:r>
              <w:rPr>
                <w:rFonts w:hint="eastAsia" w:ascii="宋体" w:eastAsia="宋体"/>
                <w:spacing w:val="-3"/>
                <w:sz w:val="16"/>
              </w:rPr>
              <w:t>动力电池管理与维护</w:t>
            </w:r>
          </w:p>
          <w:p>
            <w:pPr>
              <w:pStyle w:val="18"/>
              <w:spacing w:before="4" w:line="185" w:lineRule="exact"/>
              <w:ind w:left="107"/>
              <w:rPr>
                <w:rFonts w:ascii="宋体" w:eastAsia="宋体"/>
                <w:sz w:val="16"/>
              </w:rPr>
            </w:pPr>
            <w:r>
              <w:rPr>
                <w:rFonts w:hint="eastAsia" w:ascii="宋体" w:eastAsia="宋体"/>
                <w:spacing w:val="-5"/>
                <w:sz w:val="16"/>
              </w:rPr>
              <w:t>技术</w:t>
            </w:r>
          </w:p>
        </w:tc>
        <w:tc>
          <w:tcPr>
            <w:tcW w:w="850" w:type="dxa"/>
          </w:tcPr>
          <w:p>
            <w:pPr>
              <w:pStyle w:val="18"/>
              <w:spacing w:before="104"/>
              <w:ind w:right="170"/>
              <w:jc w:val="right"/>
              <w:rPr>
                <w:rFonts w:ascii="宋体"/>
                <w:sz w:val="16"/>
              </w:rPr>
            </w:pPr>
            <w:r>
              <w:rPr>
                <w:rFonts w:ascii="宋体"/>
                <w:spacing w:val="-2"/>
                <w:sz w:val="16"/>
              </w:rPr>
              <w:t>XQ02005</w:t>
            </w:r>
          </w:p>
        </w:tc>
        <w:tc>
          <w:tcPr>
            <w:tcW w:w="425" w:type="dxa"/>
          </w:tcPr>
          <w:p>
            <w:pPr>
              <w:pStyle w:val="18"/>
              <w:spacing w:before="104"/>
              <w:ind w:left="8"/>
              <w:jc w:val="center"/>
              <w:rPr>
                <w:rFonts w:ascii="宋体"/>
                <w:sz w:val="16"/>
              </w:rPr>
            </w:pPr>
            <w:r>
              <w:rPr>
                <w:rFonts w:ascii="宋体"/>
                <w:sz w:val="16"/>
              </w:rPr>
              <w:t>4</w:t>
            </w:r>
          </w:p>
        </w:tc>
        <w:tc>
          <w:tcPr>
            <w:tcW w:w="569" w:type="dxa"/>
          </w:tcPr>
          <w:p>
            <w:pPr>
              <w:pStyle w:val="18"/>
              <w:spacing w:before="104"/>
              <w:ind w:left="109" w:right="100"/>
              <w:jc w:val="center"/>
              <w:rPr>
                <w:rFonts w:ascii="宋体"/>
                <w:sz w:val="16"/>
              </w:rPr>
            </w:pPr>
            <w:r>
              <w:rPr>
                <w:rFonts w:ascii="宋体"/>
                <w:spacing w:val="-5"/>
                <w:sz w:val="16"/>
              </w:rPr>
              <w:t>72</w:t>
            </w:r>
          </w:p>
        </w:tc>
        <w:tc>
          <w:tcPr>
            <w:tcW w:w="567" w:type="dxa"/>
          </w:tcPr>
          <w:p>
            <w:pPr>
              <w:pStyle w:val="18"/>
              <w:rPr>
                <w:rFonts w:ascii="Times New Roman"/>
                <w:sz w:val="16"/>
              </w:rPr>
            </w:pPr>
          </w:p>
        </w:tc>
        <w:tc>
          <w:tcPr>
            <w:tcW w:w="567" w:type="dxa"/>
          </w:tcPr>
          <w:p>
            <w:pPr>
              <w:pStyle w:val="18"/>
              <w:spacing w:before="104"/>
              <w:ind w:left="4"/>
              <w:jc w:val="center"/>
              <w:rPr>
                <w:rFonts w:ascii="宋体"/>
                <w:sz w:val="16"/>
              </w:rPr>
            </w:pPr>
            <w:r>
              <w:rPr>
                <w:rFonts w:ascii="宋体"/>
                <w:sz w:val="16"/>
              </w:rPr>
              <w:t>4</w:t>
            </w: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vAlign w:val="top"/>
          </w:tcPr>
          <w:p>
            <w:pPr>
              <w:pStyle w:val="18"/>
              <w:spacing w:before="106"/>
              <w:ind w:left="195" w:leftChars="0"/>
              <w:rPr>
                <w:rFonts w:ascii="宋体" w:eastAsia="宋体"/>
                <w:sz w:val="16"/>
              </w:rPr>
            </w:pPr>
            <w:r>
              <w:rPr>
                <w:rFonts w:hint="eastAsia" w:ascii="宋体" w:eastAsia="宋体"/>
                <w:spacing w:val="-5"/>
                <w:sz w:val="16"/>
              </w:rPr>
              <w:t>考试</w:t>
            </w:r>
            <w:r>
              <w:rPr>
                <w:rFonts w:hint="eastAsia" w:ascii="宋体" w:eastAsia="宋体"/>
                <w:spacing w:val="-5"/>
                <w:sz w:val="16"/>
                <w:lang w:val="en-US" w:eastAsia="zh-CN"/>
              </w:rPr>
              <w:t>+实操</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708" w:type="dxa"/>
          </w:tcPr>
          <w:p>
            <w:pPr>
              <w:pStyle w:val="18"/>
              <w:spacing w:before="104"/>
              <w:ind w:right="180"/>
              <w:jc w:val="right"/>
              <w:rPr>
                <w:rFonts w:ascii="宋体" w:eastAsia="宋体"/>
                <w:sz w:val="16"/>
              </w:rPr>
            </w:pPr>
            <w:r>
              <w:rPr>
                <w:rFonts w:hint="eastAsia" w:ascii="宋体" w:eastAsia="宋体"/>
                <w:spacing w:val="-5"/>
                <w:sz w:val="16"/>
              </w:rPr>
              <w:t>必修</w:t>
            </w:r>
          </w:p>
        </w:tc>
        <w:tc>
          <w:tcPr>
            <w:tcW w:w="1705" w:type="dxa"/>
            <w:gridSpan w:val="3"/>
          </w:tcPr>
          <w:p>
            <w:pPr>
              <w:pStyle w:val="18"/>
              <w:ind w:left="107"/>
              <w:rPr>
                <w:rFonts w:ascii="宋体" w:eastAsia="宋体"/>
                <w:sz w:val="16"/>
              </w:rPr>
            </w:pPr>
            <w:r>
              <w:rPr>
                <w:rFonts w:hint="eastAsia" w:ascii="宋体" w:eastAsia="宋体"/>
                <w:spacing w:val="-3"/>
                <w:sz w:val="16"/>
              </w:rPr>
              <w:t>新能源汽车结构与原</w:t>
            </w:r>
          </w:p>
          <w:p>
            <w:pPr>
              <w:pStyle w:val="18"/>
              <w:spacing w:before="5" w:line="185" w:lineRule="exact"/>
              <w:ind w:left="107"/>
              <w:rPr>
                <w:rFonts w:ascii="宋体" w:eastAsia="宋体"/>
                <w:sz w:val="16"/>
              </w:rPr>
            </w:pPr>
            <w:r>
              <w:rPr>
                <w:rFonts w:hint="eastAsia" w:ascii="宋体" w:eastAsia="宋体"/>
                <w:sz w:val="16"/>
              </w:rPr>
              <w:t>理</w:t>
            </w:r>
          </w:p>
        </w:tc>
        <w:tc>
          <w:tcPr>
            <w:tcW w:w="850" w:type="dxa"/>
          </w:tcPr>
          <w:p>
            <w:pPr>
              <w:pStyle w:val="18"/>
              <w:spacing w:before="104"/>
              <w:ind w:right="170"/>
              <w:jc w:val="right"/>
              <w:rPr>
                <w:rFonts w:ascii="宋体"/>
                <w:sz w:val="16"/>
              </w:rPr>
            </w:pPr>
            <w:r>
              <w:rPr>
                <w:rFonts w:ascii="宋体"/>
                <w:spacing w:val="-2"/>
                <w:sz w:val="16"/>
              </w:rPr>
              <w:t>XQ02006</w:t>
            </w:r>
          </w:p>
        </w:tc>
        <w:tc>
          <w:tcPr>
            <w:tcW w:w="425" w:type="dxa"/>
          </w:tcPr>
          <w:p>
            <w:pPr>
              <w:pStyle w:val="18"/>
              <w:spacing w:before="104"/>
              <w:ind w:left="8"/>
              <w:jc w:val="center"/>
              <w:rPr>
                <w:rFonts w:ascii="宋体"/>
                <w:sz w:val="16"/>
              </w:rPr>
            </w:pPr>
            <w:r>
              <w:rPr>
                <w:rFonts w:ascii="宋体"/>
                <w:sz w:val="16"/>
              </w:rPr>
              <w:t>4</w:t>
            </w:r>
          </w:p>
        </w:tc>
        <w:tc>
          <w:tcPr>
            <w:tcW w:w="569" w:type="dxa"/>
          </w:tcPr>
          <w:p>
            <w:pPr>
              <w:pStyle w:val="18"/>
              <w:spacing w:before="104"/>
              <w:ind w:left="109" w:right="100"/>
              <w:jc w:val="center"/>
              <w:rPr>
                <w:rFonts w:ascii="宋体"/>
                <w:sz w:val="16"/>
              </w:rPr>
            </w:pPr>
            <w:r>
              <w:rPr>
                <w:rFonts w:ascii="宋体"/>
                <w:spacing w:val="-5"/>
                <w:sz w:val="16"/>
              </w:rPr>
              <w:t>72</w:t>
            </w:r>
          </w:p>
        </w:tc>
        <w:tc>
          <w:tcPr>
            <w:tcW w:w="567" w:type="dxa"/>
          </w:tcPr>
          <w:p>
            <w:pPr>
              <w:pStyle w:val="18"/>
              <w:rPr>
                <w:rFonts w:ascii="Times New Roman"/>
                <w:sz w:val="16"/>
              </w:rPr>
            </w:pPr>
          </w:p>
        </w:tc>
        <w:tc>
          <w:tcPr>
            <w:tcW w:w="567" w:type="dxa"/>
          </w:tcPr>
          <w:p>
            <w:pPr>
              <w:pStyle w:val="18"/>
              <w:spacing w:before="104"/>
              <w:ind w:left="4"/>
              <w:jc w:val="center"/>
              <w:rPr>
                <w:rFonts w:ascii="宋体"/>
                <w:sz w:val="16"/>
              </w:rPr>
            </w:pPr>
            <w:r>
              <w:rPr>
                <w:rFonts w:ascii="宋体"/>
                <w:sz w:val="16"/>
              </w:rPr>
              <w:t>4</w:t>
            </w: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vAlign w:val="top"/>
          </w:tcPr>
          <w:p>
            <w:pPr>
              <w:pStyle w:val="18"/>
              <w:spacing w:before="48"/>
              <w:ind w:left="195" w:leftChars="0"/>
              <w:rPr>
                <w:rFonts w:ascii="宋体" w:eastAsia="宋体"/>
                <w:sz w:val="16"/>
              </w:rPr>
            </w:pPr>
            <w:r>
              <w:rPr>
                <w:rFonts w:hint="eastAsia" w:ascii="宋体" w:eastAsia="宋体"/>
                <w:spacing w:val="-5"/>
                <w:sz w:val="16"/>
              </w:rPr>
              <w:t>考试</w:t>
            </w:r>
            <w:r>
              <w:rPr>
                <w:rFonts w:hint="eastAsia" w:ascii="宋体" w:eastAsia="宋体"/>
                <w:spacing w:val="-5"/>
                <w:sz w:val="16"/>
                <w:lang w:val="en-US" w:eastAsia="zh-CN"/>
              </w:rPr>
              <w:t>+实操</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708" w:type="dxa"/>
          </w:tcPr>
          <w:p>
            <w:pPr>
              <w:pStyle w:val="18"/>
              <w:spacing w:before="106"/>
              <w:ind w:right="180"/>
              <w:jc w:val="right"/>
              <w:rPr>
                <w:rFonts w:ascii="宋体" w:eastAsia="宋体"/>
                <w:sz w:val="16"/>
              </w:rPr>
            </w:pPr>
            <w:r>
              <w:rPr>
                <w:rFonts w:hint="eastAsia" w:ascii="宋体" w:eastAsia="宋体"/>
                <w:spacing w:val="-5"/>
                <w:sz w:val="16"/>
              </w:rPr>
              <w:t>必修</w:t>
            </w:r>
          </w:p>
        </w:tc>
        <w:tc>
          <w:tcPr>
            <w:tcW w:w="1705" w:type="dxa"/>
            <w:gridSpan w:val="3"/>
          </w:tcPr>
          <w:p>
            <w:pPr>
              <w:pStyle w:val="18"/>
              <w:ind w:left="107"/>
              <w:rPr>
                <w:rFonts w:ascii="宋体" w:eastAsia="宋体"/>
                <w:sz w:val="16"/>
              </w:rPr>
            </w:pPr>
            <w:r>
              <w:rPr>
                <w:rFonts w:hint="eastAsia" w:ascii="宋体" w:eastAsia="宋体"/>
                <w:spacing w:val="-3"/>
                <w:sz w:val="16"/>
              </w:rPr>
              <w:t>新能源汽车维护与保</w:t>
            </w:r>
          </w:p>
          <w:p>
            <w:pPr>
              <w:pStyle w:val="18"/>
              <w:spacing w:before="4" w:line="185" w:lineRule="exact"/>
              <w:ind w:left="107"/>
              <w:rPr>
                <w:rFonts w:ascii="宋体" w:eastAsia="宋体"/>
                <w:sz w:val="16"/>
              </w:rPr>
            </w:pPr>
            <w:r>
              <w:rPr>
                <w:rFonts w:hint="eastAsia" w:ascii="宋体" w:eastAsia="宋体"/>
                <w:sz w:val="16"/>
              </w:rPr>
              <w:t>养</w:t>
            </w:r>
          </w:p>
        </w:tc>
        <w:tc>
          <w:tcPr>
            <w:tcW w:w="850" w:type="dxa"/>
          </w:tcPr>
          <w:p>
            <w:pPr>
              <w:pStyle w:val="18"/>
              <w:spacing w:before="106"/>
              <w:ind w:right="170"/>
              <w:jc w:val="right"/>
              <w:rPr>
                <w:rFonts w:ascii="宋体"/>
                <w:sz w:val="16"/>
              </w:rPr>
            </w:pPr>
            <w:r>
              <w:rPr>
                <w:rFonts w:ascii="宋体"/>
                <w:spacing w:val="-2"/>
                <w:sz w:val="16"/>
              </w:rPr>
              <w:t>XQ02007</w:t>
            </w:r>
          </w:p>
        </w:tc>
        <w:tc>
          <w:tcPr>
            <w:tcW w:w="425" w:type="dxa"/>
          </w:tcPr>
          <w:p>
            <w:pPr>
              <w:pStyle w:val="18"/>
              <w:spacing w:before="106"/>
              <w:ind w:right="108"/>
              <w:jc w:val="both"/>
              <w:rPr>
                <w:rFonts w:hint="default" w:ascii="宋体" w:eastAsia="仿宋"/>
                <w:sz w:val="16"/>
                <w:lang w:val="en-US" w:eastAsia="zh-CN"/>
              </w:rPr>
            </w:pPr>
            <w:r>
              <w:rPr>
                <w:rFonts w:hint="eastAsia" w:ascii="宋体"/>
                <w:sz w:val="16"/>
                <w:lang w:val="en-US" w:eastAsia="zh-CN"/>
              </w:rPr>
              <w:t xml:space="preserve"> 10</w:t>
            </w:r>
          </w:p>
        </w:tc>
        <w:tc>
          <w:tcPr>
            <w:tcW w:w="569" w:type="dxa"/>
          </w:tcPr>
          <w:p>
            <w:pPr>
              <w:pStyle w:val="18"/>
              <w:spacing w:before="106"/>
              <w:ind w:left="108" w:right="103"/>
              <w:jc w:val="center"/>
              <w:rPr>
                <w:rFonts w:hint="default" w:ascii="宋体" w:eastAsia="仿宋"/>
                <w:sz w:val="16"/>
                <w:lang w:val="en-US" w:eastAsia="zh-CN"/>
              </w:rPr>
            </w:pPr>
            <w:r>
              <w:rPr>
                <w:rFonts w:hint="eastAsia" w:ascii="宋体"/>
                <w:sz w:val="16"/>
                <w:lang w:val="en-US" w:eastAsia="zh-CN"/>
              </w:rPr>
              <w:t>180</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rPr>
                <w:rFonts w:ascii="Times New Roman"/>
                <w:sz w:val="16"/>
              </w:rPr>
            </w:pPr>
          </w:p>
        </w:tc>
        <w:tc>
          <w:tcPr>
            <w:tcW w:w="598" w:type="dxa"/>
          </w:tcPr>
          <w:p>
            <w:pPr>
              <w:pStyle w:val="18"/>
              <w:spacing w:before="106"/>
              <w:ind w:left="5"/>
              <w:jc w:val="center"/>
              <w:rPr>
                <w:rFonts w:hint="eastAsia" w:ascii="宋体" w:eastAsia="仿宋"/>
                <w:sz w:val="16"/>
                <w:lang w:val="en-US" w:eastAsia="zh-CN"/>
              </w:rPr>
            </w:pPr>
            <w:r>
              <w:rPr>
                <w:rFonts w:hint="eastAsia" w:ascii="宋体"/>
                <w:sz w:val="16"/>
                <w:lang w:val="en-US" w:eastAsia="zh-CN"/>
              </w:rPr>
              <w:t>5</w:t>
            </w:r>
          </w:p>
        </w:tc>
        <w:tc>
          <w:tcPr>
            <w:tcW w:w="500" w:type="dxa"/>
          </w:tcPr>
          <w:p>
            <w:pPr>
              <w:pStyle w:val="18"/>
              <w:rPr>
                <w:rFonts w:ascii="Times New Roman"/>
                <w:sz w:val="16"/>
              </w:rPr>
            </w:pPr>
          </w:p>
        </w:tc>
        <w:tc>
          <w:tcPr>
            <w:tcW w:w="520" w:type="dxa"/>
          </w:tcPr>
          <w:p>
            <w:pPr>
              <w:pStyle w:val="18"/>
              <w:rPr>
                <w:rFonts w:hint="eastAsia" w:ascii="Times New Roman"/>
                <w:sz w:val="16"/>
                <w:lang w:val="en-US" w:eastAsia="zh-CN"/>
              </w:rPr>
            </w:pPr>
          </w:p>
          <w:p>
            <w:pPr>
              <w:pStyle w:val="18"/>
              <w:jc w:val="center"/>
              <w:rPr>
                <w:rFonts w:hint="default" w:ascii="Times New Roman" w:eastAsia="仿宋"/>
                <w:sz w:val="16"/>
                <w:lang w:val="en-US" w:eastAsia="zh-CN"/>
              </w:rPr>
            </w:pPr>
            <w:r>
              <w:rPr>
                <w:rFonts w:hint="eastAsia" w:ascii="Times New Roman"/>
                <w:sz w:val="16"/>
                <w:lang w:val="en-US" w:eastAsia="zh-CN"/>
              </w:rPr>
              <w:t>5</w:t>
            </w:r>
          </w:p>
        </w:tc>
        <w:tc>
          <w:tcPr>
            <w:tcW w:w="704" w:type="dxa"/>
            <w:vAlign w:val="top"/>
          </w:tcPr>
          <w:p>
            <w:pPr>
              <w:pStyle w:val="18"/>
              <w:spacing w:before="106"/>
              <w:rPr>
                <w:rFonts w:ascii="宋体" w:eastAsia="宋体"/>
                <w:sz w:val="16"/>
              </w:rPr>
            </w:pPr>
            <w:r>
              <w:rPr>
                <w:rFonts w:hint="eastAsia" w:ascii="宋体" w:eastAsia="宋体"/>
                <w:sz w:val="16"/>
                <w:lang w:val="en-US" w:eastAsia="zh-CN"/>
              </w:rPr>
              <w:t>项目验收</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3263" w:type="dxa"/>
            <w:gridSpan w:val="5"/>
          </w:tcPr>
          <w:p>
            <w:pPr>
              <w:pStyle w:val="18"/>
              <w:spacing w:before="48"/>
              <w:ind w:left="1456" w:right="1446"/>
              <w:jc w:val="center"/>
              <w:rPr>
                <w:rFonts w:ascii="宋体" w:eastAsia="宋体"/>
                <w:sz w:val="16"/>
              </w:rPr>
            </w:pPr>
            <w:r>
              <w:rPr>
                <w:rFonts w:hint="eastAsia" w:ascii="宋体" w:eastAsia="宋体"/>
                <w:spacing w:val="-5"/>
                <w:sz w:val="16"/>
              </w:rPr>
              <w:t>小计</w:t>
            </w:r>
          </w:p>
        </w:tc>
        <w:tc>
          <w:tcPr>
            <w:tcW w:w="425" w:type="dxa"/>
          </w:tcPr>
          <w:p>
            <w:pPr>
              <w:pStyle w:val="18"/>
              <w:spacing w:before="48"/>
              <w:ind w:left="117" w:right="108"/>
              <w:jc w:val="center"/>
              <w:rPr>
                <w:rFonts w:hint="eastAsia" w:ascii="宋体" w:eastAsia="仿宋"/>
                <w:sz w:val="16"/>
                <w:lang w:val="en-US" w:eastAsia="zh-CN"/>
              </w:rPr>
            </w:pPr>
            <w:r>
              <w:rPr>
                <w:rFonts w:ascii="宋体"/>
                <w:spacing w:val="-5"/>
                <w:sz w:val="16"/>
              </w:rPr>
              <w:t>3</w:t>
            </w:r>
            <w:r>
              <w:rPr>
                <w:rFonts w:hint="eastAsia" w:ascii="宋体"/>
                <w:spacing w:val="-5"/>
                <w:sz w:val="16"/>
                <w:lang w:val="en-US" w:eastAsia="zh-CN"/>
              </w:rPr>
              <w:t>6</w:t>
            </w:r>
          </w:p>
        </w:tc>
        <w:tc>
          <w:tcPr>
            <w:tcW w:w="569" w:type="dxa"/>
          </w:tcPr>
          <w:p>
            <w:pPr>
              <w:pStyle w:val="18"/>
              <w:spacing w:before="48"/>
              <w:ind w:left="108" w:right="103"/>
              <w:jc w:val="center"/>
              <w:rPr>
                <w:rFonts w:hint="default" w:ascii="宋体" w:eastAsia="仿宋"/>
                <w:sz w:val="16"/>
                <w:lang w:val="en-US" w:eastAsia="zh-CN"/>
              </w:rPr>
            </w:pPr>
            <w:r>
              <w:rPr>
                <w:rFonts w:ascii="宋体"/>
                <w:spacing w:val="-5"/>
                <w:sz w:val="16"/>
              </w:rPr>
              <w:t>6</w:t>
            </w:r>
            <w:r>
              <w:rPr>
                <w:rFonts w:hint="eastAsia" w:ascii="宋体"/>
                <w:spacing w:val="-5"/>
                <w:sz w:val="16"/>
                <w:lang w:val="en-US" w:eastAsia="zh-CN"/>
              </w:rPr>
              <w:t>48</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tcPr>
          <w:p>
            <w:pPr>
              <w:pStyle w:val="18"/>
              <w:rPr>
                <w:rFonts w:ascii="Times New Roman"/>
                <w:sz w:val="16"/>
              </w:rPr>
            </w:pP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81" w:type="dxa"/>
            <w:vMerge w:val="continue"/>
            <w:tcBorders>
              <w:top w:val="nil"/>
            </w:tcBorders>
          </w:tcPr>
          <w:p>
            <w:pPr>
              <w:rPr>
                <w:sz w:val="2"/>
                <w:szCs w:val="2"/>
              </w:rPr>
            </w:pPr>
          </w:p>
        </w:tc>
        <w:tc>
          <w:tcPr>
            <w:tcW w:w="286" w:type="dxa"/>
            <w:vMerge w:val="restart"/>
          </w:tcPr>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spacing w:before="6"/>
              <w:rPr>
                <w:rFonts w:ascii="宋体"/>
                <w:b/>
                <w:sz w:val="13"/>
              </w:rPr>
            </w:pPr>
          </w:p>
          <w:p>
            <w:pPr>
              <w:pStyle w:val="18"/>
              <w:spacing w:line="242" w:lineRule="auto"/>
              <w:ind w:left="108" w:right="5"/>
              <w:jc w:val="both"/>
              <w:rPr>
                <w:rFonts w:ascii="宋体" w:eastAsia="宋体"/>
                <w:sz w:val="16"/>
              </w:rPr>
            </w:pPr>
            <w:r>
              <w:rPr>
                <w:rFonts w:hint="eastAsia" w:ascii="宋体" w:eastAsia="宋体"/>
                <w:spacing w:val="-10"/>
                <w:sz w:val="16"/>
              </w:rPr>
              <w:t>技能课程</w:t>
            </w:r>
          </w:p>
        </w:tc>
        <w:tc>
          <w:tcPr>
            <w:tcW w:w="708" w:type="dxa"/>
            <w:vMerge w:val="restart"/>
          </w:tcPr>
          <w:p>
            <w:pPr>
              <w:pStyle w:val="18"/>
              <w:spacing w:before="9"/>
              <w:rPr>
                <w:rFonts w:ascii="宋体"/>
                <w:b/>
                <w:sz w:val="16"/>
              </w:rPr>
            </w:pPr>
          </w:p>
          <w:p>
            <w:pPr>
              <w:pStyle w:val="18"/>
              <w:ind w:left="273" w:right="98" w:hanging="159"/>
              <w:rPr>
                <w:rFonts w:hint="eastAsia" w:ascii="宋体" w:eastAsia="宋体"/>
                <w:spacing w:val="-4"/>
                <w:sz w:val="16"/>
              </w:rPr>
            </w:pPr>
          </w:p>
          <w:p>
            <w:pPr>
              <w:pStyle w:val="18"/>
              <w:ind w:left="273" w:right="98" w:hanging="159"/>
              <w:rPr>
                <w:rFonts w:ascii="宋体" w:eastAsia="宋体"/>
                <w:sz w:val="16"/>
              </w:rPr>
            </w:pPr>
            <w:r>
              <w:rPr>
                <w:rFonts w:hint="eastAsia" w:ascii="宋体" w:eastAsia="宋体"/>
                <w:spacing w:val="-4"/>
                <w:sz w:val="16"/>
              </w:rPr>
              <w:t>检修方</w:t>
            </w:r>
            <w:r>
              <w:rPr>
                <w:rFonts w:hint="eastAsia" w:ascii="宋体" w:eastAsia="宋体"/>
                <w:spacing w:val="-10"/>
                <w:sz w:val="16"/>
              </w:rPr>
              <w:t>向</w:t>
            </w:r>
          </w:p>
        </w:tc>
        <w:tc>
          <w:tcPr>
            <w:tcW w:w="569" w:type="dxa"/>
          </w:tcPr>
          <w:p>
            <w:pPr>
              <w:pStyle w:val="18"/>
              <w:spacing w:before="106"/>
              <w:ind w:right="113"/>
              <w:jc w:val="right"/>
              <w:rPr>
                <w:rFonts w:ascii="宋体" w:eastAsia="宋体"/>
                <w:sz w:val="16"/>
              </w:rPr>
            </w:pPr>
            <w:r>
              <w:rPr>
                <w:rFonts w:hint="eastAsia" w:ascii="宋体" w:eastAsia="宋体"/>
                <w:spacing w:val="-5"/>
                <w:sz w:val="16"/>
              </w:rPr>
              <w:t>必修</w:t>
            </w:r>
          </w:p>
        </w:tc>
        <w:tc>
          <w:tcPr>
            <w:tcW w:w="1136" w:type="dxa"/>
            <w:gridSpan w:val="2"/>
          </w:tcPr>
          <w:p>
            <w:pPr>
              <w:pStyle w:val="18"/>
              <w:ind w:left="107"/>
              <w:rPr>
                <w:rFonts w:ascii="宋体" w:eastAsia="宋体"/>
                <w:sz w:val="16"/>
              </w:rPr>
            </w:pPr>
            <w:r>
              <w:rPr>
                <w:rFonts w:hint="eastAsia" w:ascii="宋体" w:eastAsia="宋体"/>
                <w:spacing w:val="-4"/>
                <w:sz w:val="16"/>
              </w:rPr>
              <w:t>新能源汽车</w:t>
            </w:r>
          </w:p>
          <w:p>
            <w:pPr>
              <w:pStyle w:val="18"/>
              <w:spacing w:before="4" w:line="185" w:lineRule="exact"/>
              <w:ind w:left="107"/>
              <w:rPr>
                <w:rFonts w:ascii="宋体" w:eastAsia="宋体"/>
                <w:sz w:val="16"/>
              </w:rPr>
            </w:pPr>
            <w:r>
              <w:rPr>
                <w:rFonts w:hint="eastAsia" w:ascii="宋体" w:eastAsia="宋体"/>
                <w:spacing w:val="-3"/>
                <w:sz w:val="16"/>
              </w:rPr>
              <w:t>故障诊断</w:t>
            </w:r>
          </w:p>
        </w:tc>
        <w:tc>
          <w:tcPr>
            <w:tcW w:w="850" w:type="dxa"/>
          </w:tcPr>
          <w:p>
            <w:pPr>
              <w:pStyle w:val="18"/>
              <w:spacing w:before="106"/>
              <w:ind w:right="170"/>
              <w:jc w:val="right"/>
              <w:rPr>
                <w:rFonts w:ascii="宋体"/>
                <w:sz w:val="16"/>
              </w:rPr>
            </w:pPr>
            <w:r>
              <w:rPr>
                <w:rFonts w:ascii="宋体"/>
                <w:spacing w:val="-2"/>
                <w:sz w:val="16"/>
              </w:rPr>
              <w:t>XQ02008</w:t>
            </w:r>
          </w:p>
        </w:tc>
        <w:tc>
          <w:tcPr>
            <w:tcW w:w="425" w:type="dxa"/>
          </w:tcPr>
          <w:p>
            <w:pPr>
              <w:pStyle w:val="18"/>
              <w:spacing w:before="106"/>
              <w:ind w:left="117" w:right="108"/>
              <w:jc w:val="center"/>
              <w:rPr>
                <w:rFonts w:hint="eastAsia" w:ascii="宋体" w:eastAsia="仿宋"/>
                <w:sz w:val="16"/>
                <w:lang w:val="en-US" w:eastAsia="zh-CN"/>
              </w:rPr>
            </w:pPr>
            <w:r>
              <w:rPr>
                <w:rFonts w:ascii="宋体"/>
                <w:spacing w:val="-5"/>
                <w:sz w:val="16"/>
              </w:rPr>
              <w:t>1</w:t>
            </w:r>
            <w:r>
              <w:rPr>
                <w:rFonts w:hint="eastAsia" w:ascii="宋体"/>
                <w:spacing w:val="-5"/>
                <w:sz w:val="16"/>
                <w:lang w:val="en-US" w:eastAsia="zh-CN"/>
              </w:rPr>
              <w:t>0</w:t>
            </w:r>
          </w:p>
        </w:tc>
        <w:tc>
          <w:tcPr>
            <w:tcW w:w="569" w:type="dxa"/>
          </w:tcPr>
          <w:p>
            <w:pPr>
              <w:pStyle w:val="18"/>
              <w:spacing w:before="106"/>
              <w:ind w:left="108" w:right="103"/>
              <w:jc w:val="center"/>
              <w:rPr>
                <w:rFonts w:hint="default" w:ascii="宋体" w:eastAsia="仿宋"/>
                <w:sz w:val="16"/>
                <w:lang w:val="en-US" w:eastAsia="zh-CN"/>
              </w:rPr>
            </w:pPr>
            <w:r>
              <w:rPr>
                <w:rFonts w:hint="eastAsia" w:ascii="宋体"/>
                <w:sz w:val="16"/>
                <w:lang w:val="en-US" w:eastAsia="zh-CN"/>
              </w:rPr>
              <w:t>180</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rPr>
                <w:rFonts w:ascii="Times New Roman"/>
                <w:sz w:val="16"/>
              </w:rPr>
            </w:pPr>
          </w:p>
        </w:tc>
        <w:tc>
          <w:tcPr>
            <w:tcW w:w="598" w:type="dxa"/>
          </w:tcPr>
          <w:p>
            <w:pPr>
              <w:pStyle w:val="18"/>
              <w:spacing w:before="106"/>
              <w:ind w:left="5"/>
              <w:jc w:val="center"/>
              <w:rPr>
                <w:rFonts w:hint="eastAsia" w:ascii="宋体" w:eastAsia="仿宋"/>
                <w:sz w:val="16"/>
                <w:lang w:val="en-US" w:eastAsia="zh-CN"/>
              </w:rPr>
            </w:pPr>
            <w:r>
              <w:rPr>
                <w:rFonts w:hint="eastAsia" w:ascii="宋体"/>
                <w:sz w:val="16"/>
                <w:lang w:val="en-US" w:eastAsia="zh-CN"/>
              </w:rPr>
              <w:t>5</w:t>
            </w:r>
          </w:p>
        </w:tc>
        <w:tc>
          <w:tcPr>
            <w:tcW w:w="500" w:type="dxa"/>
          </w:tcPr>
          <w:p>
            <w:pPr>
              <w:pStyle w:val="18"/>
              <w:rPr>
                <w:rFonts w:ascii="Times New Roman"/>
                <w:sz w:val="16"/>
              </w:rPr>
            </w:pPr>
          </w:p>
        </w:tc>
        <w:tc>
          <w:tcPr>
            <w:tcW w:w="520" w:type="dxa"/>
          </w:tcPr>
          <w:p>
            <w:pPr>
              <w:pStyle w:val="18"/>
              <w:jc w:val="center"/>
              <w:rPr>
                <w:rFonts w:hint="eastAsia" w:ascii="Times New Roman"/>
                <w:sz w:val="16"/>
                <w:lang w:val="en-US" w:eastAsia="zh-CN"/>
              </w:rPr>
            </w:pPr>
          </w:p>
          <w:p>
            <w:pPr>
              <w:pStyle w:val="18"/>
              <w:jc w:val="center"/>
              <w:rPr>
                <w:rFonts w:hint="default" w:ascii="Times New Roman"/>
                <w:sz w:val="16"/>
                <w:lang w:val="en-US" w:eastAsia="zh-CN"/>
              </w:rPr>
            </w:pPr>
            <w:r>
              <w:rPr>
                <w:rFonts w:hint="eastAsia" w:ascii="Times New Roman"/>
                <w:sz w:val="16"/>
                <w:lang w:val="en-US" w:eastAsia="zh-CN"/>
              </w:rPr>
              <w:t>5</w:t>
            </w:r>
          </w:p>
        </w:tc>
        <w:tc>
          <w:tcPr>
            <w:tcW w:w="704" w:type="dxa"/>
          </w:tcPr>
          <w:p>
            <w:pPr>
              <w:pStyle w:val="18"/>
              <w:ind w:left="146"/>
              <w:rPr>
                <w:rFonts w:ascii="宋体" w:eastAsia="宋体"/>
                <w:sz w:val="16"/>
              </w:rPr>
            </w:pPr>
            <w:r>
              <w:rPr>
                <w:rFonts w:hint="eastAsia" w:ascii="宋体" w:eastAsia="宋体"/>
                <w:spacing w:val="-4"/>
                <w:sz w:val="16"/>
              </w:rPr>
              <w:t>考试+</w:t>
            </w:r>
          </w:p>
          <w:p>
            <w:pPr>
              <w:pStyle w:val="18"/>
              <w:spacing w:before="4" w:line="185" w:lineRule="exact"/>
              <w:ind w:left="187"/>
              <w:rPr>
                <w:rFonts w:ascii="宋体" w:eastAsia="宋体"/>
                <w:sz w:val="16"/>
              </w:rPr>
            </w:pPr>
            <w:r>
              <w:rPr>
                <w:rFonts w:hint="eastAsia" w:ascii="宋体" w:eastAsia="宋体"/>
                <w:spacing w:val="-5"/>
                <w:sz w:val="16"/>
              </w:rPr>
              <w:t>考查</w:t>
            </w:r>
          </w:p>
        </w:tc>
        <w:tc>
          <w:tcPr>
            <w:tcW w:w="627" w:type="dxa"/>
            <w:vMerge w:val="restart"/>
          </w:tcPr>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spacing w:before="11"/>
              <w:rPr>
                <w:rFonts w:ascii="宋体"/>
                <w:b/>
                <w:sz w:val="21"/>
              </w:rPr>
            </w:pPr>
          </w:p>
          <w:p>
            <w:pPr>
              <w:pStyle w:val="18"/>
              <w:ind w:left="104"/>
              <w:rPr>
                <w:rFonts w:ascii="宋体"/>
                <w:b/>
                <w:sz w:val="16"/>
              </w:rPr>
            </w:pPr>
            <w:r>
              <w:rPr>
                <w:rFonts w:ascii="宋体"/>
                <w:b/>
                <w:spacing w:val="-2"/>
                <w:sz w:val="16"/>
              </w:rPr>
              <w:t>1</w:t>
            </w:r>
            <w:r>
              <w:rPr>
                <w:rFonts w:hint="eastAsia" w:ascii="宋体"/>
                <w:b/>
                <w:spacing w:val="-2"/>
                <w:sz w:val="16"/>
                <w:lang w:val="en-US" w:eastAsia="zh-CN"/>
              </w:rPr>
              <w:t>8.7</w:t>
            </w:r>
            <w:r>
              <w:rPr>
                <w:rFonts w:ascii="宋体"/>
                <w:b/>
                <w:spacing w:val="-2"/>
                <w:sz w:val="16"/>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708" w:type="dxa"/>
            <w:vMerge w:val="continue"/>
          </w:tcPr>
          <w:p>
            <w:pPr>
              <w:rPr>
                <w:sz w:val="2"/>
                <w:szCs w:val="2"/>
              </w:rPr>
            </w:pPr>
          </w:p>
        </w:tc>
        <w:tc>
          <w:tcPr>
            <w:tcW w:w="569" w:type="dxa"/>
          </w:tcPr>
          <w:p>
            <w:pPr>
              <w:pStyle w:val="18"/>
              <w:spacing w:before="106"/>
              <w:ind w:right="113"/>
              <w:jc w:val="right"/>
              <w:rPr>
                <w:rFonts w:ascii="宋体" w:eastAsia="宋体"/>
                <w:sz w:val="16"/>
              </w:rPr>
            </w:pPr>
            <w:r>
              <w:rPr>
                <w:rFonts w:hint="eastAsia" w:ascii="宋体" w:eastAsia="宋体"/>
                <w:spacing w:val="-5"/>
                <w:sz w:val="16"/>
              </w:rPr>
              <w:t>必修</w:t>
            </w:r>
          </w:p>
        </w:tc>
        <w:tc>
          <w:tcPr>
            <w:tcW w:w="1136" w:type="dxa"/>
            <w:gridSpan w:val="2"/>
          </w:tcPr>
          <w:p>
            <w:pPr>
              <w:pStyle w:val="18"/>
              <w:spacing w:line="200" w:lineRule="atLeast"/>
              <w:ind w:left="107" w:right="215"/>
              <w:rPr>
                <w:rFonts w:ascii="宋体" w:eastAsia="宋体"/>
                <w:sz w:val="16"/>
              </w:rPr>
            </w:pPr>
            <w:r>
              <w:rPr>
                <w:rFonts w:hint="eastAsia" w:ascii="宋体" w:eastAsia="宋体"/>
                <w:spacing w:val="-2"/>
                <w:sz w:val="16"/>
              </w:rPr>
              <w:t>新能源汽车</w:t>
            </w:r>
            <w:r>
              <w:rPr>
                <w:rFonts w:hint="eastAsia" w:ascii="宋体" w:eastAsia="宋体"/>
                <w:spacing w:val="-4"/>
                <w:sz w:val="16"/>
              </w:rPr>
              <w:t>空调技术</w:t>
            </w:r>
          </w:p>
        </w:tc>
        <w:tc>
          <w:tcPr>
            <w:tcW w:w="850" w:type="dxa"/>
          </w:tcPr>
          <w:p>
            <w:pPr>
              <w:pStyle w:val="18"/>
              <w:spacing w:before="106"/>
              <w:ind w:right="170"/>
              <w:jc w:val="right"/>
              <w:rPr>
                <w:rFonts w:ascii="宋体"/>
                <w:sz w:val="16"/>
              </w:rPr>
            </w:pPr>
            <w:r>
              <w:rPr>
                <w:rFonts w:ascii="宋体"/>
                <w:spacing w:val="-2"/>
                <w:sz w:val="16"/>
              </w:rPr>
              <w:t>XQ02009</w:t>
            </w:r>
          </w:p>
        </w:tc>
        <w:tc>
          <w:tcPr>
            <w:tcW w:w="425" w:type="dxa"/>
          </w:tcPr>
          <w:p>
            <w:pPr>
              <w:pStyle w:val="18"/>
              <w:spacing w:before="106"/>
              <w:ind w:left="8"/>
              <w:jc w:val="center"/>
              <w:rPr>
                <w:rFonts w:hint="default" w:ascii="宋体" w:eastAsia="仿宋"/>
                <w:sz w:val="16"/>
                <w:lang w:val="en-US" w:eastAsia="zh-CN"/>
              </w:rPr>
            </w:pPr>
            <w:r>
              <w:rPr>
                <w:rFonts w:hint="eastAsia" w:ascii="宋体"/>
                <w:sz w:val="16"/>
                <w:lang w:val="en-US" w:eastAsia="zh-CN"/>
              </w:rPr>
              <w:t>5</w:t>
            </w:r>
          </w:p>
        </w:tc>
        <w:tc>
          <w:tcPr>
            <w:tcW w:w="569" w:type="dxa"/>
          </w:tcPr>
          <w:p>
            <w:pPr>
              <w:pStyle w:val="18"/>
              <w:spacing w:before="106"/>
              <w:ind w:left="109" w:right="100"/>
              <w:jc w:val="center"/>
              <w:rPr>
                <w:rFonts w:hint="default" w:ascii="宋体" w:eastAsia="仿宋"/>
                <w:sz w:val="16"/>
                <w:lang w:val="en-US" w:eastAsia="zh-CN"/>
              </w:rPr>
            </w:pPr>
            <w:r>
              <w:rPr>
                <w:rFonts w:hint="eastAsia" w:ascii="宋体"/>
                <w:sz w:val="16"/>
                <w:lang w:val="en-US" w:eastAsia="zh-CN"/>
              </w:rPr>
              <w:t>90</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spacing w:before="106"/>
              <w:ind w:left="1"/>
              <w:jc w:val="center"/>
              <w:rPr>
                <w:rFonts w:ascii="宋体"/>
                <w:sz w:val="16"/>
              </w:rPr>
            </w:pPr>
            <w:r>
              <w:rPr>
                <w:rFonts w:ascii="宋体"/>
                <w:sz w:val="16"/>
              </w:rPr>
              <w:t>4</w:t>
            </w: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tcPr>
          <w:p>
            <w:pPr>
              <w:pStyle w:val="18"/>
              <w:spacing w:line="200" w:lineRule="atLeast"/>
              <w:ind w:left="187" w:right="143" w:hanging="41"/>
              <w:rPr>
                <w:rFonts w:ascii="宋体" w:eastAsia="宋体"/>
                <w:sz w:val="16"/>
              </w:rPr>
            </w:pPr>
            <w:r>
              <w:rPr>
                <w:rFonts w:hint="eastAsia" w:ascii="宋体" w:eastAsia="宋体"/>
                <w:spacing w:val="-4"/>
                <w:sz w:val="16"/>
              </w:rPr>
              <w:t>考试+</w:t>
            </w:r>
            <w:r>
              <w:rPr>
                <w:rFonts w:hint="eastAsia" w:ascii="宋体" w:eastAsia="宋体"/>
                <w:spacing w:val="-5"/>
                <w:sz w:val="16"/>
              </w:rPr>
              <w:t>考查</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708" w:type="dxa"/>
            <w:vMerge w:val="continue"/>
          </w:tcPr>
          <w:p>
            <w:pPr>
              <w:rPr>
                <w:sz w:val="2"/>
                <w:szCs w:val="2"/>
              </w:rPr>
            </w:pPr>
          </w:p>
        </w:tc>
        <w:tc>
          <w:tcPr>
            <w:tcW w:w="569" w:type="dxa"/>
          </w:tcPr>
          <w:p>
            <w:pPr>
              <w:pStyle w:val="18"/>
              <w:spacing w:before="106"/>
              <w:ind w:right="113"/>
              <w:jc w:val="right"/>
              <w:rPr>
                <w:rFonts w:hint="eastAsia" w:ascii="宋体" w:eastAsia="宋体"/>
                <w:spacing w:val="-5"/>
                <w:sz w:val="16"/>
                <w:lang w:val="en-US" w:eastAsia="zh-CN"/>
              </w:rPr>
            </w:pPr>
            <w:r>
              <w:rPr>
                <w:rFonts w:hint="eastAsia" w:ascii="宋体" w:eastAsia="宋体"/>
                <w:spacing w:val="-5"/>
                <w:sz w:val="16"/>
                <w:lang w:val="en-US" w:eastAsia="zh-CN"/>
              </w:rPr>
              <w:t>必修</w:t>
            </w:r>
          </w:p>
        </w:tc>
        <w:tc>
          <w:tcPr>
            <w:tcW w:w="1136" w:type="dxa"/>
            <w:gridSpan w:val="2"/>
          </w:tcPr>
          <w:p>
            <w:pPr>
              <w:pStyle w:val="18"/>
              <w:spacing w:line="200" w:lineRule="atLeast"/>
              <w:ind w:left="107" w:right="215"/>
              <w:rPr>
                <w:rFonts w:hint="eastAsia" w:ascii="宋体" w:eastAsia="宋体"/>
                <w:spacing w:val="-2"/>
                <w:sz w:val="16"/>
              </w:rPr>
            </w:pPr>
            <w:r>
              <w:rPr>
                <w:rFonts w:hint="eastAsia" w:ascii="宋体" w:eastAsia="宋体"/>
                <w:spacing w:val="-3"/>
                <w:sz w:val="16"/>
              </w:rPr>
              <w:t>钳工工艺与技能实训</w:t>
            </w:r>
          </w:p>
        </w:tc>
        <w:tc>
          <w:tcPr>
            <w:tcW w:w="850" w:type="dxa"/>
          </w:tcPr>
          <w:p>
            <w:pPr>
              <w:pStyle w:val="18"/>
              <w:spacing w:before="106"/>
              <w:ind w:right="170"/>
              <w:jc w:val="right"/>
              <w:rPr>
                <w:rFonts w:ascii="宋体"/>
                <w:spacing w:val="-2"/>
                <w:sz w:val="16"/>
              </w:rPr>
            </w:pPr>
            <w:r>
              <w:rPr>
                <w:rFonts w:ascii="宋体"/>
                <w:spacing w:val="-2"/>
                <w:sz w:val="16"/>
              </w:rPr>
              <w:t>QX02012</w:t>
            </w:r>
          </w:p>
        </w:tc>
        <w:tc>
          <w:tcPr>
            <w:tcW w:w="425" w:type="dxa"/>
          </w:tcPr>
          <w:p>
            <w:pPr>
              <w:pStyle w:val="18"/>
              <w:spacing w:before="106"/>
              <w:ind w:left="8"/>
              <w:jc w:val="center"/>
              <w:rPr>
                <w:rFonts w:hint="default" w:ascii="宋体"/>
                <w:sz w:val="16"/>
                <w:lang w:val="en-US" w:eastAsia="zh-CN"/>
              </w:rPr>
            </w:pPr>
            <w:r>
              <w:rPr>
                <w:rFonts w:hint="eastAsia" w:ascii="宋体"/>
                <w:sz w:val="16"/>
                <w:lang w:val="en-US" w:eastAsia="zh-CN"/>
              </w:rPr>
              <w:t>3</w:t>
            </w:r>
          </w:p>
        </w:tc>
        <w:tc>
          <w:tcPr>
            <w:tcW w:w="569" w:type="dxa"/>
          </w:tcPr>
          <w:p>
            <w:pPr>
              <w:pStyle w:val="18"/>
              <w:spacing w:before="106"/>
              <w:ind w:left="8"/>
              <w:jc w:val="center"/>
              <w:rPr>
                <w:rFonts w:hint="default" w:ascii="宋体"/>
                <w:sz w:val="16"/>
                <w:lang w:val="en-US" w:eastAsia="zh-CN"/>
              </w:rPr>
            </w:pPr>
            <w:r>
              <w:rPr>
                <w:rFonts w:hint="eastAsia" w:ascii="宋体"/>
                <w:sz w:val="16"/>
                <w:lang w:val="en-US" w:eastAsia="zh-CN"/>
              </w:rPr>
              <w:t>72</w:t>
            </w:r>
          </w:p>
        </w:tc>
        <w:tc>
          <w:tcPr>
            <w:tcW w:w="567" w:type="dxa"/>
          </w:tcPr>
          <w:p>
            <w:pPr>
              <w:pStyle w:val="18"/>
              <w:spacing w:before="106"/>
              <w:ind w:left="8"/>
              <w:jc w:val="center"/>
              <w:rPr>
                <w:rFonts w:hint="default" w:ascii="宋体"/>
                <w:sz w:val="16"/>
                <w:lang w:val="en-US" w:eastAsia="zh-CN"/>
              </w:rPr>
            </w:pPr>
            <w:r>
              <w:rPr>
                <w:rFonts w:hint="eastAsia" w:ascii="宋体"/>
                <w:sz w:val="16"/>
                <w:lang w:val="en-US" w:eastAsia="zh-CN"/>
              </w:rPr>
              <w:t>3</w:t>
            </w:r>
          </w:p>
        </w:tc>
        <w:tc>
          <w:tcPr>
            <w:tcW w:w="567" w:type="dxa"/>
          </w:tcPr>
          <w:p>
            <w:pPr>
              <w:pStyle w:val="18"/>
              <w:rPr>
                <w:rFonts w:ascii="Times New Roman"/>
                <w:sz w:val="16"/>
              </w:rPr>
            </w:pPr>
          </w:p>
        </w:tc>
        <w:tc>
          <w:tcPr>
            <w:tcW w:w="569" w:type="dxa"/>
          </w:tcPr>
          <w:p>
            <w:pPr>
              <w:pStyle w:val="18"/>
              <w:spacing w:before="106"/>
              <w:ind w:left="1"/>
              <w:jc w:val="center"/>
              <w:rPr>
                <w:rFonts w:ascii="宋体"/>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tcPr>
          <w:p>
            <w:pPr>
              <w:pStyle w:val="18"/>
              <w:spacing w:line="200" w:lineRule="atLeast"/>
              <w:ind w:left="187" w:right="143" w:hanging="41"/>
              <w:rPr>
                <w:rFonts w:hint="eastAsia" w:ascii="宋体" w:eastAsia="宋体"/>
                <w:spacing w:val="-4"/>
                <w:sz w:val="16"/>
              </w:rPr>
            </w:pPr>
            <w:r>
              <w:rPr>
                <w:rFonts w:hint="eastAsia" w:ascii="宋体" w:eastAsia="宋体"/>
                <w:spacing w:val="-4"/>
                <w:sz w:val="16"/>
              </w:rPr>
              <w:t>考试+</w:t>
            </w:r>
            <w:r>
              <w:rPr>
                <w:rFonts w:hint="eastAsia" w:ascii="宋体" w:eastAsia="宋体"/>
                <w:spacing w:val="-5"/>
                <w:sz w:val="16"/>
              </w:rPr>
              <w:t>考查</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708" w:type="dxa"/>
            <w:vMerge w:val="restart"/>
          </w:tcPr>
          <w:p>
            <w:pPr>
              <w:pStyle w:val="18"/>
              <w:rPr>
                <w:rFonts w:ascii="宋体"/>
                <w:b/>
                <w:sz w:val="16"/>
              </w:rPr>
            </w:pPr>
          </w:p>
          <w:p>
            <w:pPr>
              <w:pStyle w:val="18"/>
              <w:spacing w:before="5"/>
              <w:rPr>
                <w:rFonts w:ascii="宋体"/>
                <w:b/>
                <w:sz w:val="11"/>
              </w:rPr>
            </w:pPr>
          </w:p>
          <w:p>
            <w:pPr>
              <w:pStyle w:val="18"/>
              <w:spacing w:line="244" w:lineRule="auto"/>
              <w:ind w:left="114" w:right="98"/>
              <w:rPr>
                <w:rFonts w:hint="eastAsia" w:ascii="宋体" w:eastAsia="宋体"/>
                <w:spacing w:val="-4"/>
                <w:sz w:val="16"/>
              </w:rPr>
            </w:pPr>
          </w:p>
          <w:p>
            <w:pPr>
              <w:pStyle w:val="18"/>
              <w:spacing w:line="244" w:lineRule="auto"/>
              <w:ind w:left="114" w:right="98"/>
              <w:rPr>
                <w:rFonts w:ascii="宋体" w:eastAsia="宋体"/>
                <w:sz w:val="16"/>
              </w:rPr>
            </w:pPr>
            <w:r>
              <w:rPr>
                <w:rFonts w:hint="eastAsia" w:ascii="宋体" w:eastAsia="宋体"/>
                <w:spacing w:val="-4"/>
                <w:sz w:val="16"/>
              </w:rPr>
              <w:t>装配制造方向</w:t>
            </w:r>
          </w:p>
        </w:tc>
        <w:tc>
          <w:tcPr>
            <w:tcW w:w="569" w:type="dxa"/>
          </w:tcPr>
          <w:p>
            <w:pPr>
              <w:pStyle w:val="18"/>
              <w:spacing w:before="139"/>
              <w:ind w:right="113"/>
              <w:jc w:val="right"/>
              <w:rPr>
                <w:rFonts w:ascii="宋体" w:eastAsia="宋体"/>
                <w:sz w:val="16"/>
              </w:rPr>
            </w:pPr>
            <w:r>
              <w:rPr>
                <w:rFonts w:hint="eastAsia" w:ascii="宋体" w:eastAsia="宋体"/>
                <w:spacing w:val="-5"/>
                <w:sz w:val="16"/>
              </w:rPr>
              <w:t>必修</w:t>
            </w:r>
          </w:p>
        </w:tc>
        <w:tc>
          <w:tcPr>
            <w:tcW w:w="1136" w:type="dxa"/>
            <w:gridSpan w:val="2"/>
          </w:tcPr>
          <w:p>
            <w:pPr>
              <w:pStyle w:val="18"/>
              <w:spacing w:before="36"/>
              <w:ind w:left="107" w:right="215"/>
              <w:rPr>
                <w:rFonts w:ascii="宋体" w:eastAsia="宋体"/>
                <w:sz w:val="16"/>
              </w:rPr>
            </w:pPr>
            <w:r>
              <w:rPr>
                <w:rFonts w:hint="eastAsia" w:ascii="宋体" w:eastAsia="宋体"/>
                <w:spacing w:val="-2"/>
                <w:sz w:val="16"/>
              </w:rPr>
              <w:t>汽车装配与</w:t>
            </w:r>
            <w:r>
              <w:rPr>
                <w:rFonts w:hint="eastAsia" w:ascii="宋体" w:eastAsia="宋体"/>
                <w:spacing w:val="-6"/>
                <w:sz w:val="16"/>
              </w:rPr>
              <w:t>调试</w:t>
            </w:r>
          </w:p>
        </w:tc>
        <w:tc>
          <w:tcPr>
            <w:tcW w:w="850" w:type="dxa"/>
          </w:tcPr>
          <w:p>
            <w:pPr>
              <w:pStyle w:val="18"/>
              <w:spacing w:before="139"/>
              <w:ind w:right="170"/>
              <w:jc w:val="right"/>
              <w:rPr>
                <w:rFonts w:ascii="宋体"/>
                <w:sz w:val="16"/>
              </w:rPr>
            </w:pPr>
            <w:r>
              <w:rPr>
                <w:rFonts w:ascii="宋体"/>
                <w:spacing w:val="-2"/>
                <w:sz w:val="16"/>
              </w:rPr>
              <w:t>XQ02010</w:t>
            </w:r>
          </w:p>
        </w:tc>
        <w:tc>
          <w:tcPr>
            <w:tcW w:w="425" w:type="dxa"/>
          </w:tcPr>
          <w:p>
            <w:pPr>
              <w:pStyle w:val="18"/>
              <w:spacing w:before="139"/>
              <w:ind w:left="117" w:right="108"/>
              <w:jc w:val="center"/>
              <w:rPr>
                <w:rFonts w:hint="eastAsia" w:ascii="宋体" w:eastAsia="仿宋"/>
                <w:sz w:val="16"/>
                <w:lang w:val="en-US" w:eastAsia="zh-CN"/>
              </w:rPr>
            </w:pPr>
            <w:r>
              <w:rPr>
                <w:rFonts w:ascii="宋体"/>
                <w:spacing w:val="-5"/>
                <w:sz w:val="16"/>
              </w:rPr>
              <w:t>1</w:t>
            </w:r>
            <w:r>
              <w:rPr>
                <w:rFonts w:hint="eastAsia" w:ascii="宋体"/>
                <w:spacing w:val="-5"/>
                <w:sz w:val="16"/>
                <w:lang w:val="en-US" w:eastAsia="zh-CN"/>
              </w:rPr>
              <w:t>0</w:t>
            </w:r>
          </w:p>
        </w:tc>
        <w:tc>
          <w:tcPr>
            <w:tcW w:w="569" w:type="dxa"/>
          </w:tcPr>
          <w:p>
            <w:pPr>
              <w:pStyle w:val="18"/>
              <w:spacing w:before="139"/>
              <w:ind w:left="108" w:right="103"/>
              <w:jc w:val="center"/>
              <w:rPr>
                <w:rFonts w:hint="default" w:ascii="宋体" w:eastAsia="仿宋"/>
                <w:sz w:val="16"/>
                <w:lang w:val="en-US" w:eastAsia="zh-CN"/>
              </w:rPr>
            </w:pPr>
            <w:r>
              <w:rPr>
                <w:rFonts w:hint="eastAsia" w:ascii="宋体"/>
                <w:sz w:val="16"/>
                <w:lang w:val="en-US" w:eastAsia="zh-CN"/>
              </w:rPr>
              <w:t>180</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rPr>
                <w:rFonts w:ascii="Times New Roman"/>
                <w:sz w:val="16"/>
              </w:rPr>
            </w:pPr>
          </w:p>
        </w:tc>
        <w:tc>
          <w:tcPr>
            <w:tcW w:w="598" w:type="dxa"/>
          </w:tcPr>
          <w:p>
            <w:pPr>
              <w:pStyle w:val="18"/>
              <w:spacing w:before="139"/>
              <w:ind w:left="5"/>
              <w:jc w:val="center"/>
              <w:rPr>
                <w:rFonts w:hint="eastAsia" w:ascii="宋体" w:eastAsia="仿宋"/>
                <w:sz w:val="16"/>
                <w:lang w:val="en-US" w:eastAsia="zh-CN"/>
              </w:rPr>
            </w:pPr>
            <w:r>
              <w:rPr>
                <w:rFonts w:hint="eastAsia" w:ascii="宋体"/>
                <w:sz w:val="16"/>
                <w:lang w:val="en-US" w:eastAsia="zh-CN"/>
              </w:rPr>
              <w:t>5</w:t>
            </w:r>
          </w:p>
        </w:tc>
        <w:tc>
          <w:tcPr>
            <w:tcW w:w="500" w:type="dxa"/>
          </w:tcPr>
          <w:p>
            <w:pPr>
              <w:pStyle w:val="18"/>
              <w:rPr>
                <w:rFonts w:ascii="Times New Roman"/>
                <w:sz w:val="16"/>
              </w:rPr>
            </w:pPr>
          </w:p>
        </w:tc>
        <w:tc>
          <w:tcPr>
            <w:tcW w:w="520" w:type="dxa"/>
          </w:tcPr>
          <w:p>
            <w:pPr>
              <w:pStyle w:val="18"/>
              <w:jc w:val="center"/>
              <w:rPr>
                <w:rFonts w:hint="eastAsia" w:ascii="Times New Roman"/>
                <w:sz w:val="16"/>
                <w:lang w:val="en-US" w:eastAsia="zh-CN"/>
              </w:rPr>
            </w:pPr>
          </w:p>
          <w:p>
            <w:pPr>
              <w:pStyle w:val="18"/>
              <w:jc w:val="center"/>
              <w:rPr>
                <w:rFonts w:hint="eastAsia" w:ascii="Times New Roman" w:eastAsia="仿宋"/>
                <w:sz w:val="16"/>
                <w:lang w:val="en-US" w:eastAsia="zh-CN"/>
              </w:rPr>
            </w:pPr>
            <w:r>
              <w:rPr>
                <w:rFonts w:hint="eastAsia" w:ascii="Times New Roman"/>
                <w:sz w:val="16"/>
                <w:lang w:val="en-US" w:eastAsia="zh-CN"/>
              </w:rPr>
              <w:t>5</w:t>
            </w:r>
          </w:p>
        </w:tc>
        <w:tc>
          <w:tcPr>
            <w:tcW w:w="704" w:type="dxa"/>
          </w:tcPr>
          <w:p>
            <w:pPr>
              <w:pStyle w:val="18"/>
              <w:spacing w:before="36"/>
              <w:ind w:left="187" w:right="143" w:hanging="41"/>
              <w:rPr>
                <w:rFonts w:ascii="宋体" w:eastAsia="宋体"/>
                <w:sz w:val="16"/>
              </w:rPr>
            </w:pPr>
            <w:r>
              <w:rPr>
                <w:rFonts w:hint="eastAsia" w:ascii="宋体" w:eastAsia="宋体"/>
                <w:spacing w:val="-4"/>
                <w:sz w:val="16"/>
              </w:rPr>
              <w:t>考试+</w:t>
            </w:r>
            <w:r>
              <w:rPr>
                <w:rFonts w:hint="eastAsia" w:ascii="宋体" w:eastAsia="宋体"/>
                <w:spacing w:val="-5"/>
                <w:sz w:val="16"/>
              </w:rPr>
              <w:t>考查</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708" w:type="dxa"/>
            <w:vMerge w:val="continue"/>
          </w:tcPr>
          <w:p>
            <w:pPr>
              <w:rPr>
                <w:sz w:val="2"/>
                <w:szCs w:val="2"/>
              </w:rPr>
            </w:pPr>
          </w:p>
        </w:tc>
        <w:tc>
          <w:tcPr>
            <w:tcW w:w="569" w:type="dxa"/>
            <w:tcBorders>
              <w:right w:val="single" w:color="auto" w:sz="4" w:space="0"/>
            </w:tcBorders>
          </w:tcPr>
          <w:p>
            <w:pPr>
              <w:pStyle w:val="18"/>
              <w:spacing w:before="4"/>
              <w:rPr>
                <w:rFonts w:ascii="宋体"/>
                <w:b/>
                <w:sz w:val="16"/>
              </w:rPr>
            </w:pPr>
          </w:p>
          <w:p>
            <w:pPr>
              <w:pStyle w:val="18"/>
              <w:ind w:right="113"/>
              <w:jc w:val="right"/>
              <w:rPr>
                <w:rFonts w:ascii="宋体" w:eastAsia="宋体"/>
                <w:sz w:val="16"/>
              </w:rPr>
            </w:pPr>
            <w:r>
              <w:rPr>
                <w:rFonts w:hint="eastAsia" w:ascii="宋体" w:eastAsia="宋体"/>
                <w:spacing w:val="-5"/>
                <w:sz w:val="16"/>
              </w:rPr>
              <w:t>必修</w:t>
            </w:r>
          </w:p>
        </w:tc>
        <w:tc>
          <w:tcPr>
            <w:tcW w:w="1136" w:type="dxa"/>
            <w:gridSpan w:val="2"/>
            <w:tcBorders>
              <w:left w:val="single" w:color="auto" w:sz="4" w:space="0"/>
            </w:tcBorders>
          </w:tcPr>
          <w:p>
            <w:pPr>
              <w:pStyle w:val="18"/>
              <w:spacing w:before="3"/>
              <w:ind w:left="107" w:right="215"/>
              <w:rPr>
                <w:rFonts w:ascii="宋体" w:eastAsia="宋体"/>
                <w:sz w:val="16"/>
              </w:rPr>
            </w:pPr>
            <w:r>
              <w:rPr>
                <w:rFonts w:hint="eastAsia" w:ascii="宋体" w:eastAsia="宋体"/>
                <w:spacing w:val="-2"/>
                <w:sz w:val="16"/>
              </w:rPr>
              <w:t>新能源汽车</w:t>
            </w:r>
            <w:r>
              <w:rPr>
                <w:rFonts w:hint="eastAsia" w:ascii="宋体" w:eastAsia="宋体"/>
                <w:spacing w:val="-4"/>
                <w:sz w:val="16"/>
              </w:rPr>
              <w:t>底盘构造与</w:t>
            </w:r>
          </w:p>
          <w:p>
            <w:pPr>
              <w:pStyle w:val="18"/>
              <w:spacing w:before="5" w:line="185" w:lineRule="exact"/>
              <w:ind w:left="107"/>
              <w:rPr>
                <w:rFonts w:ascii="宋体" w:eastAsia="宋体"/>
                <w:sz w:val="16"/>
              </w:rPr>
            </w:pPr>
            <w:r>
              <w:rPr>
                <w:rFonts w:hint="eastAsia" w:ascii="宋体" w:eastAsia="宋体"/>
                <w:spacing w:val="-5"/>
                <w:sz w:val="16"/>
              </w:rPr>
              <w:t>维修</w:t>
            </w:r>
          </w:p>
        </w:tc>
        <w:tc>
          <w:tcPr>
            <w:tcW w:w="850" w:type="dxa"/>
          </w:tcPr>
          <w:p>
            <w:pPr>
              <w:pStyle w:val="18"/>
              <w:spacing w:before="4"/>
              <w:rPr>
                <w:rFonts w:ascii="宋体"/>
                <w:b/>
                <w:sz w:val="16"/>
              </w:rPr>
            </w:pPr>
          </w:p>
          <w:p>
            <w:pPr>
              <w:pStyle w:val="18"/>
              <w:ind w:right="170"/>
              <w:jc w:val="right"/>
              <w:rPr>
                <w:rFonts w:ascii="宋体"/>
                <w:sz w:val="16"/>
              </w:rPr>
            </w:pPr>
            <w:r>
              <w:rPr>
                <w:rFonts w:ascii="宋体"/>
                <w:spacing w:val="-2"/>
                <w:sz w:val="16"/>
              </w:rPr>
              <w:t>XQ02011</w:t>
            </w:r>
          </w:p>
        </w:tc>
        <w:tc>
          <w:tcPr>
            <w:tcW w:w="425" w:type="dxa"/>
          </w:tcPr>
          <w:p>
            <w:pPr>
              <w:pStyle w:val="18"/>
              <w:spacing w:before="4"/>
              <w:rPr>
                <w:rFonts w:ascii="宋体"/>
                <w:b/>
                <w:sz w:val="16"/>
              </w:rPr>
            </w:pPr>
          </w:p>
          <w:p>
            <w:pPr>
              <w:pStyle w:val="18"/>
              <w:ind w:left="8"/>
              <w:jc w:val="center"/>
              <w:rPr>
                <w:rFonts w:hint="eastAsia" w:ascii="宋体" w:eastAsia="仿宋"/>
                <w:sz w:val="16"/>
                <w:lang w:val="en-US" w:eastAsia="zh-CN"/>
              </w:rPr>
            </w:pPr>
            <w:r>
              <w:rPr>
                <w:rFonts w:hint="eastAsia" w:ascii="宋体"/>
                <w:sz w:val="16"/>
                <w:lang w:val="en-US" w:eastAsia="zh-CN"/>
              </w:rPr>
              <w:t>5</w:t>
            </w:r>
          </w:p>
        </w:tc>
        <w:tc>
          <w:tcPr>
            <w:tcW w:w="569" w:type="dxa"/>
          </w:tcPr>
          <w:p>
            <w:pPr>
              <w:pStyle w:val="18"/>
              <w:spacing w:before="4"/>
              <w:rPr>
                <w:rFonts w:ascii="宋体"/>
                <w:b/>
                <w:sz w:val="16"/>
              </w:rPr>
            </w:pPr>
          </w:p>
          <w:p>
            <w:pPr>
              <w:pStyle w:val="18"/>
              <w:ind w:left="109" w:right="100"/>
              <w:jc w:val="center"/>
              <w:rPr>
                <w:rFonts w:ascii="宋体"/>
                <w:sz w:val="16"/>
              </w:rPr>
            </w:pPr>
            <w:r>
              <w:rPr>
                <w:rFonts w:ascii="宋体"/>
                <w:spacing w:val="-5"/>
                <w:sz w:val="16"/>
              </w:rPr>
              <w:t>72</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spacing w:before="4"/>
              <w:rPr>
                <w:rFonts w:ascii="宋体"/>
                <w:b/>
                <w:sz w:val="16"/>
              </w:rPr>
            </w:pPr>
          </w:p>
          <w:p>
            <w:pPr>
              <w:pStyle w:val="18"/>
              <w:ind w:left="1"/>
              <w:jc w:val="center"/>
              <w:rPr>
                <w:rFonts w:hint="eastAsia" w:ascii="宋体" w:eastAsia="仿宋"/>
                <w:sz w:val="16"/>
                <w:lang w:val="en-US" w:eastAsia="zh-CN"/>
              </w:rPr>
            </w:pPr>
            <w:r>
              <w:rPr>
                <w:rFonts w:hint="eastAsia" w:ascii="宋体"/>
                <w:sz w:val="16"/>
                <w:lang w:val="en-US" w:eastAsia="zh-CN"/>
              </w:rPr>
              <w:t>5</w:t>
            </w: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tcPr>
          <w:p>
            <w:pPr>
              <w:pStyle w:val="18"/>
              <w:spacing w:before="106"/>
              <w:ind w:left="187" w:right="143" w:hanging="41"/>
              <w:rPr>
                <w:rFonts w:ascii="宋体" w:eastAsia="宋体"/>
                <w:sz w:val="16"/>
              </w:rPr>
            </w:pPr>
            <w:r>
              <w:rPr>
                <w:rFonts w:hint="eastAsia" w:ascii="宋体" w:eastAsia="宋体"/>
                <w:spacing w:val="-4"/>
                <w:sz w:val="16"/>
              </w:rPr>
              <w:t>考试+</w:t>
            </w:r>
            <w:r>
              <w:rPr>
                <w:rFonts w:hint="eastAsia" w:ascii="宋体" w:eastAsia="宋体"/>
                <w:spacing w:val="-5"/>
                <w:sz w:val="16"/>
              </w:rPr>
              <w:t>考查</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708" w:type="dxa"/>
            <w:vMerge w:val="continue"/>
          </w:tcPr>
          <w:p>
            <w:pPr>
              <w:pStyle w:val="18"/>
              <w:spacing w:before="106"/>
              <w:ind w:right="180"/>
              <w:jc w:val="right"/>
              <w:rPr>
                <w:rFonts w:ascii="宋体" w:eastAsia="宋体"/>
                <w:sz w:val="16"/>
              </w:rPr>
            </w:pPr>
          </w:p>
        </w:tc>
        <w:tc>
          <w:tcPr>
            <w:tcW w:w="574" w:type="dxa"/>
            <w:gridSpan w:val="2"/>
            <w:tcBorders>
              <w:right w:val="single" w:color="auto" w:sz="4" w:space="0"/>
            </w:tcBorders>
          </w:tcPr>
          <w:p>
            <w:pPr>
              <w:pStyle w:val="18"/>
              <w:spacing w:line="200" w:lineRule="atLeast"/>
              <w:ind w:left="107" w:right="143"/>
              <w:rPr>
                <w:rFonts w:ascii="宋体" w:eastAsia="宋体"/>
                <w:sz w:val="16"/>
              </w:rPr>
            </w:pPr>
            <w:r>
              <w:rPr>
                <w:rFonts w:hint="eastAsia" w:ascii="宋体" w:eastAsia="宋体"/>
                <w:spacing w:val="-5"/>
                <w:sz w:val="16"/>
              </w:rPr>
              <w:t>必修</w:t>
            </w:r>
          </w:p>
        </w:tc>
        <w:tc>
          <w:tcPr>
            <w:tcW w:w="1131" w:type="dxa"/>
            <w:tcBorders>
              <w:left w:val="single" w:color="auto" w:sz="4" w:space="0"/>
            </w:tcBorders>
          </w:tcPr>
          <w:p>
            <w:pPr>
              <w:pStyle w:val="18"/>
              <w:spacing w:line="200" w:lineRule="atLeast"/>
              <w:ind w:left="107" w:right="143"/>
              <w:rPr>
                <w:rFonts w:hint="eastAsia" w:ascii="宋体" w:eastAsia="宋体"/>
                <w:spacing w:val="-2"/>
                <w:sz w:val="16"/>
              </w:rPr>
            </w:pPr>
            <w:r>
              <w:rPr>
                <w:rFonts w:hint="eastAsia" w:ascii="宋体" w:eastAsia="宋体"/>
                <w:spacing w:val="-2"/>
                <w:sz w:val="16"/>
              </w:rPr>
              <w:t>新能源汽车电力电子</w:t>
            </w:r>
          </w:p>
        </w:tc>
        <w:tc>
          <w:tcPr>
            <w:tcW w:w="850" w:type="dxa"/>
          </w:tcPr>
          <w:p>
            <w:pPr>
              <w:pStyle w:val="18"/>
              <w:spacing w:before="106"/>
              <w:ind w:right="170"/>
              <w:jc w:val="right"/>
              <w:rPr>
                <w:rFonts w:ascii="宋体"/>
                <w:sz w:val="16"/>
              </w:rPr>
            </w:pPr>
            <w:r>
              <w:rPr>
                <w:rFonts w:ascii="宋体"/>
                <w:color w:val="000000" w:themeColor="text1"/>
                <w:spacing w:val="-2"/>
                <w:sz w:val="16"/>
                <w14:textFill>
                  <w14:solidFill>
                    <w14:schemeClr w14:val="tx1"/>
                  </w14:solidFill>
                </w14:textFill>
              </w:rPr>
              <w:t>XQ02003</w:t>
            </w:r>
          </w:p>
        </w:tc>
        <w:tc>
          <w:tcPr>
            <w:tcW w:w="425" w:type="dxa"/>
          </w:tcPr>
          <w:p>
            <w:pPr>
              <w:pStyle w:val="18"/>
              <w:spacing w:before="106"/>
              <w:ind w:left="8"/>
              <w:jc w:val="center"/>
              <w:rPr>
                <w:rFonts w:hint="eastAsia" w:ascii="宋体" w:eastAsia="仿宋"/>
                <w:sz w:val="16"/>
                <w:lang w:val="en-US" w:eastAsia="zh-CN"/>
              </w:rPr>
            </w:pPr>
            <w:r>
              <w:rPr>
                <w:rFonts w:hint="eastAsia" w:ascii="宋体"/>
                <w:sz w:val="16"/>
                <w:lang w:val="en-US" w:eastAsia="zh-CN"/>
              </w:rPr>
              <w:t>4</w:t>
            </w:r>
          </w:p>
        </w:tc>
        <w:tc>
          <w:tcPr>
            <w:tcW w:w="569" w:type="dxa"/>
          </w:tcPr>
          <w:p>
            <w:pPr>
              <w:pStyle w:val="18"/>
              <w:spacing w:before="106"/>
              <w:ind w:left="108" w:right="103"/>
              <w:jc w:val="center"/>
              <w:rPr>
                <w:rFonts w:ascii="宋体"/>
                <w:sz w:val="16"/>
              </w:rPr>
            </w:pPr>
            <w:r>
              <w:rPr>
                <w:rFonts w:ascii="宋体"/>
                <w:spacing w:val="-5"/>
                <w:sz w:val="16"/>
              </w:rPr>
              <w:t>108</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spacing w:before="106"/>
              <w:ind w:left="1"/>
              <w:jc w:val="center"/>
              <w:rPr>
                <w:rFonts w:hint="eastAsia" w:ascii="宋体" w:eastAsia="仿宋"/>
                <w:sz w:val="16"/>
                <w:lang w:val="en-US" w:eastAsia="zh-CN"/>
              </w:rPr>
            </w:pPr>
            <w:r>
              <w:rPr>
                <w:rFonts w:hint="eastAsia" w:ascii="宋体"/>
                <w:sz w:val="16"/>
                <w:lang w:val="en-US" w:eastAsia="zh-CN"/>
              </w:rPr>
              <w:t>4</w:t>
            </w: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tcPr>
          <w:p>
            <w:pPr>
              <w:pStyle w:val="18"/>
              <w:spacing w:line="200" w:lineRule="atLeast"/>
              <w:ind w:left="187" w:right="143" w:hanging="41"/>
              <w:rPr>
                <w:rFonts w:ascii="宋体" w:eastAsia="宋体"/>
                <w:sz w:val="16"/>
              </w:rPr>
            </w:pPr>
            <w:r>
              <w:rPr>
                <w:rFonts w:hint="eastAsia" w:ascii="宋体" w:eastAsia="宋体"/>
                <w:spacing w:val="-4"/>
                <w:sz w:val="16"/>
              </w:rPr>
              <w:t>考试+</w:t>
            </w:r>
            <w:r>
              <w:rPr>
                <w:rFonts w:hint="eastAsia" w:ascii="宋体" w:eastAsia="宋体"/>
                <w:spacing w:val="-5"/>
                <w:sz w:val="16"/>
              </w:rPr>
              <w:t>考查</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3263" w:type="dxa"/>
            <w:gridSpan w:val="5"/>
          </w:tcPr>
          <w:p>
            <w:pPr>
              <w:pStyle w:val="18"/>
              <w:spacing w:before="46"/>
              <w:ind w:left="1456" w:right="1446"/>
              <w:jc w:val="center"/>
              <w:rPr>
                <w:rFonts w:ascii="宋体" w:eastAsia="宋体"/>
                <w:sz w:val="16"/>
              </w:rPr>
            </w:pPr>
            <w:r>
              <w:rPr>
                <w:rFonts w:hint="eastAsia" w:ascii="宋体" w:eastAsia="宋体"/>
                <w:spacing w:val="-5"/>
                <w:sz w:val="16"/>
              </w:rPr>
              <w:t>小计</w:t>
            </w:r>
          </w:p>
        </w:tc>
        <w:tc>
          <w:tcPr>
            <w:tcW w:w="425" w:type="dxa"/>
          </w:tcPr>
          <w:p>
            <w:pPr>
              <w:pStyle w:val="18"/>
              <w:spacing w:before="46"/>
              <w:ind w:left="117" w:right="108"/>
              <w:jc w:val="center"/>
              <w:rPr>
                <w:rFonts w:hint="default" w:ascii="宋体" w:eastAsia="仿宋"/>
                <w:sz w:val="16"/>
                <w:lang w:val="en-US" w:eastAsia="zh-CN"/>
              </w:rPr>
            </w:pPr>
            <w:r>
              <w:rPr>
                <w:rFonts w:hint="eastAsia" w:ascii="宋体"/>
                <w:sz w:val="16"/>
                <w:lang w:val="en-US" w:eastAsia="zh-CN"/>
              </w:rPr>
              <w:t>37</w:t>
            </w:r>
          </w:p>
        </w:tc>
        <w:tc>
          <w:tcPr>
            <w:tcW w:w="569" w:type="dxa"/>
          </w:tcPr>
          <w:p>
            <w:pPr>
              <w:pStyle w:val="18"/>
              <w:spacing w:before="46"/>
              <w:ind w:left="108" w:right="103"/>
              <w:jc w:val="center"/>
              <w:rPr>
                <w:rFonts w:hint="default" w:ascii="宋体" w:eastAsia="仿宋"/>
                <w:sz w:val="16"/>
                <w:lang w:val="en-US" w:eastAsia="zh-CN"/>
              </w:rPr>
            </w:pPr>
            <w:r>
              <w:rPr>
                <w:rFonts w:hint="eastAsia" w:ascii="宋体"/>
                <w:sz w:val="16"/>
                <w:lang w:val="en-US" w:eastAsia="zh-CN"/>
              </w:rPr>
              <w:t>666</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tcPr>
          <w:p>
            <w:pPr>
              <w:pStyle w:val="18"/>
              <w:rPr>
                <w:rFonts w:ascii="Times New Roman"/>
                <w:sz w:val="16"/>
              </w:rPr>
            </w:pP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281" w:type="dxa"/>
            <w:vMerge w:val="continue"/>
            <w:tcBorders>
              <w:top w:val="nil"/>
            </w:tcBorders>
          </w:tcPr>
          <w:p>
            <w:pPr>
              <w:rPr>
                <w:sz w:val="2"/>
                <w:szCs w:val="2"/>
              </w:rPr>
            </w:pPr>
          </w:p>
        </w:tc>
        <w:tc>
          <w:tcPr>
            <w:tcW w:w="286" w:type="dxa"/>
            <w:vMerge w:val="restart"/>
          </w:tcPr>
          <w:p>
            <w:pPr>
              <w:pStyle w:val="18"/>
              <w:rPr>
                <w:rFonts w:ascii="宋体"/>
                <w:b/>
                <w:sz w:val="16"/>
              </w:rPr>
            </w:pPr>
          </w:p>
          <w:p>
            <w:pPr>
              <w:pStyle w:val="18"/>
              <w:spacing w:before="136" w:line="242" w:lineRule="auto"/>
              <w:ind w:left="108" w:right="5"/>
              <w:jc w:val="both"/>
              <w:rPr>
                <w:rFonts w:ascii="宋体" w:eastAsia="宋体"/>
                <w:sz w:val="16"/>
              </w:rPr>
            </w:pPr>
            <w:r>
              <w:rPr>
                <w:rFonts w:hint="eastAsia" w:ascii="宋体" w:eastAsia="宋体"/>
                <w:spacing w:val="-10"/>
                <w:sz w:val="16"/>
              </w:rPr>
              <w:t>实践课程</w:t>
            </w:r>
          </w:p>
        </w:tc>
        <w:tc>
          <w:tcPr>
            <w:tcW w:w="708" w:type="dxa"/>
            <w:vMerge w:val="restart"/>
          </w:tcPr>
          <w:p>
            <w:pPr>
              <w:pStyle w:val="18"/>
              <w:spacing w:before="75"/>
              <w:ind w:right="180"/>
              <w:jc w:val="right"/>
              <w:rPr>
                <w:rFonts w:hint="eastAsia" w:ascii="宋体" w:eastAsia="宋体"/>
                <w:spacing w:val="-5"/>
                <w:sz w:val="16"/>
              </w:rPr>
            </w:pPr>
          </w:p>
          <w:p>
            <w:pPr>
              <w:pStyle w:val="18"/>
              <w:spacing w:before="103"/>
              <w:ind w:right="180"/>
              <w:jc w:val="right"/>
              <w:rPr>
                <w:rFonts w:ascii="宋体" w:eastAsia="宋体"/>
                <w:sz w:val="16"/>
              </w:rPr>
            </w:pPr>
            <w:r>
              <w:rPr>
                <w:rFonts w:hint="eastAsia" w:ascii="宋体" w:eastAsia="宋体"/>
                <w:spacing w:val="-5"/>
                <w:sz w:val="16"/>
              </w:rPr>
              <w:t>实践</w:t>
            </w:r>
          </w:p>
          <w:p>
            <w:pPr>
              <w:pStyle w:val="18"/>
              <w:spacing w:before="103"/>
              <w:ind w:right="180"/>
              <w:jc w:val="right"/>
              <w:rPr>
                <w:rFonts w:ascii="宋体" w:eastAsia="宋体"/>
                <w:sz w:val="16"/>
              </w:rPr>
            </w:pPr>
          </w:p>
        </w:tc>
        <w:tc>
          <w:tcPr>
            <w:tcW w:w="1705" w:type="dxa"/>
            <w:gridSpan w:val="3"/>
          </w:tcPr>
          <w:p>
            <w:pPr>
              <w:pStyle w:val="18"/>
              <w:spacing w:before="75"/>
              <w:ind w:left="107"/>
              <w:rPr>
                <w:rFonts w:ascii="宋体" w:eastAsia="宋体"/>
                <w:sz w:val="16"/>
              </w:rPr>
            </w:pPr>
            <w:r>
              <w:rPr>
                <w:rFonts w:hint="eastAsia" w:ascii="宋体" w:eastAsia="宋体"/>
                <w:spacing w:val="-3"/>
                <w:sz w:val="16"/>
              </w:rPr>
              <w:t>识岗实习</w:t>
            </w:r>
          </w:p>
        </w:tc>
        <w:tc>
          <w:tcPr>
            <w:tcW w:w="850" w:type="dxa"/>
          </w:tcPr>
          <w:p>
            <w:pPr>
              <w:pStyle w:val="18"/>
              <w:rPr>
                <w:rFonts w:ascii="Times New Roman"/>
                <w:sz w:val="16"/>
              </w:rPr>
            </w:pPr>
          </w:p>
        </w:tc>
        <w:tc>
          <w:tcPr>
            <w:tcW w:w="425" w:type="dxa"/>
          </w:tcPr>
          <w:p>
            <w:pPr>
              <w:pStyle w:val="18"/>
              <w:spacing w:before="75"/>
              <w:ind w:left="8"/>
              <w:jc w:val="center"/>
              <w:rPr>
                <w:rFonts w:hint="eastAsia" w:ascii="宋体" w:eastAsia="仿宋"/>
                <w:sz w:val="16"/>
                <w:lang w:val="en-US" w:eastAsia="zh-CN"/>
              </w:rPr>
            </w:pPr>
            <w:r>
              <w:rPr>
                <w:rFonts w:hint="eastAsia" w:ascii="宋体"/>
                <w:sz w:val="16"/>
                <w:lang w:val="en-US" w:eastAsia="zh-CN"/>
              </w:rPr>
              <w:t>2</w:t>
            </w:r>
          </w:p>
        </w:tc>
        <w:tc>
          <w:tcPr>
            <w:tcW w:w="569" w:type="dxa"/>
          </w:tcPr>
          <w:p>
            <w:pPr>
              <w:pStyle w:val="18"/>
              <w:spacing w:before="75"/>
              <w:ind w:left="109" w:right="100"/>
              <w:jc w:val="center"/>
              <w:rPr>
                <w:rFonts w:hint="default" w:ascii="宋体" w:eastAsia="仿宋"/>
                <w:sz w:val="16"/>
                <w:lang w:val="en-US" w:eastAsia="zh-CN"/>
              </w:rPr>
            </w:pPr>
            <w:r>
              <w:rPr>
                <w:rFonts w:hint="eastAsia" w:ascii="宋体"/>
                <w:sz w:val="16"/>
                <w:lang w:val="en-US" w:eastAsia="zh-CN"/>
              </w:rPr>
              <w:t>36</w:t>
            </w:r>
          </w:p>
        </w:tc>
        <w:tc>
          <w:tcPr>
            <w:tcW w:w="567" w:type="dxa"/>
          </w:tcPr>
          <w:p>
            <w:pPr>
              <w:pStyle w:val="18"/>
              <w:spacing w:before="90"/>
              <w:ind w:left="122" w:right="119"/>
              <w:jc w:val="center"/>
              <w:rPr>
                <w:rFonts w:ascii="宋体" w:eastAsia="宋体"/>
                <w:sz w:val="13"/>
              </w:rPr>
            </w:pPr>
          </w:p>
        </w:tc>
        <w:tc>
          <w:tcPr>
            <w:tcW w:w="567" w:type="dxa"/>
          </w:tcPr>
          <w:p>
            <w:pPr>
              <w:pStyle w:val="18"/>
              <w:spacing w:before="90"/>
              <w:ind w:left="122" w:right="119"/>
              <w:jc w:val="center"/>
              <w:rPr>
                <w:rFonts w:ascii="宋体" w:eastAsia="宋体"/>
                <w:sz w:val="13"/>
              </w:rPr>
            </w:pPr>
            <w:r>
              <w:rPr>
                <w:rFonts w:hint="eastAsia" w:ascii="宋体" w:eastAsia="宋体"/>
                <w:spacing w:val="-2"/>
                <w:sz w:val="13"/>
              </w:rPr>
              <w:t>1</w:t>
            </w:r>
            <w:r>
              <w:rPr>
                <w:rFonts w:hint="eastAsia" w:ascii="宋体" w:eastAsia="宋体"/>
                <w:spacing w:val="-21"/>
                <w:sz w:val="13"/>
              </w:rPr>
              <w:t xml:space="preserve"> 周</w:t>
            </w: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tcPr>
          <w:p>
            <w:pPr>
              <w:pStyle w:val="18"/>
              <w:spacing w:before="75"/>
              <w:ind w:left="187"/>
              <w:rPr>
                <w:rFonts w:ascii="宋体" w:eastAsia="宋体"/>
                <w:sz w:val="16"/>
              </w:rPr>
            </w:pPr>
            <w:r>
              <w:rPr>
                <w:rFonts w:hint="eastAsia" w:ascii="宋体" w:eastAsia="宋体"/>
                <w:spacing w:val="-5"/>
                <w:sz w:val="16"/>
              </w:rPr>
              <w:t>考核</w:t>
            </w:r>
          </w:p>
        </w:tc>
        <w:tc>
          <w:tcPr>
            <w:tcW w:w="627" w:type="dxa"/>
            <w:vMerge w:val="restart"/>
          </w:tcPr>
          <w:p>
            <w:pPr>
              <w:pStyle w:val="18"/>
              <w:rPr>
                <w:rFonts w:ascii="宋体"/>
                <w:b/>
                <w:sz w:val="16"/>
              </w:rPr>
            </w:pPr>
          </w:p>
          <w:p>
            <w:pPr>
              <w:pStyle w:val="18"/>
              <w:spacing w:before="10"/>
              <w:rPr>
                <w:rFonts w:ascii="宋体"/>
                <w:b/>
              </w:rPr>
            </w:pPr>
          </w:p>
          <w:p>
            <w:pPr>
              <w:pStyle w:val="18"/>
              <w:ind w:left="104"/>
              <w:rPr>
                <w:rFonts w:ascii="宋体"/>
                <w:b/>
                <w:sz w:val="16"/>
              </w:rPr>
            </w:pPr>
            <w:r>
              <w:rPr>
                <w:rFonts w:ascii="宋体"/>
                <w:b/>
                <w:spacing w:val="-2"/>
                <w:sz w:val="16"/>
              </w:rPr>
              <w:t>1</w:t>
            </w:r>
            <w:r>
              <w:rPr>
                <w:rFonts w:hint="eastAsia" w:ascii="宋体"/>
                <w:b/>
                <w:spacing w:val="-2"/>
                <w:sz w:val="16"/>
                <w:lang w:val="en-US" w:eastAsia="zh-CN"/>
              </w:rPr>
              <w:t>6.7</w:t>
            </w:r>
            <w:r>
              <w:rPr>
                <w:rFonts w:ascii="宋体"/>
                <w:b/>
                <w:spacing w:val="-2"/>
                <w:sz w:val="16"/>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708" w:type="dxa"/>
            <w:vMerge w:val="continue"/>
          </w:tcPr>
          <w:p>
            <w:pPr>
              <w:pStyle w:val="18"/>
              <w:spacing w:before="103"/>
              <w:ind w:right="180"/>
              <w:jc w:val="right"/>
              <w:rPr>
                <w:rFonts w:ascii="宋体" w:eastAsia="宋体"/>
                <w:sz w:val="16"/>
              </w:rPr>
            </w:pPr>
          </w:p>
        </w:tc>
        <w:tc>
          <w:tcPr>
            <w:tcW w:w="1705" w:type="dxa"/>
            <w:gridSpan w:val="3"/>
          </w:tcPr>
          <w:p>
            <w:pPr>
              <w:pStyle w:val="18"/>
              <w:ind w:left="107"/>
              <w:rPr>
                <w:rFonts w:ascii="宋体" w:eastAsia="宋体"/>
                <w:sz w:val="16"/>
              </w:rPr>
            </w:pPr>
            <w:r>
              <w:rPr>
                <w:rFonts w:hint="eastAsia" w:ascii="宋体" w:eastAsia="宋体"/>
                <w:spacing w:val="-8"/>
                <w:sz w:val="16"/>
              </w:rPr>
              <w:t xml:space="preserve">跟岗实习及 </w:t>
            </w:r>
            <w:r>
              <w:rPr>
                <w:rFonts w:hint="eastAsia" w:ascii="宋体" w:eastAsia="宋体"/>
                <w:spacing w:val="-2"/>
                <w:sz w:val="16"/>
              </w:rPr>
              <w:t>1+X</w:t>
            </w:r>
            <w:r>
              <w:rPr>
                <w:rFonts w:hint="eastAsia" w:ascii="宋体" w:eastAsia="宋体"/>
                <w:spacing w:val="-16"/>
                <w:sz w:val="16"/>
              </w:rPr>
              <w:t xml:space="preserve"> 技能</w:t>
            </w:r>
          </w:p>
          <w:p>
            <w:pPr>
              <w:pStyle w:val="18"/>
              <w:spacing w:before="4" w:line="185" w:lineRule="exact"/>
              <w:ind w:left="107"/>
              <w:rPr>
                <w:rFonts w:ascii="宋体" w:eastAsia="宋体"/>
                <w:sz w:val="16"/>
              </w:rPr>
            </w:pPr>
            <w:r>
              <w:rPr>
                <w:rFonts w:hint="eastAsia" w:ascii="宋体" w:eastAsia="宋体"/>
                <w:spacing w:val="-5"/>
                <w:sz w:val="16"/>
              </w:rPr>
              <w:t>训练</w:t>
            </w:r>
          </w:p>
        </w:tc>
        <w:tc>
          <w:tcPr>
            <w:tcW w:w="850" w:type="dxa"/>
          </w:tcPr>
          <w:p>
            <w:pPr>
              <w:pStyle w:val="18"/>
              <w:rPr>
                <w:rFonts w:ascii="Times New Roman"/>
                <w:sz w:val="16"/>
              </w:rPr>
            </w:pPr>
          </w:p>
        </w:tc>
        <w:tc>
          <w:tcPr>
            <w:tcW w:w="425" w:type="dxa"/>
          </w:tcPr>
          <w:p>
            <w:pPr>
              <w:pStyle w:val="18"/>
              <w:spacing w:before="103"/>
              <w:ind w:left="8"/>
              <w:jc w:val="center"/>
              <w:rPr>
                <w:rFonts w:hint="default" w:ascii="宋体" w:eastAsia="仿宋"/>
                <w:sz w:val="16"/>
                <w:lang w:val="en-US" w:eastAsia="zh-CN"/>
              </w:rPr>
            </w:pPr>
            <w:r>
              <w:rPr>
                <w:rFonts w:hint="eastAsia" w:ascii="宋体"/>
                <w:sz w:val="16"/>
                <w:lang w:val="en-US" w:eastAsia="zh-CN"/>
              </w:rPr>
              <w:t>4</w:t>
            </w:r>
          </w:p>
        </w:tc>
        <w:tc>
          <w:tcPr>
            <w:tcW w:w="569" w:type="dxa"/>
          </w:tcPr>
          <w:p>
            <w:pPr>
              <w:pStyle w:val="18"/>
              <w:spacing w:before="103"/>
              <w:ind w:left="108" w:right="103"/>
              <w:jc w:val="center"/>
              <w:rPr>
                <w:rFonts w:hint="default" w:ascii="宋体" w:eastAsia="仿宋"/>
                <w:sz w:val="16"/>
                <w:lang w:val="en-US" w:eastAsia="zh-CN"/>
              </w:rPr>
            </w:pPr>
            <w:r>
              <w:rPr>
                <w:rFonts w:hint="eastAsia" w:ascii="宋体"/>
                <w:sz w:val="16"/>
                <w:lang w:val="en-US" w:eastAsia="zh-CN"/>
              </w:rPr>
              <w:t>72</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spacing w:before="4"/>
              <w:rPr>
                <w:rFonts w:ascii="宋体"/>
                <w:b/>
                <w:sz w:val="9"/>
              </w:rPr>
            </w:pPr>
          </w:p>
          <w:p>
            <w:pPr>
              <w:pStyle w:val="18"/>
              <w:ind w:left="103" w:right="103"/>
              <w:jc w:val="center"/>
              <w:rPr>
                <w:rFonts w:ascii="宋体" w:eastAsia="宋体"/>
                <w:sz w:val="13"/>
              </w:rPr>
            </w:pPr>
            <w:r>
              <w:rPr>
                <w:rFonts w:hint="eastAsia" w:ascii="宋体" w:eastAsia="宋体"/>
                <w:spacing w:val="-2"/>
                <w:sz w:val="13"/>
              </w:rPr>
              <w:t>2</w:t>
            </w:r>
            <w:r>
              <w:rPr>
                <w:rFonts w:hint="eastAsia" w:ascii="宋体" w:eastAsia="宋体"/>
                <w:spacing w:val="-21"/>
                <w:sz w:val="13"/>
              </w:rPr>
              <w:t xml:space="preserve"> 周</w:t>
            </w:r>
          </w:p>
        </w:tc>
        <w:tc>
          <w:tcPr>
            <w:tcW w:w="598" w:type="dxa"/>
          </w:tcPr>
          <w:p>
            <w:pPr>
              <w:pStyle w:val="18"/>
              <w:spacing w:before="4"/>
              <w:rPr>
                <w:rFonts w:ascii="宋体"/>
                <w:b/>
                <w:sz w:val="9"/>
              </w:rPr>
            </w:pPr>
          </w:p>
          <w:p>
            <w:pPr>
              <w:pStyle w:val="18"/>
              <w:ind w:left="139" w:right="135"/>
              <w:jc w:val="center"/>
              <w:rPr>
                <w:rFonts w:ascii="宋体" w:eastAsia="宋体"/>
                <w:sz w:val="13"/>
              </w:rPr>
            </w:pPr>
          </w:p>
        </w:tc>
        <w:tc>
          <w:tcPr>
            <w:tcW w:w="500" w:type="dxa"/>
          </w:tcPr>
          <w:p>
            <w:pPr>
              <w:pStyle w:val="18"/>
              <w:rPr>
                <w:rFonts w:ascii="Times New Roman"/>
                <w:sz w:val="16"/>
              </w:rPr>
            </w:pPr>
          </w:p>
        </w:tc>
        <w:tc>
          <w:tcPr>
            <w:tcW w:w="520" w:type="dxa"/>
          </w:tcPr>
          <w:p>
            <w:pPr>
              <w:pStyle w:val="18"/>
              <w:spacing w:before="4"/>
              <w:rPr>
                <w:rFonts w:ascii="宋体"/>
                <w:b/>
                <w:sz w:val="9"/>
              </w:rPr>
            </w:pPr>
          </w:p>
          <w:p>
            <w:pPr>
              <w:pStyle w:val="18"/>
              <w:ind w:left="98" w:right="99"/>
              <w:jc w:val="center"/>
              <w:rPr>
                <w:rFonts w:ascii="宋体" w:eastAsia="宋体"/>
                <w:sz w:val="13"/>
              </w:rPr>
            </w:pPr>
            <w:r>
              <w:rPr>
                <w:rFonts w:hint="eastAsia" w:ascii="宋体" w:eastAsia="宋体"/>
                <w:spacing w:val="-2"/>
                <w:sz w:val="13"/>
              </w:rPr>
              <w:t>2</w:t>
            </w:r>
            <w:r>
              <w:rPr>
                <w:rFonts w:hint="eastAsia" w:ascii="宋体" w:eastAsia="宋体"/>
                <w:spacing w:val="-21"/>
                <w:sz w:val="13"/>
              </w:rPr>
              <w:t xml:space="preserve"> 周</w:t>
            </w:r>
          </w:p>
        </w:tc>
        <w:tc>
          <w:tcPr>
            <w:tcW w:w="704" w:type="dxa"/>
          </w:tcPr>
          <w:p>
            <w:pPr>
              <w:pStyle w:val="18"/>
              <w:spacing w:before="103"/>
              <w:ind w:left="187"/>
              <w:rPr>
                <w:rFonts w:ascii="宋体" w:eastAsia="宋体"/>
                <w:sz w:val="16"/>
              </w:rPr>
            </w:pPr>
            <w:r>
              <w:rPr>
                <w:rFonts w:hint="eastAsia" w:ascii="宋体" w:eastAsia="宋体"/>
                <w:spacing w:val="-5"/>
                <w:sz w:val="16"/>
              </w:rPr>
              <w:t>考核</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708" w:type="dxa"/>
            <w:vMerge w:val="continue"/>
          </w:tcPr>
          <w:p>
            <w:pPr>
              <w:pStyle w:val="18"/>
              <w:spacing w:before="103"/>
              <w:ind w:right="180"/>
              <w:jc w:val="right"/>
              <w:rPr>
                <w:rFonts w:ascii="宋体" w:eastAsia="宋体"/>
                <w:sz w:val="16"/>
              </w:rPr>
            </w:pPr>
          </w:p>
        </w:tc>
        <w:tc>
          <w:tcPr>
            <w:tcW w:w="1705" w:type="dxa"/>
            <w:gridSpan w:val="3"/>
          </w:tcPr>
          <w:p>
            <w:pPr>
              <w:pStyle w:val="18"/>
              <w:spacing w:before="103"/>
              <w:ind w:left="107"/>
              <w:rPr>
                <w:rFonts w:ascii="宋体" w:eastAsia="宋体"/>
                <w:sz w:val="16"/>
              </w:rPr>
            </w:pPr>
            <w:r>
              <w:rPr>
                <w:rFonts w:hint="eastAsia" w:ascii="宋体" w:eastAsia="宋体"/>
                <w:spacing w:val="-3"/>
                <w:sz w:val="16"/>
              </w:rPr>
              <w:t>顶岗实习</w:t>
            </w:r>
          </w:p>
        </w:tc>
        <w:tc>
          <w:tcPr>
            <w:tcW w:w="850" w:type="dxa"/>
          </w:tcPr>
          <w:p>
            <w:pPr>
              <w:pStyle w:val="18"/>
              <w:rPr>
                <w:rFonts w:ascii="Times New Roman"/>
                <w:sz w:val="16"/>
              </w:rPr>
            </w:pPr>
          </w:p>
        </w:tc>
        <w:tc>
          <w:tcPr>
            <w:tcW w:w="425" w:type="dxa"/>
          </w:tcPr>
          <w:p>
            <w:pPr>
              <w:pStyle w:val="18"/>
              <w:spacing w:before="103"/>
              <w:ind w:left="117" w:right="108"/>
              <w:jc w:val="center"/>
              <w:rPr>
                <w:rFonts w:hint="default" w:ascii="宋体" w:eastAsia="仿宋"/>
                <w:sz w:val="16"/>
                <w:lang w:val="en-US" w:eastAsia="zh-CN"/>
              </w:rPr>
            </w:pPr>
            <w:r>
              <w:rPr>
                <w:rFonts w:hint="eastAsia" w:ascii="宋体"/>
                <w:sz w:val="16"/>
                <w:lang w:val="en-US" w:eastAsia="zh-CN"/>
              </w:rPr>
              <w:t>27</w:t>
            </w:r>
          </w:p>
        </w:tc>
        <w:tc>
          <w:tcPr>
            <w:tcW w:w="569" w:type="dxa"/>
          </w:tcPr>
          <w:p>
            <w:pPr>
              <w:pStyle w:val="18"/>
              <w:spacing w:before="103"/>
              <w:ind w:left="108" w:right="103"/>
              <w:jc w:val="center"/>
              <w:rPr>
                <w:rFonts w:hint="default" w:ascii="宋体" w:eastAsia="仿宋"/>
                <w:sz w:val="16"/>
                <w:lang w:val="en-US" w:eastAsia="zh-CN"/>
              </w:rPr>
            </w:pPr>
            <w:r>
              <w:rPr>
                <w:rFonts w:hint="eastAsia" w:ascii="宋体"/>
                <w:sz w:val="16"/>
                <w:lang w:val="en-US" w:eastAsia="zh-CN"/>
              </w:rPr>
              <w:t>486</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ind w:left="151" w:right="148"/>
              <w:jc w:val="center"/>
              <w:rPr>
                <w:rFonts w:ascii="宋体"/>
                <w:sz w:val="16"/>
              </w:rPr>
            </w:pPr>
            <w:r>
              <w:rPr>
                <w:rFonts w:ascii="宋体"/>
                <w:spacing w:val="-5"/>
                <w:sz w:val="16"/>
              </w:rPr>
              <w:t>18</w:t>
            </w:r>
          </w:p>
          <w:p>
            <w:pPr>
              <w:pStyle w:val="18"/>
              <w:spacing w:before="4" w:line="185" w:lineRule="exact"/>
              <w:jc w:val="center"/>
              <w:rPr>
                <w:rFonts w:ascii="宋体" w:eastAsia="宋体"/>
                <w:sz w:val="16"/>
              </w:rPr>
            </w:pPr>
            <w:r>
              <w:rPr>
                <w:rFonts w:hint="eastAsia" w:ascii="宋体" w:eastAsia="宋体"/>
                <w:sz w:val="16"/>
              </w:rPr>
              <w:t>周</w:t>
            </w:r>
          </w:p>
        </w:tc>
        <w:tc>
          <w:tcPr>
            <w:tcW w:w="520" w:type="dxa"/>
          </w:tcPr>
          <w:p>
            <w:pPr>
              <w:pStyle w:val="18"/>
              <w:rPr>
                <w:rFonts w:ascii="Times New Roman"/>
                <w:sz w:val="16"/>
              </w:rPr>
            </w:pPr>
          </w:p>
        </w:tc>
        <w:tc>
          <w:tcPr>
            <w:tcW w:w="704" w:type="dxa"/>
          </w:tcPr>
          <w:p>
            <w:pPr>
              <w:pStyle w:val="18"/>
              <w:spacing w:before="103"/>
              <w:ind w:left="187"/>
              <w:rPr>
                <w:rFonts w:ascii="宋体" w:eastAsia="宋体"/>
                <w:sz w:val="16"/>
              </w:rPr>
            </w:pPr>
            <w:r>
              <w:rPr>
                <w:rFonts w:hint="eastAsia" w:ascii="宋体" w:eastAsia="宋体"/>
                <w:spacing w:val="-5"/>
                <w:sz w:val="16"/>
              </w:rPr>
              <w:t>考核</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3263" w:type="dxa"/>
            <w:gridSpan w:val="5"/>
          </w:tcPr>
          <w:p>
            <w:pPr>
              <w:pStyle w:val="18"/>
              <w:spacing w:before="46"/>
              <w:ind w:left="1456" w:right="1446"/>
              <w:jc w:val="center"/>
              <w:rPr>
                <w:rFonts w:ascii="宋体" w:eastAsia="宋体"/>
                <w:sz w:val="16"/>
              </w:rPr>
            </w:pPr>
            <w:r>
              <w:rPr>
                <w:rFonts w:hint="eastAsia" w:ascii="宋体" w:eastAsia="宋体"/>
                <w:spacing w:val="-5"/>
                <w:sz w:val="16"/>
              </w:rPr>
              <w:t>小计</w:t>
            </w:r>
          </w:p>
        </w:tc>
        <w:tc>
          <w:tcPr>
            <w:tcW w:w="425" w:type="dxa"/>
          </w:tcPr>
          <w:p>
            <w:pPr>
              <w:pStyle w:val="18"/>
              <w:spacing w:before="46"/>
              <w:ind w:left="117" w:right="108"/>
              <w:jc w:val="center"/>
              <w:rPr>
                <w:rFonts w:hint="default" w:ascii="宋体" w:eastAsia="仿宋"/>
                <w:sz w:val="16"/>
                <w:lang w:val="en-US" w:eastAsia="zh-CN"/>
              </w:rPr>
            </w:pPr>
            <w:r>
              <w:rPr>
                <w:rFonts w:hint="eastAsia" w:ascii="宋体"/>
                <w:sz w:val="16"/>
                <w:lang w:val="en-US" w:eastAsia="zh-CN"/>
              </w:rPr>
              <w:t>33</w:t>
            </w:r>
          </w:p>
        </w:tc>
        <w:tc>
          <w:tcPr>
            <w:tcW w:w="569" w:type="dxa"/>
          </w:tcPr>
          <w:p>
            <w:pPr>
              <w:pStyle w:val="18"/>
              <w:spacing w:before="46"/>
              <w:ind w:left="108" w:right="103"/>
              <w:jc w:val="center"/>
              <w:rPr>
                <w:rFonts w:hint="default" w:ascii="宋体" w:eastAsia="仿宋"/>
                <w:sz w:val="16"/>
                <w:lang w:val="en-US" w:eastAsia="zh-CN"/>
              </w:rPr>
            </w:pPr>
            <w:r>
              <w:rPr>
                <w:rFonts w:hint="eastAsia" w:ascii="宋体"/>
                <w:spacing w:val="-5"/>
                <w:sz w:val="16"/>
                <w:lang w:val="en-US" w:eastAsia="zh-CN"/>
              </w:rPr>
              <w:t>594</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tcPr>
          <w:p>
            <w:pPr>
              <w:pStyle w:val="18"/>
              <w:rPr>
                <w:rFonts w:ascii="Times New Roman"/>
                <w:sz w:val="16"/>
              </w:rPr>
            </w:pPr>
          </w:p>
        </w:tc>
        <w:tc>
          <w:tcPr>
            <w:tcW w:w="627" w:type="dxa"/>
            <w:vMerge w:val="continue"/>
            <w:tcBorders>
              <w:top w:val="nil"/>
            </w:tcBorders>
          </w:tcPr>
          <w:p>
            <w:pPr>
              <w:rPr>
                <w:sz w:val="2"/>
                <w:szCs w:val="2"/>
              </w:rPr>
            </w:pPr>
          </w:p>
        </w:tc>
      </w:tr>
    </w:tbl>
    <w:tbl>
      <w:tblPr>
        <w:tblStyle w:val="11"/>
        <w:tblpPr w:leftFromText="180" w:rightFromText="180" w:vertAnchor="text" w:tblpX="-1304" w:tblpY="-6505"/>
        <w:tblOverlap w:val="never"/>
        <w:tblW w:w="5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553" w:type="dxa"/>
          </w:tcPr>
          <w:p>
            <w:pPr>
              <w:jc w:val="both"/>
              <w:rPr>
                <w:sz w:val="2"/>
                <w:szCs w:val="2"/>
                <w:vertAlign w:val="baseline"/>
              </w:rPr>
            </w:pPr>
          </w:p>
        </w:tc>
      </w:tr>
    </w:tbl>
    <w:tbl>
      <w:tblPr>
        <w:tblStyle w:val="11"/>
        <w:tblpPr w:leftFromText="180" w:rightFromText="180" w:vertAnchor="text" w:tblpX="11158" w:tblpY="-62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505" w:type="dxa"/>
          </w:tcPr>
          <w:p>
            <w:pPr>
              <w:jc w:val="both"/>
              <w:rPr>
                <w:sz w:val="2"/>
                <w:szCs w:val="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505" w:type="dxa"/>
          </w:tcPr>
          <w:p>
            <w:pPr>
              <w:jc w:val="both"/>
              <w:rPr>
                <w:sz w:val="2"/>
                <w:szCs w:val="2"/>
                <w:vertAlign w:val="baseline"/>
              </w:rPr>
            </w:pPr>
          </w:p>
        </w:tc>
      </w:tr>
    </w:tbl>
    <w:p>
      <w:pPr>
        <w:rPr>
          <w:sz w:val="2"/>
          <w:szCs w:val="2"/>
        </w:rPr>
        <w:sectPr>
          <w:type w:val="continuous"/>
          <w:pgSz w:w="11910" w:h="16840"/>
          <w:pgMar w:top="1920" w:right="1040" w:bottom="280" w:left="860" w:header="0" w:footer="1192" w:gutter="0"/>
          <w:pgNumType w:fmt="decimal"/>
          <w:cols w:space="720" w:num="1"/>
        </w:sectPr>
      </w:pPr>
    </w:p>
    <w:tbl>
      <w:tblPr>
        <w:tblStyle w:val="16"/>
        <w:tblW w:w="0" w:type="auto"/>
        <w:tblInd w:w="1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1"/>
        <w:gridCol w:w="286"/>
        <w:gridCol w:w="708"/>
        <w:gridCol w:w="1705"/>
        <w:gridCol w:w="850"/>
        <w:gridCol w:w="425"/>
        <w:gridCol w:w="569"/>
        <w:gridCol w:w="567"/>
        <w:gridCol w:w="567"/>
        <w:gridCol w:w="569"/>
        <w:gridCol w:w="598"/>
        <w:gridCol w:w="500"/>
        <w:gridCol w:w="520"/>
        <w:gridCol w:w="704"/>
        <w:gridCol w:w="6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281" w:type="dxa"/>
            <w:vMerge w:val="restart"/>
          </w:tcPr>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spacing w:before="9"/>
              <w:rPr>
                <w:rFonts w:ascii="宋体"/>
                <w:b/>
                <w:sz w:val="20"/>
              </w:rPr>
            </w:pPr>
          </w:p>
          <w:p>
            <w:pPr>
              <w:pStyle w:val="18"/>
              <w:spacing w:line="242" w:lineRule="auto"/>
              <w:ind w:left="107"/>
              <w:jc w:val="both"/>
              <w:rPr>
                <w:rFonts w:ascii="宋体" w:eastAsia="宋体"/>
                <w:sz w:val="16"/>
              </w:rPr>
            </w:pPr>
            <w:r>
              <w:rPr>
                <w:rFonts w:hint="eastAsia" w:ascii="宋体" w:eastAsia="宋体"/>
                <w:spacing w:val="-10"/>
                <w:sz w:val="16"/>
              </w:rPr>
              <w:t>选修课程</w:t>
            </w:r>
          </w:p>
        </w:tc>
        <w:tc>
          <w:tcPr>
            <w:tcW w:w="286" w:type="dxa"/>
            <w:vMerge w:val="restart"/>
          </w:tcPr>
          <w:p>
            <w:pPr>
              <w:pStyle w:val="18"/>
              <w:rPr>
                <w:rFonts w:ascii="宋体"/>
                <w:b/>
                <w:sz w:val="16"/>
              </w:rPr>
            </w:pPr>
          </w:p>
          <w:p>
            <w:pPr>
              <w:pStyle w:val="18"/>
              <w:spacing w:before="3"/>
              <w:rPr>
                <w:rFonts w:ascii="宋体"/>
                <w:b/>
                <w:sz w:val="11"/>
              </w:rPr>
            </w:pPr>
          </w:p>
          <w:p>
            <w:pPr>
              <w:pStyle w:val="18"/>
              <w:spacing w:line="242" w:lineRule="auto"/>
              <w:ind w:left="108" w:right="5"/>
              <w:jc w:val="both"/>
              <w:rPr>
                <w:rFonts w:ascii="宋体" w:eastAsia="宋体"/>
                <w:sz w:val="16"/>
              </w:rPr>
            </w:pPr>
            <w:r>
              <w:rPr>
                <w:rFonts w:hint="eastAsia" w:ascii="宋体" w:eastAsia="宋体"/>
                <w:spacing w:val="-10"/>
                <w:sz w:val="16"/>
              </w:rPr>
              <w:t>专业选修</w:t>
            </w:r>
          </w:p>
        </w:tc>
        <w:tc>
          <w:tcPr>
            <w:tcW w:w="708" w:type="dxa"/>
          </w:tcPr>
          <w:p>
            <w:pPr>
              <w:pStyle w:val="18"/>
              <w:spacing w:before="46"/>
              <w:ind w:right="180"/>
              <w:jc w:val="right"/>
              <w:rPr>
                <w:rFonts w:ascii="宋体" w:eastAsia="宋体"/>
                <w:sz w:val="16"/>
              </w:rPr>
            </w:pPr>
            <w:r>
              <w:rPr>
                <w:rFonts w:hint="eastAsia" w:ascii="宋体" w:eastAsia="宋体"/>
                <w:spacing w:val="-5"/>
                <w:sz w:val="16"/>
              </w:rPr>
              <w:t>限选</w:t>
            </w:r>
          </w:p>
        </w:tc>
        <w:tc>
          <w:tcPr>
            <w:tcW w:w="1705" w:type="dxa"/>
          </w:tcPr>
          <w:p>
            <w:pPr>
              <w:pStyle w:val="18"/>
              <w:spacing w:before="46"/>
              <w:ind w:left="107"/>
              <w:rPr>
                <w:rFonts w:ascii="宋体" w:eastAsia="宋体"/>
                <w:sz w:val="16"/>
              </w:rPr>
            </w:pPr>
            <w:r>
              <w:rPr>
                <w:rFonts w:hint="eastAsia" w:ascii="宋体" w:eastAsia="宋体"/>
                <w:spacing w:val="-4"/>
                <w:sz w:val="16"/>
              </w:rPr>
              <w:t>汽车营销实务</w:t>
            </w:r>
          </w:p>
        </w:tc>
        <w:tc>
          <w:tcPr>
            <w:tcW w:w="850" w:type="dxa"/>
          </w:tcPr>
          <w:p>
            <w:pPr>
              <w:pStyle w:val="18"/>
              <w:spacing w:before="46"/>
              <w:ind w:left="107"/>
              <w:rPr>
                <w:rFonts w:ascii="宋体"/>
                <w:sz w:val="16"/>
              </w:rPr>
            </w:pPr>
            <w:r>
              <w:rPr>
                <w:rFonts w:ascii="宋体"/>
                <w:spacing w:val="-2"/>
                <w:sz w:val="16"/>
              </w:rPr>
              <w:t>QX03001</w:t>
            </w:r>
          </w:p>
        </w:tc>
        <w:tc>
          <w:tcPr>
            <w:tcW w:w="425" w:type="dxa"/>
          </w:tcPr>
          <w:p>
            <w:pPr>
              <w:pStyle w:val="18"/>
              <w:spacing w:before="46"/>
              <w:ind w:left="171"/>
              <w:rPr>
                <w:rFonts w:ascii="宋体"/>
                <w:sz w:val="16"/>
              </w:rPr>
            </w:pPr>
            <w:r>
              <w:rPr>
                <w:rFonts w:ascii="宋体"/>
                <w:sz w:val="16"/>
              </w:rPr>
              <w:t>3</w:t>
            </w:r>
          </w:p>
        </w:tc>
        <w:tc>
          <w:tcPr>
            <w:tcW w:w="569" w:type="dxa"/>
          </w:tcPr>
          <w:p>
            <w:pPr>
              <w:pStyle w:val="18"/>
              <w:spacing w:before="46"/>
              <w:ind w:left="109" w:right="100"/>
              <w:jc w:val="center"/>
              <w:rPr>
                <w:rFonts w:ascii="宋体"/>
                <w:sz w:val="16"/>
              </w:rPr>
            </w:pPr>
            <w:r>
              <w:rPr>
                <w:rFonts w:ascii="宋体"/>
                <w:spacing w:val="-5"/>
                <w:sz w:val="16"/>
              </w:rPr>
              <w:t>54</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spacing w:before="46"/>
              <w:jc w:val="center"/>
              <w:rPr>
                <w:rFonts w:ascii="宋体"/>
                <w:sz w:val="16"/>
              </w:rPr>
            </w:pPr>
            <w:r>
              <w:rPr>
                <w:rFonts w:ascii="宋体"/>
                <w:sz w:val="16"/>
              </w:rPr>
              <w:t>3</w:t>
            </w:r>
          </w:p>
        </w:tc>
        <w:tc>
          <w:tcPr>
            <w:tcW w:w="704" w:type="dxa"/>
            <w:vAlign w:val="top"/>
          </w:tcPr>
          <w:p>
            <w:pPr>
              <w:pStyle w:val="18"/>
              <w:spacing w:before="46"/>
              <w:ind w:left="186" w:leftChars="0"/>
              <w:rPr>
                <w:rFonts w:ascii="宋体" w:eastAsia="宋体"/>
                <w:sz w:val="16"/>
              </w:rPr>
            </w:pPr>
            <w:r>
              <w:rPr>
                <w:rFonts w:hint="eastAsia" w:ascii="宋体" w:eastAsia="宋体"/>
                <w:spacing w:val="-5"/>
                <w:sz w:val="16"/>
              </w:rPr>
              <w:t>考查</w:t>
            </w:r>
          </w:p>
        </w:tc>
        <w:tc>
          <w:tcPr>
            <w:tcW w:w="627" w:type="dxa"/>
            <w:vMerge w:val="restart"/>
          </w:tcPr>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rPr>
                <w:rFonts w:ascii="宋体"/>
                <w:b/>
                <w:sz w:val="16"/>
              </w:rPr>
            </w:pPr>
          </w:p>
          <w:p>
            <w:pPr>
              <w:pStyle w:val="18"/>
              <w:spacing w:before="11"/>
              <w:rPr>
                <w:rFonts w:ascii="宋体"/>
                <w:b/>
                <w:sz w:val="16"/>
              </w:rPr>
            </w:pPr>
          </w:p>
          <w:p>
            <w:pPr>
              <w:pStyle w:val="18"/>
              <w:ind w:left="104"/>
              <w:rPr>
                <w:rFonts w:ascii="宋体"/>
                <w:b/>
                <w:sz w:val="16"/>
              </w:rPr>
            </w:pPr>
            <w:r>
              <w:rPr>
                <w:rFonts w:ascii="宋体"/>
                <w:b/>
                <w:spacing w:val="-2"/>
                <w:sz w:val="16"/>
              </w:rPr>
              <w:t>1</w:t>
            </w:r>
            <w:r>
              <w:rPr>
                <w:rFonts w:hint="eastAsia" w:ascii="宋体"/>
                <w:b/>
                <w:spacing w:val="-2"/>
                <w:sz w:val="16"/>
                <w:lang w:val="en-US" w:eastAsia="zh-CN"/>
              </w:rPr>
              <w:t>6.2</w:t>
            </w:r>
            <w:r>
              <w:rPr>
                <w:rFonts w:ascii="宋体"/>
                <w:b/>
                <w:spacing w:val="-2"/>
                <w:sz w:val="16"/>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708" w:type="dxa"/>
          </w:tcPr>
          <w:p>
            <w:pPr>
              <w:pStyle w:val="18"/>
              <w:spacing w:before="46"/>
              <w:ind w:right="180"/>
              <w:jc w:val="right"/>
              <w:rPr>
                <w:rFonts w:ascii="宋体" w:eastAsia="宋体"/>
                <w:sz w:val="16"/>
              </w:rPr>
            </w:pPr>
            <w:r>
              <w:rPr>
                <w:rFonts w:hint="eastAsia" w:ascii="宋体" w:eastAsia="宋体"/>
                <w:spacing w:val="-5"/>
                <w:sz w:val="16"/>
              </w:rPr>
              <w:t>限选</w:t>
            </w:r>
          </w:p>
        </w:tc>
        <w:tc>
          <w:tcPr>
            <w:tcW w:w="1705" w:type="dxa"/>
          </w:tcPr>
          <w:p>
            <w:pPr>
              <w:pStyle w:val="18"/>
              <w:spacing w:before="46"/>
              <w:ind w:left="107"/>
              <w:rPr>
                <w:rFonts w:ascii="宋体" w:eastAsia="宋体"/>
                <w:sz w:val="16"/>
              </w:rPr>
            </w:pPr>
            <w:r>
              <w:rPr>
                <w:rFonts w:hint="eastAsia" w:ascii="宋体" w:eastAsia="宋体"/>
                <w:spacing w:val="-4"/>
                <w:sz w:val="16"/>
              </w:rPr>
              <w:t>汽车车身修复技术</w:t>
            </w:r>
          </w:p>
        </w:tc>
        <w:tc>
          <w:tcPr>
            <w:tcW w:w="850" w:type="dxa"/>
          </w:tcPr>
          <w:p>
            <w:pPr>
              <w:pStyle w:val="18"/>
              <w:spacing w:before="46"/>
              <w:ind w:left="107"/>
              <w:rPr>
                <w:rFonts w:ascii="宋体"/>
                <w:sz w:val="16"/>
              </w:rPr>
            </w:pPr>
            <w:r>
              <w:rPr>
                <w:rFonts w:ascii="宋体"/>
                <w:spacing w:val="-2"/>
                <w:sz w:val="16"/>
              </w:rPr>
              <w:t>QX03002</w:t>
            </w:r>
          </w:p>
        </w:tc>
        <w:tc>
          <w:tcPr>
            <w:tcW w:w="425" w:type="dxa"/>
          </w:tcPr>
          <w:p>
            <w:pPr>
              <w:pStyle w:val="18"/>
              <w:spacing w:before="46"/>
              <w:ind w:left="130"/>
              <w:rPr>
                <w:rFonts w:ascii="宋体"/>
                <w:sz w:val="16"/>
              </w:rPr>
            </w:pPr>
            <w:r>
              <w:rPr>
                <w:rFonts w:ascii="宋体"/>
                <w:spacing w:val="-5"/>
                <w:sz w:val="16"/>
              </w:rPr>
              <w:t>10</w:t>
            </w:r>
          </w:p>
        </w:tc>
        <w:tc>
          <w:tcPr>
            <w:tcW w:w="569" w:type="dxa"/>
          </w:tcPr>
          <w:p>
            <w:pPr>
              <w:pStyle w:val="18"/>
              <w:spacing w:before="46"/>
              <w:ind w:left="108" w:right="103"/>
              <w:jc w:val="center"/>
              <w:rPr>
                <w:rFonts w:ascii="宋体"/>
                <w:sz w:val="16"/>
              </w:rPr>
            </w:pPr>
            <w:r>
              <w:rPr>
                <w:rFonts w:ascii="宋体"/>
                <w:spacing w:val="-5"/>
                <w:sz w:val="16"/>
              </w:rPr>
              <w:t>180</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rPr>
                <w:rFonts w:ascii="Times New Roman"/>
                <w:sz w:val="16"/>
              </w:rPr>
            </w:pPr>
          </w:p>
        </w:tc>
        <w:tc>
          <w:tcPr>
            <w:tcW w:w="598" w:type="dxa"/>
          </w:tcPr>
          <w:p>
            <w:pPr>
              <w:pStyle w:val="18"/>
              <w:spacing w:before="46"/>
              <w:ind w:left="5"/>
              <w:jc w:val="center"/>
              <w:rPr>
                <w:rFonts w:ascii="宋体"/>
                <w:sz w:val="16"/>
              </w:rPr>
            </w:pPr>
            <w:r>
              <w:rPr>
                <w:rFonts w:ascii="宋体"/>
                <w:sz w:val="16"/>
              </w:rPr>
              <w:t>5</w:t>
            </w:r>
          </w:p>
        </w:tc>
        <w:tc>
          <w:tcPr>
            <w:tcW w:w="500" w:type="dxa"/>
          </w:tcPr>
          <w:p>
            <w:pPr>
              <w:pStyle w:val="18"/>
              <w:rPr>
                <w:rFonts w:ascii="Times New Roman"/>
                <w:sz w:val="16"/>
              </w:rPr>
            </w:pPr>
          </w:p>
        </w:tc>
        <w:tc>
          <w:tcPr>
            <w:tcW w:w="520" w:type="dxa"/>
          </w:tcPr>
          <w:p>
            <w:pPr>
              <w:pStyle w:val="18"/>
              <w:spacing w:before="46"/>
              <w:jc w:val="center"/>
              <w:rPr>
                <w:rFonts w:ascii="宋体"/>
                <w:sz w:val="16"/>
              </w:rPr>
            </w:pPr>
            <w:r>
              <w:rPr>
                <w:rFonts w:ascii="宋体"/>
                <w:sz w:val="16"/>
              </w:rPr>
              <w:t>5</w:t>
            </w:r>
          </w:p>
        </w:tc>
        <w:tc>
          <w:tcPr>
            <w:tcW w:w="704" w:type="dxa"/>
            <w:vAlign w:val="top"/>
          </w:tcPr>
          <w:p>
            <w:pPr>
              <w:pStyle w:val="18"/>
              <w:spacing w:before="46"/>
              <w:rPr>
                <w:rFonts w:ascii="宋体" w:eastAsia="宋体"/>
                <w:sz w:val="16"/>
              </w:rPr>
            </w:pPr>
            <w:r>
              <w:rPr>
                <w:rFonts w:hint="eastAsia" w:ascii="宋体" w:eastAsia="宋体"/>
                <w:sz w:val="16"/>
                <w:lang w:val="en-US" w:eastAsia="zh-CN"/>
              </w:rPr>
              <w:t>项目验收</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708" w:type="dxa"/>
          </w:tcPr>
          <w:p>
            <w:pPr>
              <w:pStyle w:val="18"/>
              <w:spacing w:before="46"/>
              <w:ind w:right="180"/>
              <w:jc w:val="right"/>
              <w:rPr>
                <w:rFonts w:ascii="宋体" w:eastAsia="宋体"/>
                <w:sz w:val="16"/>
              </w:rPr>
            </w:pPr>
            <w:r>
              <w:rPr>
                <w:rFonts w:hint="eastAsia" w:ascii="宋体" w:eastAsia="宋体"/>
                <w:spacing w:val="-5"/>
                <w:sz w:val="16"/>
              </w:rPr>
              <w:t>限选</w:t>
            </w:r>
          </w:p>
        </w:tc>
        <w:tc>
          <w:tcPr>
            <w:tcW w:w="1705" w:type="dxa"/>
          </w:tcPr>
          <w:p>
            <w:pPr>
              <w:pStyle w:val="18"/>
              <w:spacing w:before="46"/>
              <w:ind w:left="107"/>
              <w:rPr>
                <w:rFonts w:ascii="宋体" w:eastAsia="宋体"/>
                <w:sz w:val="16"/>
              </w:rPr>
            </w:pPr>
            <w:r>
              <w:rPr>
                <w:rFonts w:hint="eastAsia" w:ascii="宋体" w:eastAsia="宋体"/>
                <w:spacing w:val="-3"/>
                <w:sz w:val="16"/>
              </w:rPr>
              <w:t>汽车文化</w:t>
            </w:r>
          </w:p>
        </w:tc>
        <w:tc>
          <w:tcPr>
            <w:tcW w:w="850" w:type="dxa"/>
          </w:tcPr>
          <w:p>
            <w:pPr>
              <w:pStyle w:val="18"/>
              <w:spacing w:before="46"/>
              <w:ind w:left="107"/>
              <w:rPr>
                <w:rFonts w:ascii="宋体"/>
                <w:sz w:val="16"/>
              </w:rPr>
            </w:pPr>
            <w:r>
              <w:rPr>
                <w:rFonts w:ascii="宋体"/>
                <w:spacing w:val="-2"/>
                <w:sz w:val="16"/>
              </w:rPr>
              <w:t>QX03003</w:t>
            </w:r>
          </w:p>
        </w:tc>
        <w:tc>
          <w:tcPr>
            <w:tcW w:w="425" w:type="dxa"/>
          </w:tcPr>
          <w:p>
            <w:pPr>
              <w:pStyle w:val="18"/>
              <w:spacing w:before="46"/>
              <w:ind w:left="171"/>
              <w:rPr>
                <w:rFonts w:ascii="宋体"/>
                <w:sz w:val="16"/>
              </w:rPr>
            </w:pPr>
            <w:r>
              <w:rPr>
                <w:rFonts w:ascii="宋体"/>
                <w:sz w:val="16"/>
              </w:rPr>
              <w:t>3</w:t>
            </w:r>
          </w:p>
        </w:tc>
        <w:tc>
          <w:tcPr>
            <w:tcW w:w="569" w:type="dxa"/>
          </w:tcPr>
          <w:p>
            <w:pPr>
              <w:pStyle w:val="18"/>
              <w:spacing w:before="46"/>
              <w:ind w:left="109" w:right="100"/>
              <w:jc w:val="center"/>
              <w:rPr>
                <w:rFonts w:ascii="宋体"/>
                <w:sz w:val="16"/>
              </w:rPr>
            </w:pPr>
            <w:r>
              <w:rPr>
                <w:rFonts w:ascii="宋体"/>
                <w:spacing w:val="-5"/>
                <w:sz w:val="16"/>
              </w:rPr>
              <w:t>54</w:t>
            </w:r>
          </w:p>
        </w:tc>
        <w:tc>
          <w:tcPr>
            <w:tcW w:w="567" w:type="dxa"/>
          </w:tcPr>
          <w:p>
            <w:pPr>
              <w:pStyle w:val="18"/>
              <w:spacing w:before="46"/>
              <w:ind w:left="5"/>
              <w:jc w:val="center"/>
              <w:rPr>
                <w:rFonts w:ascii="宋体"/>
                <w:sz w:val="16"/>
              </w:rPr>
            </w:pPr>
            <w:r>
              <w:rPr>
                <w:rFonts w:ascii="宋体"/>
                <w:sz w:val="16"/>
              </w:rPr>
              <w:t>3</w:t>
            </w:r>
          </w:p>
        </w:tc>
        <w:tc>
          <w:tcPr>
            <w:tcW w:w="567" w:type="dxa"/>
          </w:tcPr>
          <w:p>
            <w:pPr>
              <w:pStyle w:val="18"/>
              <w:rPr>
                <w:rFonts w:ascii="Times New Roman"/>
                <w:sz w:val="16"/>
              </w:rPr>
            </w:pP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vAlign w:val="top"/>
          </w:tcPr>
          <w:p>
            <w:pPr>
              <w:pStyle w:val="18"/>
              <w:spacing w:before="46"/>
              <w:ind w:left="186" w:leftChars="0"/>
              <w:rPr>
                <w:rFonts w:ascii="宋体" w:eastAsia="宋体"/>
                <w:sz w:val="16"/>
              </w:rPr>
            </w:pPr>
            <w:r>
              <w:rPr>
                <w:rFonts w:hint="eastAsia" w:ascii="宋体" w:eastAsia="宋体"/>
                <w:spacing w:val="-5"/>
                <w:sz w:val="16"/>
              </w:rPr>
              <w:t>考查</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708" w:type="dxa"/>
          </w:tcPr>
          <w:p>
            <w:pPr>
              <w:pStyle w:val="18"/>
              <w:spacing w:before="46"/>
              <w:ind w:right="180"/>
              <w:jc w:val="right"/>
              <w:rPr>
                <w:rFonts w:ascii="宋体" w:eastAsia="宋体"/>
                <w:sz w:val="16"/>
              </w:rPr>
            </w:pPr>
            <w:r>
              <w:rPr>
                <w:rFonts w:hint="eastAsia" w:ascii="宋体" w:eastAsia="宋体"/>
                <w:spacing w:val="-5"/>
                <w:sz w:val="16"/>
              </w:rPr>
              <w:t>限选</w:t>
            </w:r>
          </w:p>
        </w:tc>
        <w:tc>
          <w:tcPr>
            <w:tcW w:w="1705" w:type="dxa"/>
          </w:tcPr>
          <w:p>
            <w:pPr>
              <w:pStyle w:val="18"/>
              <w:spacing w:before="46"/>
              <w:ind w:left="107"/>
              <w:rPr>
                <w:rFonts w:ascii="宋体" w:eastAsia="宋体"/>
                <w:sz w:val="16"/>
              </w:rPr>
            </w:pPr>
            <w:r>
              <w:rPr>
                <w:rFonts w:hint="eastAsia" w:ascii="宋体" w:eastAsia="宋体"/>
                <w:spacing w:val="-3"/>
                <w:sz w:val="16"/>
              </w:rPr>
              <w:t>焊工实训</w:t>
            </w:r>
          </w:p>
        </w:tc>
        <w:tc>
          <w:tcPr>
            <w:tcW w:w="850" w:type="dxa"/>
          </w:tcPr>
          <w:p>
            <w:pPr>
              <w:pStyle w:val="18"/>
              <w:spacing w:before="46"/>
              <w:ind w:left="107"/>
              <w:rPr>
                <w:rFonts w:ascii="宋体"/>
                <w:sz w:val="16"/>
              </w:rPr>
            </w:pPr>
            <w:r>
              <w:rPr>
                <w:rFonts w:ascii="宋体"/>
                <w:spacing w:val="-2"/>
                <w:sz w:val="16"/>
              </w:rPr>
              <w:t>QX03004</w:t>
            </w:r>
          </w:p>
        </w:tc>
        <w:tc>
          <w:tcPr>
            <w:tcW w:w="425" w:type="dxa"/>
          </w:tcPr>
          <w:p>
            <w:pPr>
              <w:pStyle w:val="18"/>
              <w:spacing w:before="46"/>
              <w:ind w:left="171"/>
              <w:rPr>
                <w:rFonts w:hint="eastAsia" w:ascii="宋体" w:eastAsia="仿宋"/>
                <w:sz w:val="16"/>
                <w:lang w:val="en-US" w:eastAsia="zh-CN"/>
              </w:rPr>
            </w:pPr>
            <w:r>
              <w:rPr>
                <w:rFonts w:hint="eastAsia" w:ascii="宋体"/>
                <w:sz w:val="16"/>
                <w:lang w:val="en-US" w:eastAsia="zh-CN"/>
              </w:rPr>
              <w:t>4</w:t>
            </w:r>
          </w:p>
        </w:tc>
        <w:tc>
          <w:tcPr>
            <w:tcW w:w="569" w:type="dxa"/>
          </w:tcPr>
          <w:p>
            <w:pPr>
              <w:pStyle w:val="18"/>
              <w:spacing w:before="46"/>
              <w:ind w:left="109" w:right="100"/>
              <w:jc w:val="center"/>
              <w:rPr>
                <w:rFonts w:hint="default" w:ascii="宋体" w:eastAsia="仿宋"/>
                <w:sz w:val="16"/>
                <w:lang w:val="en-US" w:eastAsia="zh-CN"/>
              </w:rPr>
            </w:pPr>
            <w:r>
              <w:rPr>
                <w:rFonts w:hint="eastAsia" w:ascii="宋体"/>
                <w:sz w:val="16"/>
                <w:lang w:val="en-US" w:eastAsia="zh-CN"/>
              </w:rPr>
              <w:t>72</w:t>
            </w:r>
          </w:p>
        </w:tc>
        <w:tc>
          <w:tcPr>
            <w:tcW w:w="567" w:type="dxa"/>
          </w:tcPr>
          <w:p>
            <w:pPr>
              <w:pStyle w:val="18"/>
              <w:rPr>
                <w:rFonts w:ascii="Times New Roman"/>
                <w:sz w:val="16"/>
              </w:rPr>
            </w:pPr>
          </w:p>
        </w:tc>
        <w:tc>
          <w:tcPr>
            <w:tcW w:w="567" w:type="dxa"/>
          </w:tcPr>
          <w:p>
            <w:pPr>
              <w:pStyle w:val="18"/>
              <w:spacing w:before="46"/>
              <w:ind w:left="4"/>
              <w:jc w:val="center"/>
              <w:rPr>
                <w:rFonts w:hint="eastAsia" w:ascii="宋体" w:eastAsia="仿宋"/>
                <w:sz w:val="18"/>
                <w:szCs w:val="18"/>
                <w:lang w:val="en-US" w:eastAsia="zh-CN"/>
              </w:rPr>
            </w:pPr>
            <w:r>
              <w:rPr>
                <w:rFonts w:hint="eastAsia" w:ascii="宋体"/>
                <w:sz w:val="16"/>
                <w:lang w:val="en-US" w:eastAsia="zh-CN"/>
              </w:rPr>
              <w:t>4</w:t>
            </w: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vAlign w:val="top"/>
          </w:tcPr>
          <w:p>
            <w:pPr>
              <w:pStyle w:val="18"/>
              <w:spacing w:before="46"/>
              <w:rPr>
                <w:rFonts w:ascii="宋体" w:eastAsia="宋体"/>
                <w:sz w:val="16"/>
              </w:rPr>
            </w:pPr>
            <w:r>
              <w:rPr>
                <w:rFonts w:hint="eastAsia" w:ascii="宋体" w:eastAsia="宋体"/>
                <w:sz w:val="16"/>
                <w:lang w:val="en-US" w:eastAsia="zh-CN"/>
              </w:rPr>
              <w:t>项目验收</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3263" w:type="dxa"/>
            <w:gridSpan w:val="3"/>
          </w:tcPr>
          <w:p>
            <w:pPr>
              <w:pStyle w:val="18"/>
              <w:spacing w:before="43"/>
              <w:ind w:left="1456" w:right="1446"/>
              <w:jc w:val="center"/>
              <w:rPr>
                <w:rFonts w:ascii="宋体" w:eastAsia="宋体"/>
                <w:sz w:val="16"/>
              </w:rPr>
            </w:pPr>
            <w:r>
              <w:rPr>
                <w:rFonts w:hint="eastAsia" w:ascii="宋体" w:eastAsia="宋体"/>
                <w:spacing w:val="-5"/>
                <w:sz w:val="16"/>
              </w:rPr>
              <w:t>小计</w:t>
            </w:r>
          </w:p>
        </w:tc>
        <w:tc>
          <w:tcPr>
            <w:tcW w:w="425" w:type="dxa"/>
          </w:tcPr>
          <w:p>
            <w:pPr>
              <w:pStyle w:val="18"/>
              <w:spacing w:before="43"/>
              <w:ind w:left="130"/>
              <w:rPr>
                <w:rFonts w:hint="default" w:ascii="宋体" w:eastAsia="仿宋"/>
                <w:sz w:val="16"/>
                <w:lang w:val="en-US" w:eastAsia="zh-CN"/>
              </w:rPr>
            </w:pPr>
            <w:r>
              <w:rPr>
                <w:rFonts w:hint="eastAsia" w:ascii="宋体"/>
                <w:sz w:val="16"/>
                <w:lang w:val="en-US" w:eastAsia="zh-CN"/>
              </w:rPr>
              <w:t>20</w:t>
            </w:r>
          </w:p>
        </w:tc>
        <w:tc>
          <w:tcPr>
            <w:tcW w:w="569" w:type="dxa"/>
          </w:tcPr>
          <w:p>
            <w:pPr>
              <w:pStyle w:val="18"/>
              <w:spacing w:before="43"/>
              <w:ind w:left="108" w:right="103"/>
              <w:jc w:val="center"/>
              <w:rPr>
                <w:rFonts w:hint="default" w:ascii="宋体" w:eastAsia="仿宋"/>
                <w:sz w:val="16"/>
                <w:lang w:val="en-US" w:eastAsia="zh-CN"/>
              </w:rPr>
            </w:pPr>
            <w:r>
              <w:rPr>
                <w:rFonts w:ascii="宋体"/>
                <w:spacing w:val="-5"/>
                <w:sz w:val="16"/>
              </w:rPr>
              <w:t>3</w:t>
            </w:r>
            <w:r>
              <w:rPr>
                <w:rFonts w:hint="eastAsia" w:ascii="宋体"/>
                <w:spacing w:val="-5"/>
                <w:sz w:val="16"/>
                <w:lang w:val="en-US" w:eastAsia="zh-CN"/>
              </w:rPr>
              <w:t>60</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tcPr>
          <w:p>
            <w:pPr>
              <w:pStyle w:val="18"/>
              <w:rPr>
                <w:rFonts w:ascii="Times New Roman"/>
                <w:sz w:val="16"/>
              </w:rPr>
            </w:pP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281" w:type="dxa"/>
            <w:vMerge w:val="continue"/>
            <w:tcBorders>
              <w:top w:val="nil"/>
            </w:tcBorders>
          </w:tcPr>
          <w:p>
            <w:pPr>
              <w:rPr>
                <w:sz w:val="2"/>
                <w:szCs w:val="2"/>
              </w:rPr>
            </w:pPr>
          </w:p>
        </w:tc>
        <w:tc>
          <w:tcPr>
            <w:tcW w:w="286" w:type="dxa"/>
            <w:vMerge w:val="restart"/>
          </w:tcPr>
          <w:p>
            <w:pPr>
              <w:pStyle w:val="18"/>
              <w:spacing w:before="11"/>
              <w:rPr>
                <w:rFonts w:ascii="宋体"/>
                <w:b/>
                <w:sz w:val="13"/>
              </w:rPr>
            </w:pPr>
          </w:p>
          <w:p>
            <w:pPr>
              <w:pStyle w:val="18"/>
              <w:spacing w:line="242" w:lineRule="auto"/>
              <w:ind w:left="108" w:right="5"/>
              <w:jc w:val="both"/>
              <w:rPr>
                <w:rFonts w:ascii="宋体" w:eastAsia="宋体"/>
                <w:sz w:val="16"/>
              </w:rPr>
            </w:pPr>
            <w:r>
              <w:rPr>
                <w:rFonts w:hint="eastAsia" w:ascii="宋体" w:eastAsia="宋体"/>
                <w:spacing w:val="-10"/>
                <w:sz w:val="16"/>
              </w:rPr>
              <w:t>素养选修</w:t>
            </w:r>
          </w:p>
        </w:tc>
        <w:tc>
          <w:tcPr>
            <w:tcW w:w="708" w:type="dxa"/>
          </w:tcPr>
          <w:p>
            <w:pPr>
              <w:pStyle w:val="18"/>
              <w:spacing w:before="44"/>
              <w:ind w:right="180"/>
              <w:jc w:val="right"/>
              <w:rPr>
                <w:rFonts w:ascii="宋体" w:eastAsia="宋体"/>
                <w:sz w:val="16"/>
              </w:rPr>
            </w:pPr>
            <w:r>
              <w:rPr>
                <w:rFonts w:hint="eastAsia" w:ascii="宋体" w:eastAsia="宋体"/>
                <w:spacing w:val="-5"/>
                <w:sz w:val="16"/>
              </w:rPr>
              <w:t>限选</w:t>
            </w:r>
          </w:p>
        </w:tc>
        <w:tc>
          <w:tcPr>
            <w:tcW w:w="1705" w:type="dxa"/>
          </w:tcPr>
          <w:p>
            <w:pPr>
              <w:pStyle w:val="18"/>
              <w:spacing w:before="44"/>
              <w:ind w:left="107"/>
              <w:rPr>
                <w:rFonts w:ascii="宋体" w:eastAsia="宋体"/>
                <w:sz w:val="16"/>
              </w:rPr>
            </w:pPr>
            <w:r>
              <w:rPr>
                <w:rFonts w:hint="eastAsia" w:ascii="宋体" w:eastAsia="宋体"/>
                <w:spacing w:val="-3"/>
                <w:sz w:val="16"/>
              </w:rPr>
              <w:t>劳动技能与职业素养</w:t>
            </w:r>
          </w:p>
        </w:tc>
        <w:tc>
          <w:tcPr>
            <w:tcW w:w="850" w:type="dxa"/>
          </w:tcPr>
          <w:p>
            <w:pPr>
              <w:pStyle w:val="18"/>
              <w:spacing w:before="44"/>
              <w:ind w:left="107"/>
              <w:rPr>
                <w:rFonts w:ascii="宋体"/>
                <w:sz w:val="16"/>
              </w:rPr>
            </w:pPr>
            <w:r>
              <w:rPr>
                <w:rFonts w:ascii="宋体"/>
                <w:spacing w:val="-2"/>
                <w:sz w:val="16"/>
              </w:rPr>
              <w:t>03003</w:t>
            </w:r>
          </w:p>
        </w:tc>
        <w:tc>
          <w:tcPr>
            <w:tcW w:w="425" w:type="dxa"/>
          </w:tcPr>
          <w:p>
            <w:pPr>
              <w:pStyle w:val="18"/>
              <w:spacing w:before="44"/>
              <w:ind w:left="171"/>
              <w:rPr>
                <w:rFonts w:ascii="宋体"/>
                <w:sz w:val="16"/>
              </w:rPr>
            </w:pPr>
            <w:r>
              <w:rPr>
                <w:rFonts w:ascii="宋体"/>
                <w:sz w:val="16"/>
              </w:rPr>
              <w:t>2</w:t>
            </w:r>
          </w:p>
        </w:tc>
        <w:tc>
          <w:tcPr>
            <w:tcW w:w="569" w:type="dxa"/>
          </w:tcPr>
          <w:p>
            <w:pPr>
              <w:pStyle w:val="18"/>
              <w:spacing w:before="44"/>
              <w:ind w:left="109" w:right="100"/>
              <w:jc w:val="center"/>
              <w:rPr>
                <w:rFonts w:ascii="宋体"/>
                <w:sz w:val="16"/>
              </w:rPr>
            </w:pPr>
            <w:r>
              <w:rPr>
                <w:rFonts w:ascii="宋体"/>
                <w:spacing w:val="-5"/>
                <w:sz w:val="16"/>
              </w:rPr>
              <w:t>36</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rPr>
                <w:rFonts w:ascii="Times New Roman"/>
                <w:sz w:val="16"/>
              </w:rPr>
            </w:pPr>
          </w:p>
        </w:tc>
        <w:tc>
          <w:tcPr>
            <w:tcW w:w="598" w:type="dxa"/>
          </w:tcPr>
          <w:p>
            <w:pPr>
              <w:pStyle w:val="18"/>
              <w:spacing w:before="44"/>
              <w:ind w:left="5"/>
              <w:jc w:val="center"/>
              <w:rPr>
                <w:rFonts w:ascii="宋体"/>
                <w:sz w:val="16"/>
              </w:rPr>
            </w:pPr>
            <w:r>
              <w:rPr>
                <w:rFonts w:ascii="宋体"/>
                <w:sz w:val="16"/>
              </w:rPr>
              <w:t>2</w:t>
            </w: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tcPr>
          <w:p>
            <w:pPr>
              <w:pStyle w:val="18"/>
              <w:spacing w:before="44"/>
              <w:ind w:left="187"/>
              <w:rPr>
                <w:rFonts w:ascii="宋体" w:eastAsia="宋体"/>
                <w:sz w:val="16"/>
              </w:rPr>
            </w:pPr>
            <w:r>
              <w:rPr>
                <w:rFonts w:hint="eastAsia" w:ascii="宋体" w:eastAsia="宋体"/>
                <w:spacing w:val="-5"/>
                <w:sz w:val="16"/>
              </w:rPr>
              <w:t>考查</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4"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708" w:type="dxa"/>
          </w:tcPr>
          <w:p>
            <w:pPr>
              <w:pStyle w:val="18"/>
              <w:spacing w:before="44"/>
              <w:ind w:right="180"/>
              <w:jc w:val="right"/>
              <w:rPr>
                <w:rFonts w:ascii="宋体" w:eastAsia="宋体"/>
                <w:sz w:val="16"/>
              </w:rPr>
            </w:pPr>
            <w:r>
              <w:rPr>
                <w:rFonts w:hint="eastAsia" w:ascii="宋体" w:eastAsia="宋体"/>
                <w:spacing w:val="-5"/>
                <w:sz w:val="16"/>
              </w:rPr>
              <w:t>限选</w:t>
            </w:r>
          </w:p>
        </w:tc>
        <w:tc>
          <w:tcPr>
            <w:tcW w:w="1705" w:type="dxa"/>
          </w:tcPr>
          <w:p>
            <w:pPr>
              <w:pStyle w:val="18"/>
              <w:spacing w:before="44"/>
              <w:ind w:left="107"/>
              <w:rPr>
                <w:rFonts w:ascii="宋体" w:eastAsia="宋体"/>
                <w:sz w:val="16"/>
              </w:rPr>
            </w:pPr>
            <w:r>
              <w:rPr>
                <w:rFonts w:hint="eastAsia" w:ascii="宋体" w:eastAsia="宋体"/>
                <w:spacing w:val="-4"/>
                <w:sz w:val="16"/>
              </w:rPr>
              <w:t>职业健康与安全</w:t>
            </w:r>
          </w:p>
        </w:tc>
        <w:tc>
          <w:tcPr>
            <w:tcW w:w="850" w:type="dxa"/>
          </w:tcPr>
          <w:p>
            <w:pPr>
              <w:pStyle w:val="18"/>
              <w:spacing w:before="44"/>
              <w:ind w:left="107"/>
              <w:rPr>
                <w:rFonts w:ascii="宋体"/>
                <w:sz w:val="16"/>
              </w:rPr>
            </w:pPr>
            <w:r>
              <w:rPr>
                <w:rFonts w:ascii="宋体"/>
                <w:spacing w:val="-2"/>
                <w:sz w:val="16"/>
              </w:rPr>
              <w:t>03002</w:t>
            </w:r>
          </w:p>
        </w:tc>
        <w:tc>
          <w:tcPr>
            <w:tcW w:w="425" w:type="dxa"/>
          </w:tcPr>
          <w:p>
            <w:pPr>
              <w:pStyle w:val="18"/>
              <w:spacing w:before="44"/>
              <w:ind w:left="171"/>
              <w:rPr>
                <w:rFonts w:ascii="宋体"/>
                <w:sz w:val="16"/>
              </w:rPr>
            </w:pPr>
            <w:r>
              <w:rPr>
                <w:rFonts w:ascii="宋体"/>
                <w:sz w:val="16"/>
              </w:rPr>
              <w:t>5</w:t>
            </w:r>
          </w:p>
        </w:tc>
        <w:tc>
          <w:tcPr>
            <w:tcW w:w="569" w:type="dxa"/>
          </w:tcPr>
          <w:p>
            <w:pPr>
              <w:pStyle w:val="18"/>
              <w:spacing w:before="44"/>
              <w:ind w:left="109" w:right="100"/>
              <w:jc w:val="center"/>
              <w:rPr>
                <w:rFonts w:ascii="宋体"/>
                <w:sz w:val="16"/>
              </w:rPr>
            </w:pPr>
            <w:r>
              <w:rPr>
                <w:rFonts w:ascii="宋体"/>
                <w:spacing w:val="-5"/>
                <w:sz w:val="16"/>
              </w:rPr>
              <w:t>90</w:t>
            </w:r>
          </w:p>
        </w:tc>
        <w:tc>
          <w:tcPr>
            <w:tcW w:w="567" w:type="dxa"/>
          </w:tcPr>
          <w:p>
            <w:pPr>
              <w:pStyle w:val="18"/>
              <w:spacing w:before="44"/>
              <w:ind w:left="5"/>
              <w:jc w:val="center"/>
              <w:rPr>
                <w:rFonts w:ascii="宋体"/>
                <w:sz w:val="16"/>
              </w:rPr>
            </w:pPr>
            <w:r>
              <w:rPr>
                <w:rFonts w:ascii="宋体"/>
                <w:sz w:val="16"/>
              </w:rPr>
              <w:t>1</w:t>
            </w:r>
          </w:p>
        </w:tc>
        <w:tc>
          <w:tcPr>
            <w:tcW w:w="567" w:type="dxa"/>
          </w:tcPr>
          <w:p>
            <w:pPr>
              <w:pStyle w:val="18"/>
              <w:spacing w:before="44"/>
              <w:ind w:left="4"/>
              <w:jc w:val="center"/>
              <w:rPr>
                <w:rFonts w:ascii="宋体"/>
                <w:sz w:val="16"/>
              </w:rPr>
            </w:pPr>
            <w:r>
              <w:rPr>
                <w:rFonts w:ascii="宋体"/>
                <w:sz w:val="16"/>
              </w:rPr>
              <w:t>1</w:t>
            </w:r>
          </w:p>
        </w:tc>
        <w:tc>
          <w:tcPr>
            <w:tcW w:w="569" w:type="dxa"/>
          </w:tcPr>
          <w:p>
            <w:pPr>
              <w:pStyle w:val="18"/>
              <w:spacing w:before="44"/>
              <w:ind w:left="1"/>
              <w:jc w:val="center"/>
              <w:rPr>
                <w:rFonts w:ascii="宋体"/>
                <w:sz w:val="16"/>
              </w:rPr>
            </w:pPr>
            <w:r>
              <w:rPr>
                <w:rFonts w:ascii="宋体"/>
                <w:sz w:val="16"/>
              </w:rPr>
              <w:t>1</w:t>
            </w:r>
          </w:p>
        </w:tc>
        <w:tc>
          <w:tcPr>
            <w:tcW w:w="598" w:type="dxa"/>
          </w:tcPr>
          <w:p>
            <w:pPr>
              <w:pStyle w:val="18"/>
              <w:spacing w:before="44"/>
              <w:ind w:left="5"/>
              <w:jc w:val="center"/>
              <w:rPr>
                <w:rFonts w:ascii="宋体"/>
                <w:sz w:val="16"/>
              </w:rPr>
            </w:pPr>
            <w:r>
              <w:rPr>
                <w:rFonts w:ascii="宋体"/>
                <w:sz w:val="16"/>
              </w:rPr>
              <w:t>1</w:t>
            </w:r>
          </w:p>
        </w:tc>
        <w:tc>
          <w:tcPr>
            <w:tcW w:w="500" w:type="dxa"/>
          </w:tcPr>
          <w:p>
            <w:pPr>
              <w:pStyle w:val="18"/>
              <w:rPr>
                <w:rFonts w:ascii="Times New Roman"/>
                <w:sz w:val="16"/>
              </w:rPr>
            </w:pPr>
          </w:p>
        </w:tc>
        <w:tc>
          <w:tcPr>
            <w:tcW w:w="520" w:type="dxa"/>
          </w:tcPr>
          <w:p>
            <w:pPr>
              <w:pStyle w:val="18"/>
              <w:spacing w:before="44"/>
              <w:jc w:val="center"/>
              <w:rPr>
                <w:rFonts w:ascii="宋体"/>
                <w:sz w:val="16"/>
              </w:rPr>
            </w:pPr>
            <w:r>
              <w:rPr>
                <w:rFonts w:ascii="宋体"/>
                <w:sz w:val="16"/>
              </w:rPr>
              <w:t>1</w:t>
            </w:r>
          </w:p>
        </w:tc>
        <w:tc>
          <w:tcPr>
            <w:tcW w:w="704" w:type="dxa"/>
          </w:tcPr>
          <w:p>
            <w:pPr>
              <w:pStyle w:val="18"/>
              <w:spacing w:before="44"/>
              <w:ind w:left="187"/>
              <w:rPr>
                <w:rFonts w:ascii="宋体" w:eastAsia="宋体"/>
                <w:sz w:val="16"/>
              </w:rPr>
            </w:pPr>
            <w:r>
              <w:rPr>
                <w:rFonts w:hint="eastAsia" w:ascii="宋体" w:eastAsia="宋体"/>
                <w:spacing w:val="-5"/>
                <w:sz w:val="16"/>
              </w:rPr>
              <w:t>考查</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708" w:type="dxa"/>
          </w:tcPr>
          <w:p>
            <w:pPr>
              <w:pStyle w:val="18"/>
              <w:spacing w:before="46"/>
              <w:ind w:right="180"/>
              <w:jc w:val="right"/>
              <w:rPr>
                <w:rFonts w:ascii="宋体" w:eastAsia="宋体"/>
                <w:sz w:val="16"/>
              </w:rPr>
            </w:pPr>
            <w:r>
              <w:rPr>
                <w:rFonts w:hint="eastAsia" w:ascii="宋体" w:eastAsia="宋体"/>
                <w:spacing w:val="-5"/>
                <w:sz w:val="16"/>
              </w:rPr>
              <w:t>限选</w:t>
            </w:r>
          </w:p>
        </w:tc>
        <w:tc>
          <w:tcPr>
            <w:tcW w:w="1705" w:type="dxa"/>
          </w:tcPr>
          <w:p>
            <w:pPr>
              <w:pStyle w:val="18"/>
              <w:spacing w:before="46"/>
              <w:ind w:left="107"/>
              <w:rPr>
                <w:rFonts w:ascii="宋体" w:eastAsia="宋体"/>
                <w:sz w:val="16"/>
              </w:rPr>
            </w:pPr>
            <w:r>
              <w:rPr>
                <w:rFonts w:hint="eastAsia" w:ascii="宋体" w:eastAsia="宋体"/>
                <w:spacing w:val="-3"/>
                <w:sz w:val="16"/>
              </w:rPr>
              <w:t>工匠精神</w:t>
            </w:r>
          </w:p>
        </w:tc>
        <w:tc>
          <w:tcPr>
            <w:tcW w:w="850" w:type="dxa"/>
          </w:tcPr>
          <w:p>
            <w:pPr>
              <w:pStyle w:val="18"/>
              <w:spacing w:before="46"/>
              <w:ind w:left="107"/>
              <w:rPr>
                <w:rFonts w:ascii="宋体"/>
                <w:sz w:val="16"/>
              </w:rPr>
            </w:pPr>
            <w:r>
              <w:rPr>
                <w:rFonts w:ascii="宋体"/>
                <w:spacing w:val="-2"/>
                <w:sz w:val="16"/>
              </w:rPr>
              <w:t>03004</w:t>
            </w:r>
          </w:p>
        </w:tc>
        <w:tc>
          <w:tcPr>
            <w:tcW w:w="425" w:type="dxa"/>
          </w:tcPr>
          <w:p>
            <w:pPr>
              <w:pStyle w:val="18"/>
              <w:spacing w:before="46"/>
              <w:ind w:left="171"/>
              <w:rPr>
                <w:rFonts w:ascii="宋体"/>
                <w:sz w:val="16"/>
              </w:rPr>
            </w:pPr>
            <w:r>
              <w:rPr>
                <w:rFonts w:ascii="宋体"/>
                <w:sz w:val="16"/>
              </w:rPr>
              <w:t>2</w:t>
            </w:r>
          </w:p>
        </w:tc>
        <w:tc>
          <w:tcPr>
            <w:tcW w:w="569" w:type="dxa"/>
          </w:tcPr>
          <w:p>
            <w:pPr>
              <w:pStyle w:val="18"/>
              <w:spacing w:before="46"/>
              <w:ind w:left="109" w:right="100"/>
              <w:jc w:val="center"/>
              <w:rPr>
                <w:rFonts w:ascii="宋体"/>
                <w:sz w:val="16"/>
              </w:rPr>
            </w:pPr>
            <w:r>
              <w:rPr>
                <w:rFonts w:ascii="宋体"/>
                <w:spacing w:val="-5"/>
                <w:sz w:val="16"/>
              </w:rPr>
              <w:t>36</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spacing w:before="46"/>
              <w:jc w:val="center"/>
              <w:rPr>
                <w:rFonts w:ascii="宋体"/>
                <w:sz w:val="16"/>
              </w:rPr>
            </w:pPr>
            <w:r>
              <w:rPr>
                <w:rFonts w:ascii="宋体"/>
                <w:sz w:val="16"/>
              </w:rPr>
              <w:t>2</w:t>
            </w:r>
          </w:p>
        </w:tc>
        <w:tc>
          <w:tcPr>
            <w:tcW w:w="704" w:type="dxa"/>
          </w:tcPr>
          <w:p>
            <w:pPr>
              <w:pStyle w:val="18"/>
              <w:spacing w:before="46"/>
              <w:ind w:left="187"/>
              <w:rPr>
                <w:rFonts w:ascii="宋体" w:eastAsia="宋体"/>
                <w:sz w:val="16"/>
              </w:rPr>
            </w:pPr>
            <w:r>
              <w:rPr>
                <w:rFonts w:hint="eastAsia" w:ascii="宋体" w:eastAsia="宋体"/>
                <w:spacing w:val="-5"/>
                <w:sz w:val="16"/>
              </w:rPr>
              <w:t>考查</w:t>
            </w: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6" w:hRule="atLeast"/>
        </w:trPr>
        <w:tc>
          <w:tcPr>
            <w:tcW w:w="281" w:type="dxa"/>
            <w:vMerge w:val="continue"/>
            <w:tcBorders>
              <w:top w:val="nil"/>
            </w:tcBorders>
          </w:tcPr>
          <w:p>
            <w:pPr>
              <w:rPr>
                <w:sz w:val="2"/>
                <w:szCs w:val="2"/>
              </w:rPr>
            </w:pPr>
          </w:p>
        </w:tc>
        <w:tc>
          <w:tcPr>
            <w:tcW w:w="286" w:type="dxa"/>
            <w:vMerge w:val="continue"/>
            <w:tcBorders>
              <w:top w:val="nil"/>
            </w:tcBorders>
          </w:tcPr>
          <w:p>
            <w:pPr>
              <w:rPr>
                <w:sz w:val="2"/>
                <w:szCs w:val="2"/>
              </w:rPr>
            </w:pPr>
          </w:p>
        </w:tc>
        <w:tc>
          <w:tcPr>
            <w:tcW w:w="3263" w:type="dxa"/>
            <w:gridSpan w:val="3"/>
          </w:tcPr>
          <w:p>
            <w:pPr>
              <w:pStyle w:val="18"/>
              <w:spacing w:before="29"/>
              <w:ind w:left="1456" w:right="1446"/>
              <w:jc w:val="center"/>
              <w:rPr>
                <w:rFonts w:ascii="宋体" w:eastAsia="宋体"/>
                <w:sz w:val="16"/>
              </w:rPr>
            </w:pPr>
            <w:r>
              <w:rPr>
                <w:rFonts w:hint="eastAsia" w:ascii="宋体" w:eastAsia="宋体"/>
                <w:spacing w:val="-5"/>
                <w:sz w:val="16"/>
              </w:rPr>
              <w:t>小计</w:t>
            </w:r>
          </w:p>
        </w:tc>
        <w:tc>
          <w:tcPr>
            <w:tcW w:w="425" w:type="dxa"/>
          </w:tcPr>
          <w:p>
            <w:pPr>
              <w:pStyle w:val="18"/>
              <w:spacing w:before="29"/>
              <w:ind w:left="171"/>
              <w:rPr>
                <w:rFonts w:ascii="宋体"/>
                <w:sz w:val="16"/>
              </w:rPr>
            </w:pPr>
            <w:r>
              <w:rPr>
                <w:rFonts w:ascii="宋体"/>
                <w:sz w:val="16"/>
              </w:rPr>
              <w:t>9</w:t>
            </w:r>
          </w:p>
        </w:tc>
        <w:tc>
          <w:tcPr>
            <w:tcW w:w="569" w:type="dxa"/>
          </w:tcPr>
          <w:p>
            <w:pPr>
              <w:pStyle w:val="18"/>
              <w:spacing w:before="29"/>
              <w:ind w:left="108" w:right="103"/>
              <w:jc w:val="center"/>
              <w:rPr>
                <w:rFonts w:hint="default" w:ascii="宋体" w:eastAsia="仿宋"/>
                <w:sz w:val="16"/>
                <w:lang w:val="en-US" w:eastAsia="zh-CN"/>
              </w:rPr>
            </w:pPr>
            <w:r>
              <w:rPr>
                <w:rFonts w:hint="eastAsia" w:ascii="宋体"/>
                <w:sz w:val="16"/>
                <w:lang w:val="en-US" w:eastAsia="zh-CN"/>
              </w:rPr>
              <w:t>216</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tcPr>
          <w:p>
            <w:pPr>
              <w:pStyle w:val="18"/>
              <w:rPr>
                <w:rFonts w:ascii="Times New Roman"/>
                <w:sz w:val="16"/>
              </w:rPr>
            </w:pP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281" w:type="dxa"/>
            <w:vMerge w:val="continue"/>
            <w:tcBorders>
              <w:top w:val="nil"/>
            </w:tcBorders>
          </w:tcPr>
          <w:p>
            <w:pPr>
              <w:rPr>
                <w:sz w:val="2"/>
                <w:szCs w:val="2"/>
              </w:rPr>
            </w:pPr>
          </w:p>
        </w:tc>
        <w:tc>
          <w:tcPr>
            <w:tcW w:w="3549" w:type="dxa"/>
            <w:gridSpan w:val="4"/>
          </w:tcPr>
          <w:p>
            <w:pPr>
              <w:pStyle w:val="18"/>
              <w:spacing w:before="31"/>
              <w:ind w:left="1598" w:right="1590"/>
              <w:jc w:val="center"/>
              <w:rPr>
                <w:rFonts w:ascii="宋体" w:eastAsia="宋体"/>
                <w:sz w:val="16"/>
              </w:rPr>
            </w:pPr>
            <w:r>
              <w:rPr>
                <w:rFonts w:hint="eastAsia" w:ascii="宋体" w:eastAsia="宋体"/>
                <w:spacing w:val="-5"/>
                <w:sz w:val="16"/>
              </w:rPr>
              <w:t>合计</w:t>
            </w:r>
          </w:p>
        </w:tc>
        <w:tc>
          <w:tcPr>
            <w:tcW w:w="425" w:type="dxa"/>
          </w:tcPr>
          <w:p>
            <w:pPr>
              <w:pStyle w:val="18"/>
              <w:spacing w:before="31"/>
              <w:ind w:left="130"/>
              <w:rPr>
                <w:rFonts w:hint="default" w:ascii="宋体" w:eastAsia="仿宋"/>
                <w:sz w:val="16"/>
                <w:lang w:val="en-US" w:eastAsia="zh-CN"/>
              </w:rPr>
            </w:pPr>
            <w:r>
              <w:rPr>
                <w:rFonts w:hint="eastAsia" w:ascii="宋体"/>
                <w:sz w:val="16"/>
                <w:lang w:val="en-US" w:eastAsia="zh-CN"/>
              </w:rPr>
              <w:t>29</w:t>
            </w:r>
          </w:p>
        </w:tc>
        <w:tc>
          <w:tcPr>
            <w:tcW w:w="569" w:type="dxa"/>
          </w:tcPr>
          <w:p>
            <w:pPr>
              <w:pStyle w:val="18"/>
              <w:spacing w:before="31"/>
              <w:ind w:left="108" w:right="103"/>
              <w:jc w:val="center"/>
              <w:rPr>
                <w:rFonts w:hint="default" w:ascii="宋体" w:eastAsia="仿宋"/>
                <w:sz w:val="16"/>
                <w:lang w:val="en-US" w:eastAsia="zh-CN"/>
              </w:rPr>
            </w:pPr>
            <w:r>
              <w:rPr>
                <w:rFonts w:hint="eastAsia" w:ascii="宋体"/>
                <w:sz w:val="16"/>
                <w:lang w:val="en-US" w:eastAsia="zh-CN"/>
              </w:rPr>
              <w:t>576</w:t>
            </w:r>
          </w:p>
        </w:tc>
        <w:tc>
          <w:tcPr>
            <w:tcW w:w="567" w:type="dxa"/>
          </w:tcPr>
          <w:p>
            <w:pPr>
              <w:pStyle w:val="18"/>
              <w:rPr>
                <w:rFonts w:ascii="Times New Roman"/>
                <w:sz w:val="16"/>
              </w:rPr>
            </w:pPr>
          </w:p>
        </w:tc>
        <w:tc>
          <w:tcPr>
            <w:tcW w:w="567" w:type="dxa"/>
          </w:tcPr>
          <w:p>
            <w:pPr>
              <w:pStyle w:val="18"/>
              <w:rPr>
                <w:rFonts w:ascii="Times New Roman"/>
                <w:sz w:val="16"/>
              </w:rPr>
            </w:pPr>
          </w:p>
        </w:tc>
        <w:tc>
          <w:tcPr>
            <w:tcW w:w="569" w:type="dxa"/>
          </w:tcPr>
          <w:p>
            <w:pPr>
              <w:pStyle w:val="18"/>
              <w:rPr>
                <w:rFonts w:ascii="Times New Roman"/>
                <w:sz w:val="16"/>
              </w:rPr>
            </w:pPr>
          </w:p>
        </w:tc>
        <w:tc>
          <w:tcPr>
            <w:tcW w:w="598" w:type="dxa"/>
          </w:tcPr>
          <w:p>
            <w:pPr>
              <w:pStyle w:val="18"/>
              <w:rPr>
                <w:rFonts w:ascii="Times New Roman"/>
                <w:sz w:val="16"/>
              </w:rPr>
            </w:pPr>
          </w:p>
        </w:tc>
        <w:tc>
          <w:tcPr>
            <w:tcW w:w="500" w:type="dxa"/>
          </w:tcPr>
          <w:p>
            <w:pPr>
              <w:pStyle w:val="18"/>
              <w:rPr>
                <w:rFonts w:ascii="Times New Roman"/>
                <w:sz w:val="16"/>
              </w:rPr>
            </w:pPr>
          </w:p>
        </w:tc>
        <w:tc>
          <w:tcPr>
            <w:tcW w:w="520" w:type="dxa"/>
          </w:tcPr>
          <w:p>
            <w:pPr>
              <w:pStyle w:val="18"/>
              <w:rPr>
                <w:rFonts w:ascii="Times New Roman"/>
                <w:sz w:val="16"/>
              </w:rPr>
            </w:pPr>
          </w:p>
        </w:tc>
        <w:tc>
          <w:tcPr>
            <w:tcW w:w="704" w:type="dxa"/>
          </w:tcPr>
          <w:p>
            <w:pPr>
              <w:pStyle w:val="18"/>
              <w:rPr>
                <w:rFonts w:ascii="Times New Roman"/>
                <w:sz w:val="16"/>
              </w:rPr>
            </w:pPr>
          </w:p>
        </w:tc>
        <w:tc>
          <w:tcPr>
            <w:tcW w:w="627"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830" w:type="dxa"/>
            <w:gridSpan w:val="5"/>
          </w:tcPr>
          <w:p>
            <w:pPr>
              <w:pStyle w:val="18"/>
              <w:spacing w:before="53"/>
              <w:ind w:left="1740" w:right="1730"/>
              <w:jc w:val="center"/>
              <w:rPr>
                <w:rFonts w:ascii="宋体" w:eastAsia="宋体"/>
                <w:sz w:val="16"/>
              </w:rPr>
            </w:pPr>
            <w:r>
              <w:rPr>
                <w:rFonts w:hint="eastAsia" w:ascii="宋体" w:eastAsia="宋体"/>
                <w:spacing w:val="-5"/>
                <w:sz w:val="16"/>
              </w:rPr>
              <w:t>总计</w:t>
            </w:r>
          </w:p>
        </w:tc>
        <w:tc>
          <w:tcPr>
            <w:tcW w:w="425" w:type="dxa"/>
          </w:tcPr>
          <w:p>
            <w:pPr>
              <w:pStyle w:val="18"/>
              <w:spacing w:before="69"/>
              <w:ind w:left="113"/>
              <w:rPr>
                <w:rFonts w:hint="default" w:ascii="宋体" w:eastAsia="仿宋"/>
                <w:sz w:val="13"/>
                <w:lang w:val="en-US" w:eastAsia="zh-CN"/>
              </w:rPr>
            </w:pPr>
            <w:r>
              <w:rPr>
                <w:rFonts w:hint="eastAsia" w:ascii="宋体"/>
                <w:spacing w:val="-4"/>
                <w:sz w:val="16"/>
                <w:lang w:val="en-US" w:eastAsia="zh-CN"/>
              </w:rPr>
              <w:t>198</w:t>
            </w:r>
          </w:p>
        </w:tc>
        <w:tc>
          <w:tcPr>
            <w:tcW w:w="569" w:type="dxa"/>
          </w:tcPr>
          <w:p>
            <w:pPr>
              <w:pStyle w:val="18"/>
              <w:spacing w:before="53"/>
              <w:ind w:left="109" w:right="101"/>
              <w:jc w:val="center"/>
              <w:rPr>
                <w:rFonts w:ascii="宋体"/>
                <w:sz w:val="16"/>
              </w:rPr>
            </w:pPr>
            <w:r>
              <w:rPr>
                <w:rFonts w:ascii="宋体"/>
                <w:spacing w:val="-4"/>
                <w:sz w:val="16"/>
              </w:rPr>
              <w:t>3564</w:t>
            </w:r>
          </w:p>
        </w:tc>
        <w:tc>
          <w:tcPr>
            <w:tcW w:w="567" w:type="dxa"/>
          </w:tcPr>
          <w:p>
            <w:pPr>
              <w:pStyle w:val="18"/>
              <w:spacing w:before="58"/>
              <w:ind w:left="125" w:right="118"/>
              <w:jc w:val="center"/>
              <w:rPr>
                <w:rFonts w:ascii="宋体"/>
                <w:b/>
                <w:sz w:val="15"/>
              </w:rPr>
            </w:pPr>
            <w:r>
              <w:rPr>
                <w:rFonts w:ascii="宋体"/>
                <w:b/>
                <w:spacing w:val="-5"/>
                <w:sz w:val="15"/>
              </w:rPr>
              <w:t>594</w:t>
            </w:r>
          </w:p>
        </w:tc>
        <w:tc>
          <w:tcPr>
            <w:tcW w:w="567" w:type="dxa"/>
          </w:tcPr>
          <w:p>
            <w:pPr>
              <w:pStyle w:val="18"/>
              <w:spacing w:before="58"/>
              <w:ind w:left="125" w:right="119"/>
              <w:jc w:val="center"/>
              <w:rPr>
                <w:rFonts w:ascii="宋体"/>
                <w:b/>
                <w:sz w:val="15"/>
              </w:rPr>
            </w:pPr>
            <w:r>
              <w:rPr>
                <w:rFonts w:ascii="宋体"/>
                <w:b/>
                <w:spacing w:val="-5"/>
                <w:sz w:val="15"/>
              </w:rPr>
              <w:t>594</w:t>
            </w:r>
          </w:p>
        </w:tc>
        <w:tc>
          <w:tcPr>
            <w:tcW w:w="569" w:type="dxa"/>
          </w:tcPr>
          <w:p>
            <w:pPr>
              <w:pStyle w:val="18"/>
              <w:spacing w:before="58"/>
              <w:ind w:left="106" w:right="103"/>
              <w:jc w:val="center"/>
              <w:rPr>
                <w:rFonts w:ascii="宋体"/>
                <w:b/>
                <w:sz w:val="15"/>
              </w:rPr>
            </w:pPr>
            <w:r>
              <w:rPr>
                <w:rFonts w:ascii="宋体"/>
                <w:b/>
                <w:spacing w:val="-5"/>
                <w:sz w:val="15"/>
              </w:rPr>
              <w:t>594</w:t>
            </w:r>
          </w:p>
        </w:tc>
        <w:tc>
          <w:tcPr>
            <w:tcW w:w="598" w:type="dxa"/>
          </w:tcPr>
          <w:p>
            <w:pPr>
              <w:pStyle w:val="18"/>
              <w:spacing w:before="58"/>
              <w:ind w:left="141" w:right="134"/>
              <w:jc w:val="center"/>
              <w:rPr>
                <w:rFonts w:ascii="宋体"/>
                <w:b/>
                <w:sz w:val="15"/>
              </w:rPr>
            </w:pPr>
            <w:r>
              <w:rPr>
                <w:rFonts w:ascii="宋体"/>
                <w:b/>
                <w:spacing w:val="-5"/>
                <w:sz w:val="15"/>
              </w:rPr>
              <w:t>594</w:t>
            </w:r>
          </w:p>
        </w:tc>
        <w:tc>
          <w:tcPr>
            <w:tcW w:w="500" w:type="dxa"/>
          </w:tcPr>
          <w:p>
            <w:pPr>
              <w:pStyle w:val="18"/>
              <w:spacing w:before="58"/>
              <w:ind w:left="133"/>
              <w:rPr>
                <w:rFonts w:ascii="宋体"/>
                <w:b/>
                <w:sz w:val="15"/>
              </w:rPr>
            </w:pPr>
            <w:r>
              <w:rPr>
                <w:rFonts w:ascii="宋体"/>
                <w:b/>
                <w:spacing w:val="-5"/>
                <w:sz w:val="15"/>
              </w:rPr>
              <w:t>594</w:t>
            </w:r>
          </w:p>
        </w:tc>
        <w:tc>
          <w:tcPr>
            <w:tcW w:w="520" w:type="dxa"/>
          </w:tcPr>
          <w:p>
            <w:pPr>
              <w:pStyle w:val="18"/>
              <w:spacing w:before="58"/>
              <w:ind w:left="99" w:right="98"/>
              <w:jc w:val="center"/>
              <w:rPr>
                <w:rFonts w:ascii="宋体"/>
                <w:b/>
                <w:sz w:val="15"/>
              </w:rPr>
            </w:pPr>
            <w:r>
              <w:rPr>
                <w:rFonts w:ascii="宋体"/>
                <w:b/>
                <w:spacing w:val="-5"/>
                <w:sz w:val="15"/>
              </w:rPr>
              <w:t>594</w:t>
            </w:r>
          </w:p>
        </w:tc>
        <w:tc>
          <w:tcPr>
            <w:tcW w:w="704" w:type="dxa"/>
          </w:tcPr>
          <w:p>
            <w:pPr>
              <w:pStyle w:val="18"/>
              <w:rPr>
                <w:rFonts w:ascii="Times New Roman"/>
                <w:sz w:val="16"/>
              </w:rPr>
            </w:pPr>
          </w:p>
        </w:tc>
        <w:tc>
          <w:tcPr>
            <w:tcW w:w="627" w:type="dxa"/>
          </w:tcPr>
          <w:p>
            <w:pPr>
              <w:pStyle w:val="18"/>
              <w:spacing w:before="53"/>
              <w:ind w:left="145"/>
              <w:rPr>
                <w:rFonts w:ascii="宋体"/>
                <w:b/>
                <w:sz w:val="16"/>
              </w:rPr>
            </w:pPr>
            <w:r>
              <w:rPr>
                <w:rFonts w:ascii="宋体"/>
                <w:b/>
                <w:spacing w:val="-4"/>
                <w:sz w:val="16"/>
              </w:rPr>
              <w:t>100%</w:t>
            </w:r>
          </w:p>
        </w:tc>
      </w:tr>
    </w:tbl>
    <w:p>
      <w:pPr>
        <w:pStyle w:val="4"/>
        <w:spacing w:before="7"/>
        <w:ind w:left="0"/>
        <w:rPr>
          <w:rFonts w:ascii="宋体"/>
          <w:b/>
          <w:sz w:val="26"/>
        </w:rPr>
      </w:pPr>
    </w:p>
    <w:p>
      <w:pPr>
        <w:spacing w:before="78"/>
        <w:jc w:val="both"/>
        <w:rPr>
          <w:rFonts w:hint="eastAsia" w:ascii="宋体" w:eastAsia="宋体"/>
          <w:spacing w:val="-4"/>
          <w:sz w:val="20"/>
        </w:rPr>
      </w:pPr>
      <w:r>
        <w:rPr>
          <w:rFonts w:hint="eastAsia" w:ascii="宋体" w:eastAsia="宋体"/>
          <w:spacing w:val="-2"/>
          <w:sz w:val="20"/>
        </w:rPr>
        <w:t>备注：</w:t>
      </w:r>
      <w:r>
        <w:rPr>
          <w:rFonts w:ascii="Times New Roman" w:eastAsia="Times New Roman"/>
          <w:spacing w:val="-2"/>
          <w:sz w:val="20"/>
        </w:rPr>
        <w:t>1-6</w:t>
      </w:r>
      <w:r>
        <w:rPr>
          <w:rFonts w:ascii="Times New Roman" w:eastAsia="Times New Roman"/>
          <w:spacing w:val="4"/>
          <w:sz w:val="20"/>
        </w:rPr>
        <w:t xml:space="preserve"> </w:t>
      </w:r>
      <w:r>
        <w:rPr>
          <w:rFonts w:hint="eastAsia" w:ascii="宋体" w:eastAsia="宋体"/>
          <w:spacing w:val="-7"/>
          <w:sz w:val="20"/>
        </w:rPr>
        <w:t xml:space="preserve">学期的教学周数均以 </w:t>
      </w:r>
      <w:r>
        <w:rPr>
          <w:rFonts w:ascii="Times New Roman" w:eastAsia="Times New Roman"/>
          <w:spacing w:val="-2"/>
          <w:sz w:val="20"/>
        </w:rPr>
        <w:t>18</w:t>
      </w:r>
      <w:r>
        <w:rPr>
          <w:rFonts w:ascii="Times New Roman" w:eastAsia="Times New Roman"/>
          <w:spacing w:val="4"/>
          <w:sz w:val="20"/>
        </w:rPr>
        <w:t xml:space="preserve"> </w:t>
      </w:r>
      <w:r>
        <w:rPr>
          <w:rFonts w:hint="eastAsia" w:ascii="宋体" w:eastAsia="宋体"/>
          <w:spacing w:val="-8"/>
          <w:sz w:val="20"/>
        </w:rPr>
        <w:t xml:space="preserve">周为准，每周按 </w:t>
      </w:r>
      <w:r>
        <w:rPr>
          <w:rFonts w:ascii="Times New Roman" w:eastAsia="Times New Roman"/>
          <w:spacing w:val="-2"/>
          <w:sz w:val="20"/>
        </w:rPr>
        <w:t>33</w:t>
      </w:r>
      <w:r>
        <w:rPr>
          <w:rFonts w:ascii="Times New Roman" w:eastAsia="Times New Roman"/>
          <w:spacing w:val="4"/>
          <w:sz w:val="20"/>
        </w:rPr>
        <w:t xml:space="preserve"> </w:t>
      </w:r>
      <w:r>
        <w:rPr>
          <w:rFonts w:hint="eastAsia" w:ascii="宋体" w:eastAsia="宋体"/>
          <w:spacing w:val="-4"/>
          <w:sz w:val="20"/>
        </w:rPr>
        <w:t>节计划。</w:t>
      </w: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rPr>
      </w:pPr>
    </w:p>
    <w:p>
      <w:pPr>
        <w:spacing w:before="49"/>
        <w:rPr>
          <w:rFonts w:hint="eastAsia" w:ascii="宋体" w:eastAsia="宋体"/>
          <w:spacing w:val="-19"/>
          <w:lang w:val="en-US" w:eastAsia="zh-CN"/>
        </w:rPr>
      </w:pPr>
      <w:r>
        <w:rPr>
          <w:rFonts w:hint="eastAsia" w:ascii="宋体" w:eastAsia="宋体"/>
          <w:spacing w:val="-19"/>
          <w:lang w:val="en-US" w:eastAsia="zh-CN"/>
        </w:rPr>
        <w:t>附 录 2：</w:t>
      </w:r>
    </w:p>
    <w:p>
      <w:pPr>
        <w:pStyle w:val="2"/>
        <w:spacing w:before="120" w:after="120"/>
        <w:ind w:firstLine="0" w:firstLineChars="0"/>
        <w:jc w:val="center"/>
        <w:rPr>
          <w:rFonts w:hint="default" w:ascii="宋体" w:eastAsia="宋体"/>
          <w:lang w:val="en-US" w:eastAsia="zh-CN"/>
        </w:rPr>
      </w:pPr>
      <w:bookmarkStart w:id="12" w:name="_Toc12111"/>
      <w:r>
        <w:rPr>
          <w:rFonts w:hint="eastAsia" w:ascii="宋体" w:eastAsia="宋体"/>
          <w:spacing w:val="-3"/>
        </w:rPr>
        <w:t>新能源汽车制造与检测专业</w:t>
      </w:r>
      <w:r>
        <w:rPr>
          <w:rFonts w:hint="eastAsia" w:ascii="宋体" w:eastAsia="宋体"/>
          <w:spacing w:val="-3"/>
          <w:lang w:val="en-US" w:eastAsia="zh-CN"/>
        </w:rPr>
        <w:t>人才培养方案修订审批表</w:t>
      </w:r>
      <w:bookmarkEnd w:id="12"/>
    </w:p>
    <w:p>
      <w:pPr>
        <w:spacing w:before="49"/>
        <w:rPr>
          <w:rFonts w:hint="eastAsia" w:ascii="宋体" w:eastAsia="宋体"/>
          <w:spacing w:val="-19"/>
          <w:lang w:val="en-US" w:eastAsia="zh-CN"/>
        </w:rPr>
      </w:pPr>
      <w:r>
        <w:rPr>
          <w:rFonts w:hint="default" w:ascii="宋体" w:eastAsia="宋体"/>
          <w:spacing w:val="-19"/>
          <w:lang w:val="en-US" w:eastAsia="zh-CN"/>
        </w:rPr>
        <w:drawing>
          <wp:anchor distT="0" distB="0" distL="114300" distR="114300" simplePos="0" relativeHeight="251660288" behindDoc="0" locked="0" layoutInCell="1" allowOverlap="1">
            <wp:simplePos x="0" y="0"/>
            <wp:positionH relativeFrom="column">
              <wp:posOffset>47625</wp:posOffset>
            </wp:positionH>
            <wp:positionV relativeFrom="paragraph">
              <wp:posOffset>69850</wp:posOffset>
            </wp:positionV>
            <wp:extent cx="5875020" cy="8103235"/>
            <wp:effectExtent l="0" t="0" r="11430" b="12065"/>
            <wp:wrapNone/>
            <wp:docPr id="1" name="图片 1" descr="C1DD42151376433B423AD9CE9DF67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1DD42151376433B423AD9CE9DF67833"/>
                    <pic:cNvPicPr>
                      <a:picLocks noChangeAspect="1"/>
                    </pic:cNvPicPr>
                  </pic:nvPicPr>
                  <pic:blipFill>
                    <a:blip r:embed="rId7"/>
                    <a:stretch>
                      <a:fillRect/>
                    </a:stretch>
                  </pic:blipFill>
                  <pic:spPr>
                    <a:xfrm>
                      <a:off x="0" y="0"/>
                      <a:ext cx="5875020" cy="8103235"/>
                    </a:xfrm>
                    <a:prstGeom prst="rect">
                      <a:avLst/>
                    </a:prstGeom>
                  </pic:spPr>
                </pic:pic>
              </a:graphicData>
            </a:graphic>
          </wp:anchor>
        </w:drawing>
      </w:r>
    </w:p>
    <w:p>
      <w:pPr>
        <w:spacing w:before="49"/>
        <w:rPr>
          <w:rFonts w:hint="eastAsia" w:ascii="宋体" w:eastAsia="宋体"/>
          <w:spacing w:val="-4"/>
          <w:sz w:val="20"/>
        </w:rPr>
      </w:pPr>
    </w:p>
    <w:p>
      <w:pPr>
        <w:spacing w:before="78"/>
        <w:jc w:val="both"/>
        <w:rPr>
          <w:rFonts w:hint="eastAsia" w:ascii="宋体" w:eastAsia="宋体"/>
          <w:spacing w:val="-4"/>
          <w:sz w:val="20"/>
        </w:rPr>
      </w:pPr>
    </w:p>
    <w:p>
      <w:pPr>
        <w:spacing w:before="78"/>
        <w:jc w:val="both"/>
        <w:rPr>
          <w:rFonts w:hint="eastAsia" w:ascii="宋体" w:eastAsia="宋体"/>
          <w:spacing w:val="-4"/>
          <w:sz w:val="20"/>
          <w:lang w:val="en-US" w:eastAsia="zh-CN"/>
        </w:rPr>
      </w:pPr>
    </w:p>
    <w:sectPr>
      <w:type w:val="continuous"/>
      <w:pgSz w:w="11910" w:h="16840"/>
      <w:pgMar w:top="1400" w:right="1040" w:bottom="1400" w:left="860" w:header="0" w:footer="1192"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column">
                <wp:posOffset>5478780</wp:posOffset>
              </wp:positionH>
              <wp:positionV relativeFrom="paragraph">
                <wp:posOffset>43815</wp:posOffset>
              </wp:positionV>
              <wp:extent cx="800735" cy="342265"/>
              <wp:effectExtent l="0" t="0" r="18415" b="635"/>
              <wp:wrapNone/>
              <wp:docPr id="3" name="文本框 3"/>
              <wp:cNvGraphicFramePr/>
              <a:graphic xmlns:a="http://schemas.openxmlformats.org/drawingml/2006/main">
                <a:graphicData uri="http://schemas.microsoft.com/office/word/2010/wordprocessingShape">
                  <wps:wsp>
                    <wps:cNvSpPr txBox="1"/>
                    <wps:spPr>
                      <a:xfrm>
                        <a:off x="6024880" y="9832340"/>
                        <a:ext cx="800735" cy="342265"/>
                      </a:xfrm>
                      <a:prstGeom prst="rect">
                        <a:avLst/>
                      </a:prstGeom>
                      <a:solidFill>
                        <a:srgbClr val="00B0F0"/>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仿宋"/>
                              <w:b/>
                              <w:bCs/>
                              <w:color w:val="000000" w:themeColor="text1"/>
                              <w:u w:val="no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b/>
                              <w:bCs/>
                              <w:color w:val="000000" w:themeColor="text1"/>
                              <w:u w:val="no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fldChar w:fldCharType="begin"/>
                          </w:r>
                          <w:r>
                            <w:rPr>
                              <w:rFonts w:hint="eastAsia"/>
                              <w:b/>
                              <w:bCs/>
                              <w:color w:val="000000" w:themeColor="text1"/>
                              <w:u w:val="no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instrText xml:space="preserve"> HYPERLINK \l "目录" </w:instrText>
                          </w:r>
                          <w:r>
                            <w:rPr>
                              <w:rFonts w:hint="eastAsia"/>
                              <w:b/>
                              <w:bCs/>
                              <w:color w:val="000000" w:themeColor="text1"/>
                              <w:u w:val="no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fldChar w:fldCharType="separate"/>
                          </w:r>
                          <w:r>
                            <w:rPr>
                              <w:rStyle w:val="14"/>
                              <w:rFonts w:hint="eastAsia"/>
                              <w:b/>
                              <w:bCs/>
                              <w:color w:val="000000" w:themeColor="text1"/>
                              <w:u w:val="no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返回目录</w:t>
                          </w:r>
                          <w:r>
                            <w:rPr>
                              <w:rFonts w:hint="eastAsia"/>
                              <w:b/>
                              <w:bCs/>
                              <w:color w:val="000000" w:themeColor="text1"/>
                              <w:u w:val="no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fldChar w:fldCharType="end"/>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1.4pt;margin-top:3.45pt;height:26.95pt;width:63.05pt;z-index:251661312;mso-width-relative:page;mso-height-relative:page;" fillcolor="#00B0F0" filled="t" stroked="f" coordsize="21600,21600" o:gfxdata="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HXuC&#10;T9YAAAAIAQAADwAAAAAAAAABACAAAAAiAAAAZHJzL2Rvd25yZXYueG1sUEsBAhQAFAAAAAgAh07i&#10;QKEJlKhdAgAAmgQAAA4AAAAAAAAAAQAgAAAAJQEAAGRycy9lMm9Eb2MueG1sUEsFBgAAAAAGAAYA&#10;WQEAAPQFAAAAAA==&#10;">
              <v:fill on="t" focussize="0,0"/>
              <v:stroke on="f" weight="0.5pt"/>
              <v:imagedata o:title=""/>
              <o:lock v:ext="edit" aspectratio="f"/>
              <v:textbox>
                <w:txbxContent>
                  <w:p>
                    <w:pPr>
                      <w:rPr>
                        <w:rFonts w:hint="default" w:eastAsia="仿宋"/>
                        <w:b/>
                        <w:bCs/>
                        <w:color w:val="000000" w:themeColor="text1"/>
                        <w:u w:val="no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b/>
                        <w:bCs/>
                        <w:color w:val="000000" w:themeColor="text1"/>
                        <w:u w:val="no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fldChar w:fldCharType="begin"/>
                    </w:r>
                    <w:r>
                      <w:rPr>
                        <w:rFonts w:hint="eastAsia"/>
                        <w:b/>
                        <w:bCs/>
                        <w:color w:val="000000" w:themeColor="text1"/>
                        <w:u w:val="no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instrText xml:space="preserve"> HYPERLINK \l "目录" </w:instrText>
                    </w:r>
                    <w:r>
                      <w:rPr>
                        <w:rFonts w:hint="eastAsia"/>
                        <w:b/>
                        <w:bCs/>
                        <w:color w:val="000000" w:themeColor="text1"/>
                        <w:u w:val="no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fldChar w:fldCharType="separate"/>
                    </w:r>
                    <w:r>
                      <w:rPr>
                        <w:rStyle w:val="14"/>
                        <w:rFonts w:hint="eastAsia"/>
                        <w:b/>
                        <w:bCs/>
                        <w:color w:val="000000" w:themeColor="text1"/>
                        <w:u w:val="no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返回目录</w:t>
                    </w:r>
                    <w:r>
                      <w:rPr>
                        <w:rFonts w:hint="eastAsia"/>
                        <w:b/>
                        <w:bCs/>
                        <w:color w:val="000000" w:themeColor="text1"/>
                        <w:u w:val="none"/>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3D2392"/>
    <w:multiLevelType w:val="multilevel"/>
    <w:tmpl w:val="173D2392"/>
    <w:lvl w:ilvl="0" w:tentative="0">
      <w:start w:val="1"/>
      <w:numFmt w:val="decimal"/>
      <w:lvlText w:val="%1."/>
      <w:lvlJc w:val="left"/>
      <w:pPr>
        <w:ind w:left="940" w:hanging="322"/>
        <w:jc w:val="left"/>
      </w:pPr>
      <w:rPr>
        <w:rFonts w:hint="default" w:ascii="仿宋" w:hAnsi="仿宋" w:eastAsia="仿宋" w:cs="仿宋"/>
        <w:b w:val="0"/>
        <w:bCs w:val="0"/>
        <w:i w:val="0"/>
        <w:iCs w:val="0"/>
        <w:spacing w:val="1"/>
        <w:w w:val="99"/>
        <w:sz w:val="30"/>
        <w:szCs w:val="30"/>
        <w:lang w:val="en-US" w:eastAsia="zh-CN" w:bidi="ar-SA"/>
      </w:rPr>
    </w:lvl>
    <w:lvl w:ilvl="1" w:tentative="0">
      <w:start w:val="0"/>
      <w:numFmt w:val="bullet"/>
      <w:lvlText w:val="•"/>
      <w:lvlJc w:val="left"/>
      <w:pPr>
        <w:ind w:left="1846" w:hanging="322"/>
      </w:pPr>
      <w:rPr>
        <w:rFonts w:hint="default"/>
        <w:lang w:val="en-US" w:eastAsia="zh-CN" w:bidi="ar-SA"/>
      </w:rPr>
    </w:lvl>
    <w:lvl w:ilvl="2" w:tentative="0">
      <w:start w:val="0"/>
      <w:numFmt w:val="bullet"/>
      <w:lvlText w:val="•"/>
      <w:lvlJc w:val="left"/>
      <w:pPr>
        <w:ind w:left="2753" w:hanging="322"/>
      </w:pPr>
      <w:rPr>
        <w:rFonts w:hint="default"/>
        <w:lang w:val="en-US" w:eastAsia="zh-CN" w:bidi="ar-SA"/>
      </w:rPr>
    </w:lvl>
    <w:lvl w:ilvl="3" w:tentative="0">
      <w:start w:val="0"/>
      <w:numFmt w:val="bullet"/>
      <w:lvlText w:val="•"/>
      <w:lvlJc w:val="left"/>
      <w:pPr>
        <w:ind w:left="3659" w:hanging="322"/>
      </w:pPr>
      <w:rPr>
        <w:rFonts w:hint="default"/>
        <w:lang w:val="en-US" w:eastAsia="zh-CN" w:bidi="ar-SA"/>
      </w:rPr>
    </w:lvl>
    <w:lvl w:ilvl="4" w:tentative="0">
      <w:start w:val="0"/>
      <w:numFmt w:val="bullet"/>
      <w:lvlText w:val="•"/>
      <w:lvlJc w:val="left"/>
      <w:pPr>
        <w:ind w:left="4566" w:hanging="322"/>
      </w:pPr>
      <w:rPr>
        <w:rFonts w:hint="default"/>
        <w:lang w:val="en-US" w:eastAsia="zh-CN" w:bidi="ar-SA"/>
      </w:rPr>
    </w:lvl>
    <w:lvl w:ilvl="5" w:tentative="0">
      <w:start w:val="0"/>
      <w:numFmt w:val="bullet"/>
      <w:lvlText w:val="•"/>
      <w:lvlJc w:val="left"/>
      <w:pPr>
        <w:ind w:left="5473" w:hanging="322"/>
      </w:pPr>
      <w:rPr>
        <w:rFonts w:hint="default"/>
        <w:lang w:val="en-US" w:eastAsia="zh-CN" w:bidi="ar-SA"/>
      </w:rPr>
    </w:lvl>
    <w:lvl w:ilvl="6" w:tentative="0">
      <w:start w:val="0"/>
      <w:numFmt w:val="bullet"/>
      <w:lvlText w:val="•"/>
      <w:lvlJc w:val="left"/>
      <w:pPr>
        <w:ind w:left="6379" w:hanging="322"/>
      </w:pPr>
      <w:rPr>
        <w:rFonts w:hint="default"/>
        <w:lang w:val="en-US" w:eastAsia="zh-CN" w:bidi="ar-SA"/>
      </w:rPr>
    </w:lvl>
    <w:lvl w:ilvl="7" w:tentative="0">
      <w:start w:val="0"/>
      <w:numFmt w:val="bullet"/>
      <w:lvlText w:val="•"/>
      <w:lvlJc w:val="left"/>
      <w:pPr>
        <w:ind w:left="7286" w:hanging="322"/>
      </w:pPr>
      <w:rPr>
        <w:rFonts w:hint="default"/>
        <w:lang w:val="en-US" w:eastAsia="zh-CN" w:bidi="ar-SA"/>
      </w:rPr>
    </w:lvl>
    <w:lvl w:ilvl="8" w:tentative="0">
      <w:start w:val="0"/>
      <w:numFmt w:val="bullet"/>
      <w:lvlText w:val="•"/>
      <w:lvlJc w:val="left"/>
      <w:pPr>
        <w:ind w:left="8193" w:hanging="322"/>
      </w:pPr>
      <w:rPr>
        <w:rFonts w:hint="default"/>
        <w:lang w:val="en-US" w:eastAsia="zh-CN" w:bidi="ar-SA"/>
      </w:rPr>
    </w:lvl>
  </w:abstractNum>
  <w:abstractNum w:abstractNumId="1">
    <w:nsid w:val="2DD74371"/>
    <w:multiLevelType w:val="multilevel"/>
    <w:tmpl w:val="2DD74371"/>
    <w:lvl w:ilvl="0" w:tentative="0">
      <w:start w:val="1"/>
      <w:numFmt w:val="decimal"/>
      <w:lvlText w:val="（%1）"/>
      <w:lvlJc w:val="left"/>
      <w:pPr>
        <w:ind w:left="2382" w:hanging="802"/>
        <w:jc w:val="right"/>
      </w:pPr>
      <w:rPr>
        <w:rFonts w:hint="default" w:ascii="仿宋" w:hAnsi="仿宋" w:eastAsia="仿宋" w:cs="仿宋"/>
        <w:b w:val="0"/>
        <w:bCs w:val="0"/>
        <w:i w:val="0"/>
        <w:iCs w:val="0"/>
        <w:spacing w:val="-2"/>
        <w:w w:val="99"/>
        <w:sz w:val="30"/>
        <w:szCs w:val="30"/>
        <w:lang w:val="en-US" w:eastAsia="zh-CN" w:bidi="ar-SA"/>
      </w:rPr>
    </w:lvl>
    <w:lvl w:ilvl="1" w:tentative="0">
      <w:start w:val="1"/>
      <w:numFmt w:val="decimal"/>
      <w:lvlText w:val="（%2）"/>
      <w:lvlJc w:val="left"/>
      <w:pPr>
        <w:ind w:left="2382" w:hanging="802"/>
        <w:jc w:val="left"/>
      </w:pPr>
      <w:rPr>
        <w:rFonts w:hint="default" w:ascii="仿宋" w:hAnsi="仿宋" w:eastAsia="仿宋" w:cs="仿宋"/>
        <w:b w:val="0"/>
        <w:bCs w:val="0"/>
        <w:i w:val="0"/>
        <w:iCs w:val="0"/>
        <w:spacing w:val="-2"/>
        <w:w w:val="99"/>
        <w:sz w:val="30"/>
        <w:szCs w:val="30"/>
        <w:lang w:val="en-US" w:eastAsia="zh-CN" w:bidi="ar-SA"/>
      </w:rPr>
    </w:lvl>
    <w:lvl w:ilvl="2" w:tentative="0">
      <w:start w:val="0"/>
      <w:numFmt w:val="bullet"/>
      <w:lvlText w:val="•"/>
      <w:lvlJc w:val="left"/>
      <w:pPr>
        <w:ind w:left="3905" w:hanging="802"/>
      </w:pPr>
      <w:rPr>
        <w:rFonts w:hint="default"/>
        <w:lang w:val="en-US" w:eastAsia="zh-CN" w:bidi="ar-SA"/>
      </w:rPr>
    </w:lvl>
    <w:lvl w:ilvl="3" w:tentative="0">
      <w:start w:val="0"/>
      <w:numFmt w:val="bullet"/>
      <w:lvlText w:val="•"/>
      <w:lvlJc w:val="left"/>
      <w:pPr>
        <w:ind w:left="4667" w:hanging="802"/>
      </w:pPr>
      <w:rPr>
        <w:rFonts w:hint="default"/>
        <w:lang w:val="en-US" w:eastAsia="zh-CN" w:bidi="ar-SA"/>
      </w:rPr>
    </w:lvl>
    <w:lvl w:ilvl="4" w:tentative="0">
      <w:start w:val="0"/>
      <w:numFmt w:val="bullet"/>
      <w:lvlText w:val="•"/>
      <w:lvlJc w:val="left"/>
      <w:pPr>
        <w:ind w:left="5430" w:hanging="802"/>
      </w:pPr>
      <w:rPr>
        <w:rFonts w:hint="default"/>
        <w:lang w:val="en-US" w:eastAsia="zh-CN" w:bidi="ar-SA"/>
      </w:rPr>
    </w:lvl>
    <w:lvl w:ilvl="5" w:tentative="0">
      <w:start w:val="0"/>
      <w:numFmt w:val="bullet"/>
      <w:lvlText w:val="•"/>
      <w:lvlJc w:val="left"/>
      <w:pPr>
        <w:ind w:left="6193" w:hanging="802"/>
      </w:pPr>
      <w:rPr>
        <w:rFonts w:hint="default"/>
        <w:lang w:val="en-US" w:eastAsia="zh-CN" w:bidi="ar-SA"/>
      </w:rPr>
    </w:lvl>
    <w:lvl w:ilvl="6" w:tentative="0">
      <w:start w:val="0"/>
      <w:numFmt w:val="bullet"/>
      <w:lvlText w:val="•"/>
      <w:lvlJc w:val="left"/>
      <w:pPr>
        <w:ind w:left="6955" w:hanging="802"/>
      </w:pPr>
      <w:rPr>
        <w:rFonts w:hint="default"/>
        <w:lang w:val="en-US" w:eastAsia="zh-CN" w:bidi="ar-SA"/>
      </w:rPr>
    </w:lvl>
    <w:lvl w:ilvl="7" w:tentative="0">
      <w:start w:val="0"/>
      <w:numFmt w:val="bullet"/>
      <w:lvlText w:val="•"/>
      <w:lvlJc w:val="left"/>
      <w:pPr>
        <w:ind w:left="7718" w:hanging="802"/>
      </w:pPr>
      <w:rPr>
        <w:rFonts w:hint="default"/>
        <w:lang w:val="en-US" w:eastAsia="zh-CN" w:bidi="ar-SA"/>
      </w:rPr>
    </w:lvl>
    <w:lvl w:ilvl="8" w:tentative="0">
      <w:start w:val="0"/>
      <w:numFmt w:val="bullet"/>
      <w:lvlText w:val="•"/>
      <w:lvlJc w:val="left"/>
      <w:pPr>
        <w:ind w:left="8481" w:hanging="802"/>
      </w:pPr>
      <w:rPr>
        <w:rFonts w:hint="default"/>
        <w:lang w:val="en-US" w:eastAsia="zh-CN" w:bidi="ar-SA"/>
      </w:rPr>
    </w:lvl>
  </w:abstractNum>
  <w:abstractNum w:abstractNumId="2">
    <w:nsid w:val="38E57916"/>
    <w:multiLevelType w:val="multilevel"/>
    <w:tmpl w:val="38E57916"/>
    <w:lvl w:ilvl="0" w:tentative="0">
      <w:start w:val="1"/>
      <w:numFmt w:val="decimal"/>
      <w:lvlText w:val="%1."/>
      <w:lvlJc w:val="left"/>
      <w:pPr>
        <w:ind w:left="1902" w:hanging="322"/>
        <w:jc w:val="left"/>
      </w:pPr>
      <w:rPr>
        <w:rFonts w:hint="default" w:ascii="仿宋" w:hAnsi="仿宋" w:eastAsia="仿宋" w:cs="仿宋"/>
        <w:b w:val="0"/>
        <w:bCs w:val="0"/>
        <w:i w:val="0"/>
        <w:iCs w:val="0"/>
        <w:spacing w:val="1"/>
        <w:w w:val="99"/>
        <w:sz w:val="30"/>
        <w:szCs w:val="30"/>
        <w:lang w:val="en-US" w:eastAsia="zh-CN" w:bidi="ar-SA"/>
      </w:rPr>
    </w:lvl>
    <w:lvl w:ilvl="1" w:tentative="0">
      <w:start w:val="0"/>
      <w:numFmt w:val="bullet"/>
      <w:lvlText w:val="•"/>
      <w:lvlJc w:val="left"/>
      <w:pPr>
        <w:ind w:left="2710" w:hanging="322"/>
      </w:pPr>
      <w:rPr>
        <w:rFonts w:hint="default"/>
        <w:lang w:val="en-US" w:eastAsia="zh-CN" w:bidi="ar-SA"/>
      </w:rPr>
    </w:lvl>
    <w:lvl w:ilvl="2" w:tentative="0">
      <w:start w:val="0"/>
      <w:numFmt w:val="bullet"/>
      <w:lvlText w:val="•"/>
      <w:lvlJc w:val="left"/>
      <w:pPr>
        <w:ind w:left="3521" w:hanging="322"/>
      </w:pPr>
      <w:rPr>
        <w:rFonts w:hint="default"/>
        <w:lang w:val="en-US" w:eastAsia="zh-CN" w:bidi="ar-SA"/>
      </w:rPr>
    </w:lvl>
    <w:lvl w:ilvl="3" w:tentative="0">
      <w:start w:val="0"/>
      <w:numFmt w:val="bullet"/>
      <w:lvlText w:val="•"/>
      <w:lvlJc w:val="left"/>
      <w:pPr>
        <w:ind w:left="4331" w:hanging="322"/>
      </w:pPr>
      <w:rPr>
        <w:rFonts w:hint="default"/>
        <w:lang w:val="en-US" w:eastAsia="zh-CN" w:bidi="ar-SA"/>
      </w:rPr>
    </w:lvl>
    <w:lvl w:ilvl="4" w:tentative="0">
      <w:start w:val="0"/>
      <w:numFmt w:val="bullet"/>
      <w:lvlText w:val="•"/>
      <w:lvlJc w:val="left"/>
      <w:pPr>
        <w:ind w:left="5142" w:hanging="322"/>
      </w:pPr>
      <w:rPr>
        <w:rFonts w:hint="default"/>
        <w:lang w:val="en-US" w:eastAsia="zh-CN" w:bidi="ar-SA"/>
      </w:rPr>
    </w:lvl>
    <w:lvl w:ilvl="5" w:tentative="0">
      <w:start w:val="0"/>
      <w:numFmt w:val="bullet"/>
      <w:lvlText w:val="•"/>
      <w:lvlJc w:val="left"/>
      <w:pPr>
        <w:ind w:left="5953" w:hanging="322"/>
      </w:pPr>
      <w:rPr>
        <w:rFonts w:hint="default"/>
        <w:lang w:val="en-US" w:eastAsia="zh-CN" w:bidi="ar-SA"/>
      </w:rPr>
    </w:lvl>
    <w:lvl w:ilvl="6" w:tentative="0">
      <w:start w:val="0"/>
      <w:numFmt w:val="bullet"/>
      <w:lvlText w:val="•"/>
      <w:lvlJc w:val="left"/>
      <w:pPr>
        <w:ind w:left="6763" w:hanging="322"/>
      </w:pPr>
      <w:rPr>
        <w:rFonts w:hint="default"/>
        <w:lang w:val="en-US" w:eastAsia="zh-CN" w:bidi="ar-SA"/>
      </w:rPr>
    </w:lvl>
    <w:lvl w:ilvl="7" w:tentative="0">
      <w:start w:val="0"/>
      <w:numFmt w:val="bullet"/>
      <w:lvlText w:val="•"/>
      <w:lvlJc w:val="left"/>
      <w:pPr>
        <w:ind w:left="7574" w:hanging="322"/>
      </w:pPr>
      <w:rPr>
        <w:rFonts w:hint="default"/>
        <w:lang w:val="en-US" w:eastAsia="zh-CN" w:bidi="ar-SA"/>
      </w:rPr>
    </w:lvl>
    <w:lvl w:ilvl="8" w:tentative="0">
      <w:start w:val="0"/>
      <w:numFmt w:val="bullet"/>
      <w:lvlText w:val="•"/>
      <w:lvlJc w:val="left"/>
      <w:pPr>
        <w:ind w:left="8385" w:hanging="322"/>
      </w:pPr>
      <w:rPr>
        <w:rFonts w:hint="default"/>
        <w:lang w:val="en-US" w:eastAsia="zh-CN" w:bidi="ar-SA"/>
      </w:rPr>
    </w:lvl>
  </w:abstractNum>
  <w:abstractNum w:abstractNumId="3">
    <w:nsid w:val="41F223A7"/>
    <w:multiLevelType w:val="multilevel"/>
    <w:tmpl w:val="41F223A7"/>
    <w:lvl w:ilvl="0" w:tentative="0">
      <w:start w:val="1"/>
      <w:numFmt w:val="decimal"/>
      <w:lvlText w:val="%1."/>
      <w:lvlJc w:val="left"/>
      <w:pPr>
        <w:ind w:left="940" w:hanging="322"/>
        <w:jc w:val="left"/>
      </w:pPr>
      <w:rPr>
        <w:rFonts w:hint="default" w:ascii="仿宋" w:hAnsi="仿宋" w:eastAsia="仿宋" w:cs="仿宋"/>
        <w:b w:val="0"/>
        <w:bCs w:val="0"/>
        <w:i w:val="0"/>
        <w:iCs w:val="0"/>
        <w:spacing w:val="1"/>
        <w:w w:val="99"/>
        <w:sz w:val="30"/>
        <w:szCs w:val="30"/>
        <w:lang w:val="en-US" w:eastAsia="zh-CN" w:bidi="ar-SA"/>
      </w:rPr>
    </w:lvl>
    <w:lvl w:ilvl="1" w:tentative="0">
      <w:start w:val="0"/>
      <w:numFmt w:val="bullet"/>
      <w:lvlText w:val="•"/>
      <w:lvlJc w:val="left"/>
      <w:pPr>
        <w:ind w:left="1846" w:hanging="322"/>
      </w:pPr>
      <w:rPr>
        <w:rFonts w:hint="default"/>
        <w:lang w:val="en-US" w:eastAsia="zh-CN" w:bidi="ar-SA"/>
      </w:rPr>
    </w:lvl>
    <w:lvl w:ilvl="2" w:tentative="0">
      <w:start w:val="0"/>
      <w:numFmt w:val="bullet"/>
      <w:lvlText w:val="•"/>
      <w:lvlJc w:val="left"/>
      <w:pPr>
        <w:ind w:left="2753" w:hanging="322"/>
      </w:pPr>
      <w:rPr>
        <w:rFonts w:hint="default"/>
        <w:lang w:val="en-US" w:eastAsia="zh-CN" w:bidi="ar-SA"/>
      </w:rPr>
    </w:lvl>
    <w:lvl w:ilvl="3" w:tentative="0">
      <w:start w:val="0"/>
      <w:numFmt w:val="bullet"/>
      <w:lvlText w:val="•"/>
      <w:lvlJc w:val="left"/>
      <w:pPr>
        <w:ind w:left="3659" w:hanging="322"/>
      </w:pPr>
      <w:rPr>
        <w:rFonts w:hint="default"/>
        <w:lang w:val="en-US" w:eastAsia="zh-CN" w:bidi="ar-SA"/>
      </w:rPr>
    </w:lvl>
    <w:lvl w:ilvl="4" w:tentative="0">
      <w:start w:val="0"/>
      <w:numFmt w:val="bullet"/>
      <w:lvlText w:val="•"/>
      <w:lvlJc w:val="left"/>
      <w:pPr>
        <w:ind w:left="4566" w:hanging="322"/>
      </w:pPr>
      <w:rPr>
        <w:rFonts w:hint="default"/>
        <w:lang w:val="en-US" w:eastAsia="zh-CN" w:bidi="ar-SA"/>
      </w:rPr>
    </w:lvl>
    <w:lvl w:ilvl="5" w:tentative="0">
      <w:start w:val="0"/>
      <w:numFmt w:val="bullet"/>
      <w:lvlText w:val="•"/>
      <w:lvlJc w:val="left"/>
      <w:pPr>
        <w:ind w:left="5473" w:hanging="322"/>
      </w:pPr>
      <w:rPr>
        <w:rFonts w:hint="default"/>
        <w:lang w:val="en-US" w:eastAsia="zh-CN" w:bidi="ar-SA"/>
      </w:rPr>
    </w:lvl>
    <w:lvl w:ilvl="6" w:tentative="0">
      <w:start w:val="0"/>
      <w:numFmt w:val="bullet"/>
      <w:lvlText w:val="•"/>
      <w:lvlJc w:val="left"/>
      <w:pPr>
        <w:ind w:left="6379" w:hanging="322"/>
      </w:pPr>
      <w:rPr>
        <w:rFonts w:hint="default"/>
        <w:lang w:val="en-US" w:eastAsia="zh-CN" w:bidi="ar-SA"/>
      </w:rPr>
    </w:lvl>
    <w:lvl w:ilvl="7" w:tentative="0">
      <w:start w:val="0"/>
      <w:numFmt w:val="bullet"/>
      <w:lvlText w:val="•"/>
      <w:lvlJc w:val="left"/>
      <w:pPr>
        <w:ind w:left="7286" w:hanging="322"/>
      </w:pPr>
      <w:rPr>
        <w:rFonts w:hint="default"/>
        <w:lang w:val="en-US" w:eastAsia="zh-CN" w:bidi="ar-SA"/>
      </w:rPr>
    </w:lvl>
    <w:lvl w:ilvl="8" w:tentative="0">
      <w:start w:val="0"/>
      <w:numFmt w:val="bullet"/>
      <w:lvlText w:val="•"/>
      <w:lvlJc w:val="left"/>
      <w:pPr>
        <w:ind w:left="8193" w:hanging="322"/>
      </w:pPr>
      <w:rPr>
        <w:rFonts w:hint="default"/>
        <w:lang w:val="en-US" w:eastAsia="zh-CN" w:bidi="ar-SA"/>
      </w:rPr>
    </w:lvl>
  </w:abstractNum>
  <w:abstractNum w:abstractNumId="4">
    <w:nsid w:val="47BB0F40"/>
    <w:multiLevelType w:val="multilevel"/>
    <w:tmpl w:val="47BB0F40"/>
    <w:lvl w:ilvl="0" w:tentative="0">
      <w:start w:val="1"/>
      <w:numFmt w:val="decimal"/>
      <w:lvlText w:val="%1."/>
      <w:lvlJc w:val="left"/>
      <w:pPr>
        <w:ind w:left="1743" w:hanging="241"/>
        <w:jc w:val="left"/>
      </w:pPr>
      <w:rPr>
        <w:rFonts w:hint="default" w:ascii="仿宋" w:hAnsi="仿宋" w:eastAsia="仿宋" w:cs="仿宋"/>
        <w:b w:val="0"/>
        <w:bCs w:val="0"/>
        <w:i w:val="0"/>
        <w:iCs w:val="0"/>
        <w:w w:val="100"/>
        <w:sz w:val="22"/>
        <w:szCs w:val="22"/>
        <w:lang w:val="en-US" w:eastAsia="zh-CN" w:bidi="ar-SA"/>
      </w:rPr>
    </w:lvl>
    <w:lvl w:ilvl="1" w:tentative="0">
      <w:start w:val="0"/>
      <w:numFmt w:val="bullet"/>
      <w:lvlText w:val="•"/>
      <w:lvlJc w:val="left"/>
      <w:pPr>
        <w:ind w:left="2566" w:hanging="241"/>
      </w:pPr>
      <w:rPr>
        <w:rFonts w:hint="default"/>
        <w:lang w:val="en-US" w:eastAsia="zh-CN" w:bidi="ar-SA"/>
      </w:rPr>
    </w:lvl>
    <w:lvl w:ilvl="2" w:tentative="0">
      <w:start w:val="0"/>
      <w:numFmt w:val="bullet"/>
      <w:lvlText w:val="•"/>
      <w:lvlJc w:val="left"/>
      <w:pPr>
        <w:ind w:left="3393" w:hanging="241"/>
      </w:pPr>
      <w:rPr>
        <w:rFonts w:hint="default"/>
        <w:lang w:val="en-US" w:eastAsia="zh-CN" w:bidi="ar-SA"/>
      </w:rPr>
    </w:lvl>
    <w:lvl w:ilvl="3" w:tentative="0">
      <w:start w:val="0"/>
      <w:numFmt w:val="bullet"/>
      <w:lvlText w:val="•"/>
      <w:lvlJc w:val="left"/>
      <w:pPr>
        <w:ind w:left="4219" w:hanging="241"/>
      </w:pPr>
      <w:rPr>
        <w:rFonts w:hint="default"/>
        <w:lang w:val="en-US" w:eastAsia="zh-CN" w:bidi="ar-SA"/>
      </w:rPr>
    </w:lvl>
    <w:lvl w:ilvl="4" w:tentative="0">
      <w:start w:val="0"/>
      <w:numFmt w:val="bullet"/>
      <w:lvlText w:val="•"/>
      <w:lvlJc w:val="left"/>
      <w:pPr>
        <w:ind w:left="5046" w:hanging="241"/>
      </w:pPr>
      <w:rPr>
        <w:rFonts w:hint="default"/>
        <w:lang w:val="en-US" w:eastAsia="zh-CN" w:bidi="ar-SA"/>
      </w:rPr>
    </w:lvl>
    <w:lvl w:ilvl="5" w:tentative="0">
      <w:start w:val="0"/>
      <w:numFmt w:val="bullet"/>
      <w:lvlText w:val="•"/>
      <w:lvlJc w:val="left"/>
      <w:pPr>
        <w:ind w:left="5873" w:hanging="241"/>
      </w:pPr>
      <w:rPr>
        <w:rFonts w:hint="default"/>
        <w:lang w:val="en-US" w:eastAsia="zh-CN" w:bidi="ar-SA"/>
      </w:rPr>
    </w:lvl>
    <w:lvl w:ilvl="6" w:tentative="0">
      <w:start w:val="0"/>
      <w:numFmt w:val="bullet"/>
      <w:lvlText w:val="•"/>
      <w:lvlJc w:val="left"/>
      <w:pPr>
        <w:ind w:left="6699" w:hanging="241"/>
      </w:pPr>
      <w:rPr>
        <w:rFonts w:hint="default"/>
        <w:lang w:val="en-US" w:eastAsia="zh-CN" w:bidi="ar-SA"/>
      </w:rPr>
    </w:lvl>
    <w:lvl w:ilvl="7" w:tentative="0">
      <w:start w:val="0"/>
      <w:numFmt w:val="bullet"/>
      <w:lvlText w:val="•"/>
      <w:lvlJc w:val="left"/>
      <w:pPr>
        <w:ind w:left="7526" w:hanging="241"/>
      </w:pPr>
      <w:rPr>
        <w:rFonts w:hint="default"/>
        <w:lang w:val="en-US" w:eastAsia="zh-CN" w:bidi="ar-SA"/>
      </w:rPr>
    </w:lvl>
    <w:lvl w:ilvl="8" w:tentative="0">
      <w:start w:val="0"/>
      <w:numFmt w:val="bullet"/>
      <w:lvlText w:val="•"/>
      <w:lvlJc w:val="left"/>
      <w:pPr>
        <w:ind w:left="8353" w:hanging="241"/>
      </w:pPr>
      <w:rPr>
        <w:rFonts w:hint="default"/>
        <w:lang w:val="en-US" w:eastAsia="zh-CN" w:bidi="ar-SA"/>
      </w:rPr>
    </w:lvl>
  </w:abstractNum>
  <w:abstractNum w:abstractNumId="5">
    <w:nsid w:val="574D7551"/>
    <w:multiLevelType w:val="multilevel"/>
    <w:tmpl w:val="574D7551"/>
    <w:lvl w:ilvl="0" w:tentative="0">
      <w:start w:val="2"/>
      <w:numFmt w:val="decimal"/>
      <w:lvlText w:val="%1."/>
      <w:lvlJc w:val="left"/>
      <w:pPr>
        <w:ind w:left="1902" w:hanging="322"/>
        <w:jc w:val="left"/>
      </w:pPr>
      <w:rPr>
        <w:rFonts w:hint="default" w:ascii="仿宋" w:hAnsi="仿宋" w:eastAsia="仿宋" w:cs="仿宋"/>
        <w:b w:val="0"/>
        <w:bCs w:val="0"/>
        <w:i w:val="0"/>
        <w:iCs w:val="0"/>
        <w:spacing w:val="1"/>
        <w:w w:val="99"/>
        <w:sz w:val="30"/>
        <w:szCs w:val="30"/>
        <w:lang w:val="en-US" w:eastAsia="zh-CN" w:bidi="ar-SA"/>
      </w:rPr>
    </w:lvl>
    <w:lvl w:ilvl="1" w:tentative="0">
      <w:start w:val="0"/>
      <w:numFmt w:val="bullet"/>
      <w:lvlText w:val="•"/>
      <w:lvlJc w:val="left"/>
      <w:pPr>
        <w:ind w:left="2710" w:hanging="322"/>
      </w:pPr>
      <w:rPr>
        <w:rFonts w:hint="default"/>
        <w:lang w:val="en-US" w:eastAsia="zh-CN" w:bidi="ar-SA"/>
      </w:rPr>
    </w:lvl>
    <w:lvl w:ilvl="2" w:tentative="0">
      <w:start w:val="0"/>
      <w:numFmt w:val="bullet"/>
      <w:lvlText w:val="•"/>
      <w:lvlJc w:val="left"/>
      <w:pPr>
        <w:ind w:left="3521" w:hanging="322"/>
      </w:pPr>
      <w:rPr>
        <w:rFonts w:hint="default"/>
        <w:lang w:val="en-US" w:eastAsia="zh-CN" w:bidi="ar-SA"/>
      </w:rPr>
    </w:lvl>
    <w:lvl w:ilvl="3" w:tentative="0">
      <w:start w:val="0"/>
      <w:numFmt w:val="bullet"/>
      <w:lvlText w:val="•"/>
      <w:lvlJc w:val="left"/>
      <w:pPr>
        <w:ind w:left="4331" w:hanging="322"/>
      </w:pPr>
      <w:rPr>
        <w:rFonts w:hint="default"/>
        <w:lang w:val="en-US" w:eastAsia="zh-CN" w:bidi="ar-SA"/>
      </w:rPr>
    </w:lvl>
    <w:lvl w:ilvl="4" w:tentative="0">
      <w:start w:val="0"/>
      <w:numFmt w:val="bullet"/>
      <w:lvlText w:val="•"/>
      <w:lvlJc w:val="left"/>
      <w:pPr>
        <w:ind w:left="5142" w:hanging="322"/>
      </w:pPr>
      <w:rPr>
        <w:rFonts w:hint="default"/>
        <w:lang w:val="en-US" w:eastAsia="zh-CN" w:bidi="ar-SA"/>
      </w:rPr>
    </w:lvl>
    <w:lvl w:ilvl="5" w:tentative="0">
      <w:start w:val="0"/>
      <w:numFmt w:val="bullet"/>
      <w:lvlText w:val="•"/>
      <w:lvlJc w:val="left"/>
      <w:pPr>
        <w:ind w:left="5953" w:hanging="322"/>
      </w:pPr>
      <w:rPr>
        <w:rFonts w:hint="default"/>
        <w:lang w:val="en-US" w:eastAsia="zh-CN" w:bidi="ar-SA"/>
      </w:rPr>
    </w:lvl>
    <w:lvl w:ilvl="6" w:tentative="0">
      <w:start w:val="0"/>
      <w:numFmt w:val="bullet"/>
      <w:lvlText w:val="•"/>
      <w:lvlJc w:val="left"/>
      <w:pPr>
        <w:ind w:left="6763" w:hanging="322"/>
      </w:pPr>
      <w:rPr>
        <w:rFonts w:hint="default"/>
        <w:lang w:val="en-US" w:eastAsia="zh-CN" w:bidi="ar-SA"/>
      </w:rPr>
    </w:lvl>
    <w:lvl w:ilvl="7" w:tentative="0">
      <w:start w:val="0"/>
      <w:numFmt w:val="bullet"/>
      <w:lvlText w:val="•"/>
      <w:lvlJc w:val="left"/>
      <w:pPr>
        <w:ind w:left="7574" w:hanging="322"/>
      </w:pPr>
      <w:rPr>
        <w:rFonts w:hint="default"/>
        <w:lang w:val="en-US" w:eastAsia="zh-CN" w:bidi="ar-SA"/>
      </w:rPr>
    </w:lvl>
    <w:lvl w:ilvl="8" w:tentative="0">
      <w:start w:val="0"/>
      <w:numFmt w:val="bullet"/>
      <w:lvlText w:val="•"/>
      <w:lvlJc w:val="left"/>
      <w:pPr>
        <w:ind w:left="8385" w:hanging="322"/>
      </w:pPr>
      <w:rPr>
        <w:rFonts w:hint="default"/>
        <w:lang w:val="en-US" w:eastAsia="zh-CN" w:bidi="ar-SA"/>
      </w:rPr>
    </w:lvl>
  </w:abstractNum>
  <w:abstractNum w:abstractNumId="6">
    <w:nsid w:val="5F9DDE78"/>
    <w:multiLevelType w:val="singleLevel"/>
    <w:tmpl w:val="5F9DDE78"/>
    <w:lvl w:ilvl="0" w:tentative="0">
      <w:start w:val="5"/>
      <w:numFmt w:val="decimal"/>
      <w:suff w:val="nothing"/>
      <w:lvlText w:val="%1、"/>
      <w:lvlJc w:val="left"/>
    </w:lvl>
  </w:abstractNum>
  <w:abstractNum w:abstractNumId="7">
    <w:nsid w:val="6B991313"/>
    <w:multiLevelType w:val="multilevel"/>
    <w:tmpl w:val="6B991313"/>
    <w:lvl w:ilvl="0" w:tentative="0">
      <w:start w:val="1"/>
      <w:numFmt w:val="decimal"/>
      <w:lvlText w:val="%1."/>
      <w:lvlJc w:val="left"/>
      <w:pPr>
        <w:ind w:left="1902" w:hanging="322"/>
        <w:jc w:val="left"/>
      </w:pPr>
      <w:rPr>
        <w:rFonts w:hint="default"/>
        <w:spacing w:val="1"/>
        <w:w w:val="98"/>
        <w:lang w:val="en-US" w:eastAsia="zh-CN" w:bidi="ar-SA"/>
      </w:rPr>
    </w:lvl>
    <w:lvl w:ilvl="1" w:tentative="0">
      <w:start w:val="0"/>
      <w:numFmt w:val="bullet"/>
      <w:lvlText w:val="•"/>
      <w:lvlJc w:val="left"/>
      <w:pPr>
        <w:ind w:left="2710" w:hanging="322"/>
      </w:pPr>
      <w:rPr>
        <w:rFonts w:hint="default"/>
        <w:lang w:val="en-US" w:eastAsia="zh-CN" w:bidi="ar-SA"/>
      </w:rPr>
    </w:lvl>
    <w:lvl w:ilvl="2" w:tentative="0">
      <w:start w:val="0"/>
      <w:numFmt w:val="bullet"/>
      <w:lvlText w:val="•"/>
      <w:lvlJc w:val="left"/>
      <w:pPr>
        <w:ind w:left="3521" w:hanging="322"/>
      </w:pPr>
      <w:rPr>
        <w:rFonts w:hint="default"/>
        <w:lang w:val="en-US" w:eastAsia="zh-CN" w:bidi="ar-SA"/>
      </w:rPr>
    </w:lvl>
    <w:lvl w:ilvl="3" w:tentative="0">
      <w:start w:val="0"/>
      <w:numFmt w:val="bullet"/>
      <w:lvlText w:val="•"/>
      <w:lvlJc w:val="left"/>
      <w:pPr>
        <w:ind w:left="4331" w:hanging="322"/>
      </w:pPr>
      <w:rPr>
        <w:rFonts w:hint="default"/>
        <w:lang w:val="en-US" w:eastAsia="zh-CN" w:bidi="ar-SA"/>
      </w:rPr>
    </w:lvl>
    <w:lvl w:ilvl="4" w:tentative="0">
      <w:start w:val="0"/>
      <w:numFmt w:val="bullet"/>
      <w:lvlText w:val="•"/>
      <w:lvlJc w:val="left"/>
      <w:pPr>
        <w:ind w:left="5142" w:hanging="322"/>
      </w:pPr>
      <w:rPr>
        <w:rFonts w:hint="default"/>
        <w:lang w:val="en-US" w:eastAsia="zh-CN" w:bidi="ar-SA"/>
      </w:rPr>
    </w:lvl>
    <w:lvl w:ilvl="5" w:tentative="0">
      <w:start w:val="0"/>
      <w:numFmt w:val="bullet"/>
      <w:lvlText w:val="•"/>
      <w:lvlJc w:val="left"/>
      <w:pPr>
        <w:ind w:left="5953" w:hanging="322"/>
      </w:pPr>
      <w:rPr>
        <w:rFonts w:hint="default"/>
        <w:lang w:val="en-US" w:eastAsia="zh-CN" w:bidi="ar-SA"/>
      </w:rPr>
    </w:lvl>
    <w:lvl w:ilvl="6" w:tentative="0">
      <w:start w:val="0"/>
      <w:numFmt w:val="bullet"/>
      <w:lvlText w:val="•"/>
      <w:lvlJc w:val="left"/>
      <w:pPr>
        <w:ind w:left="6763" w:hanging="322"/>
      </w:pPr>
      <w:rPr>
        <w:rFonts w:hint="default"/>
        <w:lang w:val="en-US" w:eastAsia="zh-CN" w:bidi="ar-SA"/>
      </w:rPr>
    </w:lvl>
    <w:lvl w:ilvl="7" w:tentative="0">
      <w:start w:val="0"/>
      <w:numFmt w:val="bullet"/>
      <w:lvlText w:val="•"/>
      <w:lvlJc w:val="left"/>
      <w:pPr>
        <w:ind w:left="7574" w:hanging="322"/>
      </w:pPr>
      <w:rPr>
        <w:rFonts w:hint="default"/>
        <w:lang w:val="en-US" w:eastAsia="zh-CN" w:bidi="ar-SA"/>
      </w:rPr>
    </w:lvl>
    <w:lvl w:ilvl="8" w:tentative="0">
      <w:start w:val="0"/>
      <w:numFmt w:val="bullet"/>
      <w:lvlText w:val="•"/>
      <w:lvlJc w:val="left"/>
      <w:pPr>
        <w:ind w:left="8385" w:hanging="322"/>
      </w:pPr>
      <w:rPr>
        <w:rFonts w:hint="default"/>
        <w:lang w:val="en-US" w:eastAsia="zh-CN" w:bidi="ar-SA"/>
      </w:rPr>
    </w:lvl>
  </w:abstractNum>
  <w:num w:numId="1">
    <w:abstractNumId w:val="5"/>
  </w:num>
  <w:num w:numId="2">
    <w:abstractNumId w:val="1"/>
  </w:num>
  <w:num w:numId="3">
    <w:abstractNumId w:val="6"/>
  </w:num>
  <w:num w:numId="4">
    <w:abstractNumId w:val="2"/>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noPunctuationKerning w:val="1"/>
  <w:characterSpacingControl w:val="doNotCompress"/>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hiMDNhMDk2Y2U2MGY1MWY3OTlmNTdlOWRjNGY0NGQifQ=="/>
  </w:docVars>
  <w:rsids>
    <w:rsidRoot w:val="00172A27"/>
    <w:rsid w:val="00123C00"/>
    <w:rsid w:val="00172A27"/>
    <w:rsid w:val="00302E13"/>
    <w:rsid w:val="004A03A3"/>
    <w:rsid w:val="00736F05"/>
    <w:rsid w:val="007669F2"/>
    <w:rsid w:val="00B41C72"/>
    <w:rsid w:val="00F55197"/>
    <w:rsid w:val="090E3278"/>
    <w:rsid w:val="09D42DDF"/>
    <w:rsid w:val="0BF55435"/>
    <w:rsid w:val="0E356997"/>
    <w:rsid w:val="10BB0D05"/>
    <w:rsid w:val="1299596E"/>
    <w:rsid w:val="13F50BE7"/>
    <w:rsid w:val="141A246B"/>
    <w:rsid w:val="150517E5"/>
    <w:rsid w:val="15C311D7"/>
    <w:rsid w:val="16AF05C0"/>
    <w:rsid w:val="170109C7"/>
    <w:rsid w:val="18980476"/>
    <w:rsid w:val="192C753C"/>
    <w:rsid w:val="1AE856E5"/>
    <w:rsid w:val="1C8B5133"/>
    <w:rsid w:val="1D270277"/>
    <w:rsid w:val="1D962511"/>
    <w:rsid w:val="2B3A02BA"/>
    <w:rsid w:val="2F947791"/>
    <w:rsid w:val="2FE15200"/>
    <w:rsid w:val="319C0B7F"/>
    <w:rsid w:val="364032B8"/>
    <w:rsid w:val="376E76EF"/>
    <w:rsid w:val="389241FF"/>
    <w:rsid w:val="3A8E4EA5"/>
    <w:rsid w:val="3ADF7480"/>
    <w:rsid w:val="3B74174F"/>
    <w:rsid w:val="3E1A37C1"/>
    <w:rsid w:val="3EAC1EB3"/>
    <w:rsid w:val="3F18041D"/>
    <w:rsid w:val="3F1B0955"/>
    <w:rsid w:val="416F3B4D"/>
    <w:rsid w:val="441B57D2"/>
    <w:rsid w:val="45091972"/>
    <w:rsid w:val="488D4B75"/>
    <w:rsid w:val="49C7028F"/>
    <w:rsid w:val="4AFB2536"/>
    <w:rsid w:val="4B052E99"/>
    <w:rsid w:val="4B163186"/>
    <w:rsid w:val="4CDB1F0A"/>
    <w:rsid w:val="4DB31786"/>
    <w:rsid w:val="4ED45337"/>
    <w:rsid w:val="51AC47FE"/>
    <w:rsid w:val="537202E8"/>
    <w:rsid w:val="54225529"/>
    <w:rsid w:val="5480372C"/>
    <w:rsid w:val="5D877D4D"/>
    <w:rsid w:val="5E373284"/>
    <w:rsid w:val="60AC55E1"/>
    <w:rsid w:val="63E00803"/>
    <w:rsid w:val="66245D61"/>
    <w:rsid w:val="6AAE0EE6"/>
    <w:rsid w:val="79576A6C"/>
    <w:rsid w:val="7C3C0AA2"/>
    <w:rsid w:val="7D910B2B"/>
    <w:rsid w:val="7F4E52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仿宋" w:hAnsi="仿宋" w:eastAsia="仿宋" w:cs="仿宋"/>
      <w:sz w:val="22"/>
      <w:szCs w:val="22"/>
      <w:lang w:val="en-US" w:eastAsia="zh-CN" w:bidi="ar-SA"/>
    </w:rPr>
  </w:style>
  <w:style w:type="paragraph" w:styleId="2">
    <w:name w:val="heading 1"/>
    <w:basedOn w:val="1"/>
    <w:next w:val="1"/>
    <w:qFormat/>
    <w:uiPriority w:val="9"/>
    <w:pPr>
      <w:spacing w:before="50" w:beforeLines="50" w:after="50" w:afterLines="50"/>
      <w:ind w:firstLine="400" w:firstLineChars="200"/>
      <w:outlineLvl w:val="0"/>
    </w:pPr>
    <w:rPr>
      <w:rFonts w:eastAsia="黑体"/>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style>
  <w:style w:type="paragraph" w:styleId="4">
    <w:name w:val="Body Text"/>
    <w:basedOn w:val="1"/>
    <w:qFormat/>
    <w:uiPriority w:val="1"/>
    <w:pPr>
      <w:ind w:left="940"/>
    </w:pPr>
    <w:rPr>
      <w:sz w:val="32"/>
      <w:szCs w:val="32"/>
    </w:rPr>
  </w:style>
  <w:style w:type="paragraph" w:styleId="5">
    <w:name w:val="footer"/>
    <w:basedOn w:val="1"/>
    <w:semiHidden/>
    <w:unhideWhenUsed/>
    <w:qFormat/>
    <w:uiPriority w:val="99"/>
    <w:pPr>
      <w:tabs>
        <w:tab w:val="center" w:pos="4153"/>
        <w:tab w:val="right" w:pos="8306"/>
      </w:tabs>
      <w:snapToGrid w:val="0"/>
    </w:pPr>
    <w:rPr>
      <w:sz w:val="18"/>
    </w:rPr>
  </w:style>
  <w:style w:type="paragraph" w:styleId="6">
    <w:name w:val="header"/>
    <w:basedOn w:val="1"/>
    <w:unhideWhenUsed/>
    <w:qFormat/>
    <w:uiPriority w:val="99"/>
    <w:pPr>
      <w:tabs>
        <w:tab w:val="center" w:pos="4153"/>
        <w:tab w:val="right" w:pos="8306"/>
      </w:tabs>
      <w:snapToGrid w:val="0"/>
    </w:pPr>
    <w:rPr>
      <w:sz w:val="18"/>
    </w:rPr>
  </w:style>
  <w:style w:type="paragraph" w:styleId="7">
    <w:name w:val="toc 1"/>
    <w:basedOn w:val="1"/>
    <w:next w:val="1"/>
    <w:semiHidden/>
    <w:unhideWhenUsed/>
    <w:qFormat/>
    <w:uiPriority w:val="39"/>
  </w:style>
  <w:style w:type="paragraph" w:styleId="8">
    <w:name w:val="Title"/>
    <w:basedOn w:val="1"/>
    <w:qFormat/>
    <w:uiPriority w:val="10"/>
    <w:pPr>
      <w:ind w:left="1494" w:right="1315"/>
      <w:jc w:val="center"/>
    </w:pPr>
    <w:rPr>
      <w:rFonts w:ascii="黑体" w:hAnsi="黑体" w:eastAsia="黑体" w:cs="黑体"/>
      <w:sz w:val="84"/>
      <w:szCs w:val="84"/>
    </w:rPr>
  </w:style>
  <w:style w:type="paragraph" w:styleId="9">
    <w:name w:val="annotation subject"/>
    <w:basedOn w:val="3"/>
    <w:next w:val="3"/>
    <w:link w:val="20"/>
    <w:semiHidden/>
    <w:unhideWhenUsed/>
    <w:qFormat/>
    <w:uiPriority w:val="99"/>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FollowedHyperlink"/>
    <w:basedOn w:val="12"/>
    <w:semiHidden/>
    <w:unhideWhenUsed/>
    <w:qFormat/>
    <w:uiPriority w:val="99"/>
    <w:rPr>
      <w:color w:val="800080"/>
      <w:u w:val="single"/>
    </w:rPr>
  </w:style>
  <w:style w:type="character" w:styleId="14">
    <w:name w:val="Hyperlink"/>
    <w:basedOn w:val="12"/>
    <w:semiHidden/>
    <w:unhideWhenUsed/>
    <w:uiPriority w:val="99"/>
    <w:rPr>
      <w:color w:val="0000FF"/>
      <w:u w:val="single"/>
    </w:rPr>
  </w:style>
  <w:style w:type="character" w:styleId="15">
    <w:name w:val="annotation reference"/>
    <w:basedOn w:val="12"/>
    <w:semiHidden/>
    <w:unhideWhenUsed/>
    <w:qFormat/>
    <w:uiPriority w:val="99"/>
    <w:rPr>
      <w:sz w:val="21"/>
      <w:szCs w:val="21"/>
    </w:rPr>
  </w:style>
  <w:style w:type="table" w:customStyle="1" w:styleId="16">
    <w:name w:val="Table Normal"/>
    <w:semiHidden/>
    <w:unhideWhenUsed/>
    <w:qFormat/>
    <w:uiPriority w:val="2"/>
    <w:tblPr>
      <w:tblCellMar>
        <w:top w:w="0" w:type="dxa"/>
        <w:left w:w="0" w:type="dxa"/>
        <w:bottom w:w="0" w:type="dxa"/>
        <w:right w:w="0" w:type="dxa"/>
      </w:tblCellMar>
    </w:tblPr>
  </w:style>
  <w:style w:type="paragraph" w:styleId="17">
    <w:name w:val="List Paragraph"/>
    <w:basedOn w:val="1"/>
    <w:qFormat/>
    <w:uiPriority w:val="1"/>
    <w:pPr>
      <w:ind w:left="940" w:firstLine="640"/>
    </w:pPr>
  </w:style>
  <w:style w:type="paragraph" w:customStyle="1" w:styleId="18">
    <w:name w:val="Table Paragraph"/>
    <w:basedOn w:val="1"/>
    <w:qFormat/>
    <w:uiPriority w:val="1"/>
  </w:style>
  <w:style w:type="character" w:customStyle="1" w:styleId="19">
    <w:name w:val="批注文字 字符"/>
    <w:basedOn w:val="12"/>
    <w:link w:val="3"/>
    <w:semiHidden/>
    <w:qFormat/>
    <w:uiPriority w:val="99"/>
    <w:rPr>
      <w:rFonts w:ascii="仿宋" w:hAnsi="仿宋" w:eastAsia="仿宋" w:cs="仿宋"/>
      <w:sz w:val="22"/>
      <w:szCs w:val="22"/>
    </w:rPr>
  </w:style>
  <w:style w:type="character" w:customStyle="1" w:styleId="20">
    <w:name w:val="批注主题 字符"/>
    <w:basedOn w:val="19"/>
    <w:link w:val="9"/>
    <w:semiHidden/>
    <w:qFormat/>
    <w:uiPriority w:val="99"/>
    <w:rPr>
      <w:rFonts w:ascii="仿宋" w:hAnsi="仿宋" w:eastAsia="仿宋" w:cs="仿宋"/>
      <w:b/>
      <w:bCs/>
      <w:sz w:val="22"/>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B5956E-8F82-4EBF-A560-D1D81BC8D6E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21298</Words>
  <Characters>22208</Characters>
  <Lines>199</Lines>
  <Paragraphs>56</Paragraphs>
  <TotalTime>13</TotalTime>
  <ScaleCrop>false</ScaleCrop>
  <LinksUpToDate>false</LinksUpToDate>
  <CharactersWithSpaces>22661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2023-05-22T02:09:00Z</dcterms:created>
  <dc:creator>xbany</dc:creator>
  <cp:lastModifiedBy>许飞18697659866</cp:lastModifiedBy>
  <dcterms:modified xsi:type="dcterms:W3CDTF">2023-05-28T10:31:43Z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2022-04-08T00:00:00Z</vt:filetime>
  </property>
  <property fmtid="{D5CDD505-2E9C-101B-9397-08002B2CF9AE}" pid="3" name="Creator">
    <vt:lpwstr>Microsoft® Word 2010</vt:lpwstr>
  </property>
  <property fmtid="{D5CDD505-2E9C-101B-9397-08002B2CF9AE}" pid="4" name="LastSaved">
    <vt:filetime>2023-05-22T00:00:00Z</vt:filetime>
  </property>
  <property fmtid="{D5CDD505-2E9C-101B-9397-08002B2CF9AE}" pid="5" name="Producer">
    <vt:lpwstr>Microsoft® Word 2010</vt:lpwstr>
  </property>
  <property fmtid="{D5CDD505-2E9C-101B-9397-08002B2CF9AE}" pid="6" name="KSOProductBuildVer">
    <vt:lpwstr>2052-11.1.0.14309</vt:lpwstr>
  </property>
  <property fmtid="{D5CDD505-2E9C-101B-9397-08002B2CF9AE}" pid="7" name="ICV">
    <vt:lpwstr>F2C9A3E81B9344AD889B4AF9E0A50A26</vt:lpwstr>
  </property>
</Properties>
</file>